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596" w:rsidRDefault="005E2596" w:rsidP="005E2596">
      <w:pPr>
        <w:jc w:val="center"/>
        <w:rPr>
          <w:b/>
          <w:sz w:val="28"/>
          <w:szCs w:val="28"/>
        </w:rPr>
      </w:pPr>
      <w:r w:rsidRPr="0029157B">
        <w:rPr>
          <w:b/>
          <w:sz w:val="28"/>
          <w:szCs w:val="28"/>
        </w:rPr>
        <w:t xml:space="preserve">Spokojnosť </w:t>
      </w:r>
      <w:proofErr w:type="spellStart"/>
      <w:r w:rsidRPr="0029157B">
        <w:rPr>
          <w:b/>
          <w:sz w:val="28"/>
          <w:szCs w:val="28"/>
        </w:rPr>
        <w:t>o.z</w:t>
      </w:r>
      <w:proofErr w:type="spellEnd"/>
      <w:r w:rsidRPr="0029157B">
        <w:rPr>
          <w:b/>
          <w:sz w:val="28"/>
          <w:szCs w:val="28"/>
        </w:rPr>
        <w:t xml:space="preserve">  Pribinova 72/14, 95501 Topoľčany</w:t>
      </w: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Výročná správa  za rok  2017</w:t>
      </w:r>
    </w:p>
    <w:p w:rsidR="005E2596" w:rsidRDefault="005E2596" w:rsidP="005E259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Od 1.1.2017 do 31.12.2017</w:t>
      </w: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jc w:val="center"/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Obsah:</w:t>
      </w: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  <w:r>
        <w:rPr>
          <w:b/>
          <w:sz w:val="28"/>
          <w:szCs w:val="28"/>
        </w:rPr>
        <w:t>1/  Údaje o spoločnosti</w:t>
      </w:r>
    </w:p>
    <w:p w:rsidR="005E2596" w:rsidRDefault="005E2596" w:rsidP="005E2596">
      <w:pPr>
        <w:rPr>
          <w:b/>
          <w:sz w:val="28"/>
          <w:szCs w:val="28"/>
        </w:rPr>
      </w:pPr>
      <w:r>
        <w:rPr>
          <w:b/>
          <w:sz w:val="28"/>
          <w:szCs w:val="28"/>
        </w:rPr>
        <w:t>2/ Štatút zariadenia</w:t>
      </w:r>
    </w:p>
    <w:p w:rsidR="005E2596" w:rsidRDefault="005E2596" w:rsidP="005E2596">
      <w:pPr>
        <w:rPr>
          <w:b/>
          <w:sz w:val="28"/>
          <w:szCs w:val="28"/>
        </w:rPr>
      </w:pPr>
      <w:r>
        <w:rPr>
          <w:b/>
          <w:sz w:val="28"/>
          <w:szCs w:val="28"/>
        </w:rPr>
        <w:t>3/ Personálne zabezpečenie</w:t>
      </w:r>
    </w:p>
    <w:p w:rsidR="005E2596" w:rsidRDefault="005E2596" w:rsidP="005E2596">
      <w:pPr>
        <w:rPr>
          <w:b/>
          <w:sz w:val="28"/>
          <w:szCs w:val="28"/>
        </w:rPr>
      </w:pPr>
      <w:r>
        <w:rPr>
          <w:b/>
          <w:sz w:val="28"/>
          <w:szCs w:val="28"/>
        </w:rPr>
        <w:t>4/ Činnosť občianskeho združenia v roku 2017</w:t>
      </w:r>
    </w:p>
    <w:p w:rsidR="005E2596" w:rsidRDefault="005E2596" w:rsidP="005E2596">
      <w:pPr>
        <w:rPr>
          <w:b/>
          <w:sz w:val="28"/>
          <w:szCs w:val="28"/>
        </w:rPr>
      </w:pPr>
      <w:r>
        <w:rPr>
          <w:b/>
          <w:sz w:val="28"/>
          <w:szCs w:val="28"/>
        </w:rPr>
        <w:t>5/ Hospodárenie za rok 2017</w:t>
      </w:r>
    </w:p>
    <w:p w:rsidR="005E2596" w:rsidRDefault="005E2596" w:rsidP="005E2596">
      <w:pPr>
        <w:rPr>
          <w:b/>
          <w:sz w:val="28"/>
          <w:szCs w:val="28"/>
        </w:rPr>
      </w:pPr>
      <w:r>
        <w:rPr>
          <w:b/>
          <w:sz w:val="28"/>
          <w:szCs w:val="28"/>
        </w:rPr>
        <w:t>6/ Záver</w:t>
      </w: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Default="005E2596" w:rsidP="005E2596">
      <w:pPr>
        <w:rPr>
          <w:b/>
          <w:sz w:val="28"/>
          <w:szCs w:val="28"/>
        </w:rPr>
      </w:pPr>
    </w:p>
    <w:p w:rsidR="005E2596" w:rsidRPr="005920DD" w:rsidRDefault="005E2596" w:rsidP="005E2596">
      <w:pPr>
        <w:rPr>
          <w:rFonts w:ascii="Times New Roman" w:hAnsi="Times New Roman" w:cs="Times New Roman"/>
          <w:b/>
          <w:sz w:val="28"/>
          <w:szCs w:val="28"/>
        </w:rPr>
      </w:pPr>
      <w:r w:rsidRPr="005920DD">
        <w:rPr>
          <w:rFonts w:ascii="Times New Roman" w:hAnsi="Times New Roman" w:cs="Times New Roman"/>
          <w:b/>
          <w:sz w:val="28"/>
          <w:szCs w:val="28"/>
        </w:rPr>
        <w:lastRenderedPageBreak/>
        <w:t>1/ Údaje spoločnosti</w:t>
      </w:r>
    </w:p>
    <w:p w:rsidR="005E2596" w:rsidRPr="005920DD" w:rsidRDefault="005E2596" w:rsidP="005E2596">
      <w:pPr>
        <w:spacing w:after="100" w:afterAutospacing="1"/>
        <w:rPr>
          <w:rFonts w:ascii="Times New Roman" w:hAnsi="Times New Roman" w:cs="Times New Roman"/>
          <w:sz w:val="28"/>
          <w:szCs w:val="28"/>
        </w:rPr>
      </w:pPr>
      <w:r w:rsidRPr="005920DD">
        <w:rPr>
          <w:rFonts w:ascii="Times New Roman" w:hAnsi="Times New Roman" w:cs="Times New Roman"/>
          <w:sz w:val="28"/>
          <w:szCs w:val="28"/>
        </w:rPr>
        <w:t xml:space="preserve">Spokojnosť </w:t>
      </w:r>
      <w:proofErr w:type="spellStart"/>
      <w:r w:rsidRPr="005920DD">
        <w:rPr>
          <w:rFonts w:ascii="Times New Roman" w:hAnsi="Times New Roman" w:cs="Times New Roman"/>
          <w:sz w:val="28"/>
          <w:szCs w:val="28"/>
        </w:rPr>
        <w:t>oz</w:t>
      </w:r>
      <w:proofErr w:type="spellEnd"/>
      <w:r w:rsidRPr="005920DD">
        <w:rPr>
          <w:rFonts w:ascii="Times New Roman" w:hAnsi="Times New Roman" w:cs="Times New Roman"/>
          <w:sz w:val="28"/>
          <w:szCs w:val="28"/>
        </w:rPr>
        <w:t xml:space="preserve">, so sídlom Pribinova 72/14, 95501 Topoľčany, IČO: 42040132,  DIČ: 2022058742, v jej mene koná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20DD">
        <w:rPr>
          <w:rFonts w:ascii="Times New Roman" w:hAnsi="Times New Roman" w:cs="Times New Roman"/>
          <w:sz w:val="28"/>
          <w:szCs w:val="28"/>
        </w:rPr>
        <w:t xml:space="preserve">Mgr. Zuzana </w:t>
      </w:r>
      <w:proofErr w:type="spellStart"/>
      <w:r w:rsidRPr="005920DD">
        <w:rPr>
          <w:rFonts w:ascii="Times New Roman" w:hAnsi="Times New Roman" w:cs="Times New Roman"/>
          <w:sz w:val="28"/>
          <w:szCs w:val="28"/>
        </w:rPr>
        <w:t>Erdélyiová</w:t>
      </w:r>
      <w:proofErr w:type="spellEnd"/>
      <w:r w:rsidRPr="005920DD">
        <w:rPr>
          <w:rFonts w:ascii="Times New Roman" w:hAnsi="Times New Roman" w:cs="Times New Roman"/>
          <w:sz w:val="28"/>
          <w:szCs w:val="28"/>
        </w:rPr>
        <w:t>.</w:t>
      </w: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E2596" w:rsidRPr="003E539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3E5395">
        <w:rPr>
          <w:rFonts w:ascii="Times New Roman" w:hAnsi="Times New Roman" w:cs="Times New Roman"/>
          <w:b/>
          <w:sz w:val="28"/>
          <w:szCs w:val="28"/>
        </w:rPr>
        <w:t>2/ Štatút zariadenia</w:t>
      </w: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Občianske združenie  Spokojnosť, so sídlom Topoľčany, Pribinova 72/14,  bola zaregistrovaná  na MV SR  dňa 22.7.2005 pod číslom VVS/1- 900/90 26269 v roku 02.11.2012,  bola zaregistrovaná zmena v stanovách  pod číslom VVS/1-900/90-262 69 – 3 a vedené v registri právnických a fyzických osôb v Nitrianskom  samosprávnom kraji, ako  poskytovateľ sociálnych služieb  -  opatrovateľská služba.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 xml:space="preserve">Hlavnou náplňou spoločnosti je: poskytovanie sociálnych  služieb  v zmysle zákona 448/20018  </w:t>
      </w:r>
      <w:r>
        <w:rPr>
          <w:rFonts w:ascii="Times New Roman" w:hAnsi="Times New Roman" w:cs="Times New Roman"/>
          <w:sz w:val="24"/>
          <w:szCs w:val="24"/>
        </w:rPr>
        <w:t>o sociálnych  službách a o zmene a doplnení zákona č. 455/1991 Zb. o živnostenskom podnikaní ( živnostenský zákon ) v znení neskorších predpisov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1/  Opatrovateľská služba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2/  Vzdelávanie v oblasti sociálnych služieb</w:t>
      </w: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3E5395">
        <w:rPr>
          <w:rFonts w:ascii="Times New Roman" w:hAnsi="Times New Roman" w:cs="Times New Roman"/>
          <w:b/>
          <w:sz w:val="28"/>
          <w:szCs w:val="28"/>
        </w:rPr>
        <w:t>3/ Personálne za</w:t>
      </w:r>
      <w:r>
        <w:rPr>
          <w:rFonts w:ascii="Times New Roman" w:hAnsi="Times New Roman" w:cs="Times New Roman"/>
          <w:b/>
          <w:sz w:val="28"/>
          <w:szCs w:val="28"/>
        </w:rPr>
        <w:t>bezpečenie</w:t>
      </w: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</w:t>
      </w:r>
      <w:r w:rsidRPr="00C36F35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36F35">
        <w:rPr>
          <w:rFonts w:ascii="Times New Roman" w:hAnsi="Times New Roman" w:cs="Times New Roman"/>
          <w:sz w:val="24"/>
          <w:szCs w:val="24"/>
        </w:rPr>
        <w:t xml:space="preserve">  činnosť Spokojnosť </w:t>
      </w:r>
      <w:proofErr w:type="spellStart"/>
      <w:r w:rsidRPr="00C36F35">
        <w:rPr>
          <w:rFonts w:ascii="Times New Roman" w:hAnsi="Times New Roman" w:cs="Times New Roman"/>
          <w:sz w:val="24"/>
          <w:szCs w:val="24"/>
        </w:rPr>
        <w:t>oz</w:t>
      </w:r>
      <w:proofErr w:type="spellEnd"/>
      <w:r w:rsidRPr="00C36F35">
        <w:rPr>
          <w:rFonts w:ascii="Times New Roman" w:hAnsi="Times New Roman" w:cs="Times New Roman"/>
          <w:sz w:val="24"/>
          <w:szCs w:val="24"/>
        </w:rPr>
        <w:t xml:space="preserve">,  zabezpečovalo  </w:t>
      </w:r>
      <w:r>
        <w:rPr>
          <w:rFonts w:ascii="Times New Roman" w:hAnsi="Times New Roman" w:cs="Times New Roman"/>
          <w:sz w:val="24"/>
          <w:szCs w:val="24"/>
        </w:rPr>
        <w:t>60</w:t>
      </w:r>
      <w:r w:rsidRPr="00C36F35">
        <w:rPr>
          <w:rFonts w:ascii="Times New Roman" w:hAnsi="Times New Roman" w:cs="Times New Roman"/>
          <w:sz w:val="24"/>
          <w:szCs w:val="24"/>
        </w:rPr>
        <w:t xml:space="preserve">. zamestnancov 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v nasledovnom  zložení: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 xml:space="preserve">Riaditeľ     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 xml:space="preserve">Ekonóm 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Manažér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Sociálny pracovník</w:t>
      </w:r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Opatrovateľ/</w:t>
      </w:r>
      <w:proofErr w:type="spellStart"/>
      <w:r w:rsidRPr="00C36F35">
        <w:rPr>
          <w:rFonts w:ascii="Times New Roman" w:hAnsi="Times New Roman" w:cs="Times New Roman"/>
          <w:sz w:val="24"/>
          <w:szCs w:val="24"/>
        </w:rPr>
        <w:t>ka</w:t>
      </w:r>
      <w:proofErr w:type="spellEnd"/>
    </w:p>
    <w:p w:rsidR="005E2596" w:rsidRPr="00C36F3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5E2596" w:rsidRPr="00FB73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FB7345">
        <w:rPr>
          <w:rFonts w:ascii="Times New Roman" w:hAnsi="Times New Roman" w:cs="Times New Roman"/>
          <w:b/>
          <w:sz w:val="28"/>
          <w:szCs w:val="28"/>
        </w:rPr>
        <w:t>4/ Činnosť</w:t>
      </w:r>
      <w:r>
        <w:rPr>
          <w:rFonts w:ascii="Times New Roman" w:hAnsi="Times New Roman" w:cs="Times New Roman"/>
          <w:b/>
          <w:sz w:val="28"/>
          <w:szCs w:val="28"/>
        </w:rPr>
        <w:t xml:space="preserve"> občianskeho združenia </w:t>
      </w:r>
      <w:r w:rsidRPr="00FB7345">
        <w:rPr>
          <w:rFonts w:ascii="Times New Roman" w:hAnsi="Times New Roman" w:cs="Times New Roman"/>
          <w:b/>
          <w:sz w:val="28"/>
          <w:szCs w:val="28"/>
        </w:rPr>
        <w:t xml:space="preserve"> v roku 201</w:t>
      </w:r>
      <w:r>
        <w:rPr>
          <w:rFonts w:ascii="Times New Roman" w:hAnsi="Times New Roman" w:cs="Times New Roman"/>
          <w:b/>
          <w:sz w:val="28"/>
          <w:szCs w:val="28"/>
        </w:rPr>
        <w:t>7</w:t>
      </w:r>
    </w:p>
    <w:p w:rsidR="005E2596" w:rsidRPr="00FB73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5E2596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</w:p>
    <w:p w:rsidR="005E2596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Medzi h</w:t>
      </w:r>
      <w:r w:rsidRPr="00CF33F3">
        <w:rPr>
          <w:rFonts w:ascii="Times New Roman" w:hAnsi="Times New Roman" w:cs="Times New Roman"/>
          <w:b/>
          <w:sz w:val="24"/>
          <w:szCs w:val="24"/>
        </w:rPr>
        <w:t>lavn</w:t>
      </w:r>
      <w:r>
        <w:rPr>
          <w:rFonts w:ascii="Times New Roman" w:hAnsi="Times New Roman" w:cs="Times New Roman"/>
          <w:b/>
          <w:sz w:val="24"/>
          <w:szCs w:val="24"/>
        </w:rPr>
        <w:t xml:space="preserve">é </w:t>
      </w:r>
      <w:r w:rsidRPr="00CF33F3">
        <w:rPr>
          <w:rFonts w:ascii="Times New Roman" w:hAnsi="Times New Roman" w:cs="Times New Roman"/>
          <w:b/>
          <w:sz w:val="24"/>
          <w:szCs w:val="24"/>
        </w:rPr>
        <w:t>činnos</w:t>
      </w:r>
      <w:r>
        <w:rPr>
          <w:rFonts w:ascii="Times New Roman" w:hAnsi="Times New Roman" w:cs="Times New Roman"/>
          <w:b/>
          <w:sz w:val="24"/>
          <w:szCs w:val="24"/>
        </w:rPr>
        <w:t>ti</w:t>
      </w:r>
      <w:r w:rsidRPr="00CF33F3">
        <w:rPr>
          <w:rFonts w:ascii="Times New Roman" w:hAnsi="Times New Roman" w:cs="Times New Roman"/>
          <w:b/>
          <w:sz w:val="24"/>
          <w:szCs w:val="24"/>
        </w:rPr>
        <w:t xml:space="preserve"> v roku 201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CF33F3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patrilo:</w:t>
      </w:r>
    </w:p>
    <w:p w:rsidR="005E2596" w:rsidRDefault="005E2596" w:rsidP="005E25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1/ </w:t>
      </w:r>
      <w:r w:rsidRPr="00CF33F3">
        <w:rPr>
          <w:rFonts w:ascii="Times New Roman" w:hAnsi="Times New Roman" w:cs="Times New Roman"/>
          <w:b/>
          <w:sz w:val="24"/>
          <w:szCs w:val="24"/>
        </w:rPr>
        <w:t xml:space="preserve">poskytovanie  opatrovateľskej služby </w:t>
      </w:r>
      <w:r w:rsidRPr="00D32B1E">
        <w:rPr>
          <w:rFonts w:ascii="Times New Roman" w:hAnsi="Times New Roman" w:cs="Times New Roman"/>
          <w:sz w:val="24"/>
          <w:szCs w:val="24"/>
        </w:rPr>
        <w:t>„osobám</w:t>
      </w:r>
      <w:r w:rsidRPr="00CF33F3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ktoré si nedokážu  zabezpečiť nevyhnutne podmienky na uspokojovanie základných  životných potrieb “.</w:t>
      </w:r>
    </w:p>
    <w:p w:rsidR="005E2596" w:rsidRDefault="005E2596" w:rsidP="005E25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Každému seniorovi, bolo prepočítané životné minimum ktoré pre rok 2017 činilo 329,14,-Eur</w:t>
      </w:r>
    </w:p>
    <w:p w:rsidR="005E2596" w:rsidRPr="00C36F35" w:rsidRDefault="005E2596" w:rsidP="005E2596">
      <w:pPr>
        <w:rPr>
          <w:rFonts w:ascii="Times New Roman" w:hAnsi="Times New Roman" w:cs="Times New Roman"/>
          <w:sz w:val="24"/>
          <w:szCs w:val="24"/>
        </w:rPr>
      </w:pPr>
      <w:r w:rsidRPr="00EE7A48">
        <w:rPr>
          <w:rFonts w:ascii="Times New Roman" w:hAnsi="Times New Roman" w:cs="Times New Roman"/>
          <w:b/>
          <w:sz w:val="24"/>
          <w:szCs w:val="24"/>
        </w:rPr>
        <w:t>2/Vzdelávacia činnosť</w:t>
      </w:r>
      <w:r>
        <w:rPr>
          <w:rFonts w:ascii="Times New Roman" w:hAnsi="Times New Roman" w:cs="Times New Roman"/>
          <w:sz w:val="24"/>
          <w:szCs w:val="24"/>
        </w:rPr>
        <w:t xml:space="preserve">  -  „KURZ  OPATROVANIA“   v rozsahu 272 hod, na túto vzdelávaciu činnosť máme vydanú akreditáciu  MPSV a R  Bratislava, ktorá nám bola predlžená  dňa  29.3.2016, číslo spisu: 4970/2016 – M _OSS,  číslo záznamu 14630/2016.</w:t>
      </w:r>
    </w:p>
    <w:p w:rsidR="005E2596" w:rsidRPr="00FB73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5/  Hospodárenie  za rok 2017</w:t>
      </w:r>
      <w:r w:rsidRPr="00FB734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C36F35">
        <w:rPr>
          <w:rFonts w:ascii="Times New Roman" w:hAnsi="Times New Roman" w:cs="Times New Roman"/>
          <w:sz w:val="28"/>
          <w:szCs w:val="28"/>
        </w:rPr>
        <w:t xml:space="preserve">Cieľom predkladanej  </w:t>
      </w:r>
      <w:r>
        <w:rPr>
          <w:rFonts w:ascii="Times New Roman" w:hAnsi="Times New Roman" w:cs="Times New Roman"/>
          <w:sz w:val="28"/>
          <w:szCs w:val="28"/>
        </w:rPr>
        <w:t xml:space="preserve">Výročnej </w:t>
      </w:r>
      <w:r w:rsidRPr="00C36F35">
        <w:rPr>
          <w:rFonts w:ascii="Times New Roman" w:hAnsi="Times New Roman" w:cs="Times New Roman"/>
          <w:sz w:val="28"/>
          <w:szCs w:val="28"/>
        </w:rPr>
        <w:t xml:space="preserve"> správy  </w:t>
      </w:r>
      <w:r>
        <w:rPr>
          <w:rFonts w:ascii="Times New Roman" w:hAnsi="Times New Roman" w:cs="Times New Roman"/>
          <w:sz w:val="28"/>
          <w:szCs w:val="28"/>
        </w:rPr>
        <w:t>o hospodárení je poskytnúť:</w:t>
      </w: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D5F45"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</w:rPr>
        <w:t xml:space="preserve">ú </w:t>
      </w:r>
      <w:r w:rsidRPr="002D5F45">
        <w:rPr>
          <w:rFonts w:ascii="Times New Roman" w:hAnsi="Times New Roman" w:cs="Times New Roman"/>
          <w:sz w:val="24"/>
          <w:szCs w:val="24"/>
        </w:rPr>
        <w:t xml:space="preserve"> závierk</w:t>
      </w:r>
      <w:r>
        <w:rPr>
          <w:rFonts w:ascii="Times New Roman" w:hAnsi="Times New Roman" w:cs="Times New Roman"/>
          <w:sz w:val="24"/>
          <w:szCs w:val="24"/>
        </w:rPr>
        <w:t xml:space="preserve">u, ktorá </w:t>
      </w:r>
      <w:r w:rsidRPr="002D5F45">
        <w:rPr>
          <w:rFonts w:ascii="Times New Roman" w:hAnsi="Times New Roman" w:cs="Times New Roman"/>
          <w:sz w:val="24"/>
          <w:szCs w:val="24"/>
        </w:rPr>
        <w:t xml:space="preserve"> je výsledným produktom účtovnej uzávierky. Príprava a zostavenie účtovnej  závierky sa skladá z 3 etáp:</w:t>
      </w: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1 etapa</w:t>
      </w:r>
      <w:r w:rsidRPr="002D5F45">
        <w:rPr>
          <w:rFonts w:ascii="Times New Roman" w:hAnsi="Times New Roman" w:cs="Times New Roman"/>
          <w:sz w:val="24"/>
          <w:szCs w:val="24"/>
        </w:rPr>
        <w:t xml:space="preserve">: prípravne práce – sem patrí zúčtovanie  všetkých účtovných  prípadov za daný rok do účtovného denníka, vykonanie inventarizácie majetku a záväzkov a zúčtovanie  uzávierkových  účtovných operácii  </w:t>
      </w: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 xml:space="preserve">2 etapa: </w:t>
      </w:r>
      <w:r w:rsidRPr="002D5F45">
        <w:rPr>
          <w:rFonts w:ascii="Times New Roman" w:hAnsi="Times New Roman" w:cs="Times New Roman"/>
          <w:sz w:val="24"/>
          <w:szCs w:val="24"/>
        </w:rPr>
        <w:t>uzatvorenie  účtovných kníh  t.j. účtovná uzávierka</w:t>
      </w: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 xml:space="preserve">3etapa: </w:t>
      </w:r>
      <w:r w:rsidRPr="002D5F45">
        <w:rPr>
          <w:rFonts w:ascii="Times New Roman" w:hAnsi="Times New Roman" w:cs="Times New Roman"/>
          <w:sz w:val="24"/>
          <w:szCs w:val="24"/>
        </w:rPr>
        <w:t>zostavenie účtovných  výkazov  t.j. účtovná  závierka</w:t>
      </w: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sz w:val="24"/>
          <w:szCs w:val="24"/>
        </w:rPr>
        <w:t>Účtovná uzávierka  predstavuje  sústavu výstupných  informácii z bežného účtovníctva .</w:t>
      </w: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sz w:val="24"/>
          <w:szCs w:val="24"/>
        </w:rPr>
        <w:t>Na základe účtovnej závierky občianske združenie  zostavuje   Súvahu a Výkaz ziskov a strát.</w:t>
      </w:r>
    </w:p>
    <w:p w:rsidR="005E2596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E2596" w:rsidRPr="002D5F45" w:rsidRDefault="005E2596" w:rsidP="005E259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E2596" w:rsidRPr="002D5F45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Príjmy a výdaje za rok 201</w:t>
      </w:r>
      <w:r>
        <w:rPr>
          <w:rFonts w:ascii="Times New Roman" w:hAnsi="Times New Roman" w:cs="Times New Roman"/>
          <w:b/>
          <w:sz w:val="24"/>
          <w:szCs w:val="24"/>
        </w:rPr>
        <w:t>7</w:t>
      </w:r>
    </w:p>
    <w:p w:rsidR="005E2596" w:rsidRPr="002D5F45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V roku 201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2D5F45">
        <w:rPr>
          <w:rFonts w:ascii="Times New Roman" w:hAnsi="Times New Roman" w:cs="Times New Roman"/>
          <w:b/>
          <w:sz w:val="24"/>
          <w:szCs w:val="24"/>
        </w:rPr>
        <w:t xml:space="preserve"> tvorili naše príjmy  z úhrad prijímateľov soc. služby a dotácii obecných úradov</w:t>
      </w:r>
    </w:p>
    <w:p w:rsidR="005E2596" w:rsidRPr="002D5F45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 xml:space="preserve">Príjmy od prijímateľov soc. služieb v celkovej výške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56.636,-Eur</w:t>
      </w:r>
    </w:p>
    <w:p w:rsidR="005E2596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 xml:space="preserve">Dotácie z obcí v celkovej výške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5F4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188.491,- Eur</w:t>
      </w:r>
    </w:p>
    <w:p w:rsidR="005E2596" w:rsidRPr="002D5F45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 spolu                                                                            245.127,-Eur</w:t>
      </w:r>
    </w:p>
    <w:p w:rsidR="005E2596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</w:p>
    <w:p w:rsidR="005E2596" w:rsidRPr="002D5F45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Výdaje za rok 201</w:t>
      </w:r>
      <w:r>
        <w:rPr>
          <w:rFonts w:ascii="Times New Roman" w:hAnsi="Times New Roman" w:cs="Times New Roman"/>
          <w:b/>
          <w:sz w:val="24"/>
          <w:szCs w:val="24"/>
        </w:rPr>
        <w:t>7</w:t>
      </w:r>
    </w:p>
    <w:p w:rsidR="005E2596" w:rsidRPr="002D5F45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Celkové náklady na mzdy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208.024,-Eur</w:t>
      </w:r>
    </w:p>
    <w:p w:rsidR="005E2596" w:rsidRPr="002D5F45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Cestovné  PHM                                                                         7.205,-Eur                                                                                         </w:t>
      </w:r>
    </w:p>
    <w:p w:rsidR="005E2596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Náklady na kancelárske potreby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4.907,-Eur</w:t>
      </w:r>
    </w:p>
    <w:p w:rsidR="005E2596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Služby                                                                                      24.991,-Eur   </w:t>
      </w:r>
    </w:p>
    <w:p w:rsidR="005E2596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</w:p>
    <w:p w:rsidR="005E2596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Výdaje  spolu                                                                         245.127,-Eur                                                                                        </w:t>
      </w:r>
    </w:p>
    <w:p w:rsidR="005E2596" w:rsidRPr="002D5F45" w:rsidRDefault="005E2596" w:rsidP="005E2596">
      <w:pPr>
        <w:rPr>
          <w:rFonts w:ascii="Times New Roman" w:hAnsi="Times New Roman" w:cs="Times New Roman"/>
          <w:b/>
          <w:sz w:val="24"/>
          <w:szCs w:val="24"/>
        </w:rPr>
      </w:pPr>
    </w:p>
    <w:p w:rsidR="005E2596" w:rsidRDefault="005E2596" w:rsidP="005E2596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</w:p>
    <w:p w:rsidR="005E2596" w:rsidRDefault="005E2596" w:rsidP="005E2596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</w:p>
    <w:p w:rsidR="005E2596" w:rsidRDefault="005E2596" w:rsidP="005E2596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</w:p>
    <w:p w:rsidR="005E2596" w:rsidRDefault="005E2596" w:rsidP="005E2596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</w:p>
    <w:p w:rsidR="005E2596" w:rsidRPr="005B763D" w:rsidRDefault="005E2596" w:rsidP="005E259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6/ </w:t>
      </w:r>
      <w:r w:rsidRPr="005B76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Záver</w:t>
      </w:r>
    </w:p>
    <w:p w:rsidR="005E2596" w:rsidRPr="005B763D" w:rsidRDefault="005E2596" w:rsidP="005E25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E2596" w:rsidRDefault="005E2596" w:rsidP="005E25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E2596" w:rsidRPr="005B763D" w:rsidRDefault="005E2596" w:rsidP="005E25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76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nášho pohľadu by sa život seniora so zdravotným postihnutím mal čo najviac približovať životu jeho zdravého rovesníka v rámci jeho individuálnych možnosti. </w:t>
      </w:r>
    </w:p>
    <w:p w:rsidR="005E2596" w:rsidRPr="005B763D" w:rsidRDefault="005E2596" w:rsidP="005E25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E2596" w:rsidRPr="005B763D" w:rsidRDefault="005E2596" w:rsidP="005E25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E2596" w:rsidRDefault="005E2596" w:rsidP="005E2596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</w:p>
    <w:p w:rsidR="005E2596" w:rsidRPr="005B763D" w:rsidRDefault="005E2596" w:rsidP="005E2596">
      <w:pPr>
        <w:spacing w:after="0" w:line="240" w:lineRule="auto"/>
        <w:rPr>
          <w:rFonts w:ascii="Times New Roman" w:eastAsia="Times New Roman" w:hAnsi="Times New Roman" w:cs="Times New Roman"/>
          <w:sz w:val="30"/>
          <w:szCs w:val="30"/>
          <w:lang w:eastAsia="sk-SK"/>
        </w:rPr>
      </w:pPr>
    </w:p>
    <w:p w:rsidR="005E2596" w:rsidRPr="005B763D" w:rsidRDefault="005E2596" w:rsidP="005E259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B76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Spracovali:</w:t>
      </w:r>
    </w:p>
    <w:p w:rsidR="005E2596" w:rsidRDefault="005E2596" w:rsidP="005E259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E2596" w:rsidRDefault="005E2596" w:rsidP="005E2596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B76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Zuzana  </w:t>
      </w:r>
      <w:proofErr w:type="spellStart"/>
      <w:r w:rsidRPr="005B76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Erdélyiová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........................................</w:t>
      </w:r>
    </w:p>
    <w:p w:rsidR="005E2596" w:rsidRPr="005B763D" w:rsidRDefault="005E2596" w:rsidP="005E2596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riaditeľ združenia</w:t>
      </w:r>
    </w:p>
    <w:p w:rsidR="005E2596" w:rsidRDefault="005E2596" w:rsidP="005E2596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E2596" w:rsidRDefault="005E2596" w:rsidP="005E2596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B76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 Mária Michalkov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á                                                    ........................................</w:t>
      </w:r>
    </w:p>
    <w:p w:rsidR="005E2596" w:rsidRPr="00EE7A48" w:rsidRDefault="005E2596" w:rsidP="005E2596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člen združenia</w:t>
      </w:r>
    </w:p>
    <w:p w:rsidR="005E2596" w:rsidRDefault="005E2596" w:rsidP="005E2596">
      <w:pPr>
        <w:spacing w:after="120"/>
        <w:rPr>
          <w:b/>
          <w:sz w:val="28"/>
          <w:szCs w:val="28"/>
        </w:rPr>
      </w:pPr>
    </w:p>
    <w:p w:rsidR="005E2596" w:rsidRDefault="005E2596" w:rsidP="005E2596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8125DC">
        <w:rPr>
          <w:rFonts w:ascii="Times New Roman" w:hAnsi="Times New Roman" w:cs="Times New Roman"/>
          <w:b/>
          <w:sz w:val="24"/>
          <w:szCs w:val="24"/>
        </w:rPr>
        <w:t xml:space="preserve">Roman </w:t>
      </w:r>
      <w:proofErr w:type="spellStart"/>
      <w:r w:rsidRPr="008125DC">
        <w:rPr>
          <w:rFonts w:ascii="Times New Roman" w:hAnsi="Times New Roman" w:cs="Times New Roman"/>
          <w:b/>
          <w:sz w:val="24"/>
          <w:szCs w:val="24"/>
        </w:rPr>
        <w:t>Hodál</w:t>
      </w:r>
      <w:proofErr w:type="spellEnd"/>
      <w:r w:rsidRPr="008125D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8125DC">
        <w:rPr>
          <w:rFonts w:ascii="Times New Roman" w:hAnsi="Times New Roman" w:cs="Times New Roman"/>
          <w:b/>
          <w:sz w:val="24"/>
          <w:szCs w:val="24"/>
        </w:rPr>
        <w:t xml:space="preserve">  ................</w:t>
      </w:r>
      <w:r>
        <w:rPr>
          <w:rFonts w:ascii="Times New Roman" w:hAnsi="Times New Roman" w:cs="Times New Roman"/>
          <w:b/>
          <w:sz w:val="24"/>
          <w:szCs w:val="24"/>
        </w:rPr>
        <w:t>...</w:t>
      </w:r>
      <w:r w:rsidRPr="008125DC">
        <w:rPr>
          <w:rFonts w:ascii="Times New Roman" w:hAnsi="Times New Roman" w:cs="Times New Roman"/>
          <w:b/>
          <w:sz w:val="24"/>
          <w:szCs w:val="24"/>
        </w:rPr>
        <w:t>.....................</w:t>
      </w:r>
    </w:p>
    <w:p w:rsidR="005E2596" w:rsidRPr="008125DC" w:rsidRDefault="005E2596" w:rsidP="005E2596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člen združenia</w:t>
      </w:r>
    </w:p>
    <w:p w:rsidR="005E2596" w:rsidRDefault="005E2596" w:rsidP="005E2596">
      <w:pPr>
        <w:spacing w:after="120"/>
        <w:jc w:val="center"/>
        <w:rPr>
          <w:b/>
          <w:sz w:val="28"/>
          <w:szCs w:val="28"/>
        </w:rPr>
      </w:pP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V Topoľčanoch    30.3.2018                                           .........................................</w:t>
      </w: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OZ  Spokojnosť                                   </w:t>
      </w: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</w:p>
    <w:p w:rsidR="005E2596" w:rsidRDefault="005E2596" w:rsidP="005E2596">
      <w:pPr>
        <w:tabs>
          <w:tab w:val="left" w:pos="2640"/>
        </w:tabs>
        <w:rPr>
          <w:b/>
          <w:sz w:val="28"/>
          <w:szCs w:val="28"/>
        </w:rPr>
      </w:pPr>
    </w:p>
    <w:p w:rsidR="004A534F" w:rsidRDefault="004A534F"/>
    <w:sectPr w:rsidR="004A534F" w:rsidSect="004A53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2596"/>
    <w:rsid w:val="004A534F"/>
    <w:rsid w:val="005E25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25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699</Words>
  <Characters>3986</Characters>
  <Application>Microsoft Office Word</Application>
  <DocSecurity>0</DocSecurity>
  <Lines>33</Lines>
  <Paragraphs>9</Paragraphs>
  <ScaleCrop>false</ScaleCrop>
  <Company/>
  <LinksUpToDate>false</LinksUpToDate>
  <CharactersWithSpaces>4676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</dc:creator>
  <cp:keywords/>
  <dc:description/>
  <cp:lastModifiedBy>xxx</cp:lastModifiedBy>
  <cp:revision>2</cp:revision>
  <dcterms:created xsi:type="dcterms:W3CDTF">2018-07-30T08:44:00Z</dcterms:created>
  <dcterms:modified xsi:type="dcterms:W3CDTF">2018-07-30T08:45:00Z</dcterms:modified>
</cp:coreProperties>
</file>