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084B79" w:rsidRDefault="00084B79">
      <w:pPr>
        <w:pStyle w:val="Zarkazkladnhotextu21"/>
        <w:ind w:left="0" w:firstLine="708"/>
        <w:rPr>
          <w:lang w:val="sk-SK"/>
        </w:rPr>
      </w:pPr>
      <w:r>
        <w:rPr>
          <w:lang w:val="sk-SK"/>
        </w:rPr>
        <w:t xml:space="preserve">Všetky údaje a informácie uvedené v tejto prílohe vychádzajú z účtovníctva a nadväzujú na účtovné výkazy. Hodnotové údaje sú uvedené </w:t>
      </w:r>
      <w:r w:rsidRPr="007B02EB">
        <w:rPr>
          <w:lang w:val="sk-SK"/>
        </w:rPr>
        <w:t>v</w:t>
      </w:r>
      <w:r w:rsidR="00930036" w:rsidRPr="007B02EB">
        <w:rPr>
          <w:lang w:val="sk-SK"/>
        </w:rPr>
        <w:t> eurách</w:t>
      </w:r>
      <w:r w:rsidR="00930036">
        <w:rPr>
          <w:lang w:val="sk-SK"/>
        </w:rPr>
        <w:t xml:space="preserve"> </w:t>
      </w:r>
      <w:r>
        <w:rPr>
          <w:lang w:val="sk-SK"/>
        </w:rPr>
        <w:t>(pokiaľ nie je uvedené inak). Čísla uvedené za položkou v zátvorkách alebo v stĺpcoch sú odvolávky na riadok alebo stĺpec príslušného výkazu (súvaha alebo výkaz ziskov a strát).</w:t>
      </w:r>
    </w:p>
    <w:p w:rsidR="00084B79" w:rsidRDefault="00084B79">
      <w:pPr>
        <w:jc w:val="both"/>
        <w:rPr>
          <w:b/>
          <w:u w:val="single"/>
        </w:rPr>
      </w:pPr>
    </w:p>
    <w:p w:rsidR="00084B79" w:rsidRDefault="00084B79">
      <w:pPr>
        <w:jc w:val="both"/>
        <w:rPr>
          <w:b/>
          <w:u w:val="single"/>
        </w:rPr>
      </w:pPr>
    </w:p>
    <w:p w:rsidR="00084B79" w:rsidRDefault="00084B79">
      <w:pPr>
        <w:jc w:val="both"/>
        <w:rPr>
          <w:b/>
        </w:rPr>
      </w:pPr>
      <w:r>
        <w:rPr>
          <w:b/>
        </w:rPr>
        <w:t>A.</w:t>
      </w:r>
      <w:r>
        <w:rPr>
          <w:b/>
        </w:rPr>
        <w:tab/>
        <w:t>VŠEOBECNÉ INFORMÁCIE</w:t>
      </w:r>
      <w:r w:rsidR="00C05B63">
        <w:rPr>
          <w:b/>
        </w:rPr>
        <w:t xml:space="preserve"> O ÚČTOVNEJ JEDNOTKE</w:t>
      </w:r>
    </w:p>
    <w:p w:rsidR="00084B79" w:rsidRDefault="00084B79">
      <w:pPr>
        <w:jc w:val="both"/>
        <w:rPr>
          <w:b/>
          <w:sz w:val="16"/>
          <w:u w:val="single"/>
        </w:rPr>
      </w:pPr>
    </w:p>
    <w:p w:rsidR="00084B79" w:rsidRDefault="00084B79">
      <w:pPr>
        <w:jc w:val="both"/>
        <w:rPr>
          <w:b/>
          <w:sz w:val="16"/>
          <w:u w:val="single"/>
        </w:rPr>
      </w:pPr>
    </w:p>
    <w:p w:rsidR="00084B79" w:rsidRDefault="00084B79">
      <w:pPr>
        <w:tabs>
          <w:tab w:val="left" w:pos="426"/>
        </w:tabs>
        <w:jc w:val="both"/>
        <w:rPr>
          <w:b/>
        </w:rPr>
      </w:pPr>
      <w:r>
        <w:rPr>
          <w:b/>
        </w:rPr>
        <w:t xml:space="preserve">a) </w:t>
      </w:r>
      <w:r>
        <w:rPr>
          <w:b/>
        </w:rPr>
        <w:tab/>
        <w:t>Prílohu predkladá:</w:t>
      </w:r>
    </w:p>
    <w:p w:rsidR="00084B79" w:rsidRDefault="00084B79">
      <w:pPr>
        <w:jc w:val="both"/>
        <w:rPr>
          <w:bCs/>
          <w:iCs/>
          <w:sz w:val="16"/>
        </w:rPr>
      </w:pPr>
    </w:p>
    <w:tbl>
      <w:tblPr>
        <w:tblW w:w="8505" w:type="dxa"/>
        <w:tblInd w:w="392" w:type="dxa"/>
        <w:tblLayout w:type="fixed"/>
        <w:tblLook w:val="0000" w:firstRow="0" w:lastRow="0" w:firstColumn="0" w:lastColumn="0" w:noHBand="0" w:noVBand="0"/>
      </w:tblPr>
      <w:tblGrid>
        <w:gridCol w:w="3183"/>
        <w:gridCol w:w="5322"/>
      </w:tblGrid>
      <w:tr w:rsidR="005A1923" w:rsidTr="005A1923">
        <w:tc>
          <w:tcPr>
            <w:tcW w:w="3183" w:type="dxa"/>
            <w:tcBorders>
              <w:top w:val="single" w:sz="4" w:space="0" w:color="000000"/>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Obchodné meno</w:t>
            </w:r>
          </w:p>
        </w:tc>
        <w:tc>
          <w:tcPr>
            <w:tcW w:w="5322" w:type="dxa"/>
            <w:tcBorders>
              <w:top w:val="single" w:sz="4" w:space="0" w:color="auto"/>
              <w:left w:val="single" w:sz="4" w:space="0" w:color="auto"/>
              <w:bottom w:val="single" w:sz="4" w:space="0" w:color="000000"/>
              <w:right w:val="single" w:sz="4" w:space="0" w:color="auto"/>
            </w:tcBorders>
          </w:tcPr>
          <w:p w:rsidR="005A1923" w:rsidRDefault="005A1923" w:rsidP="000053CC">
            <w:pPr>
              <w:tabs>
                <w:tab w:val="left" w:pos="6663"/>
              </w:tabs>
              <w:snapToGrid w:val="0"/>
              <w:jc w:val="both"/>
            </w:pPr>
            <w:proofErr w:type="spellStart"/>
            <w:r>
              <w:t>GeCom</w:t>
            </w:r>
            <w:proofErr w:type="spellEnd"/>
            <w:r>
              <w:t xml:space="preserve"> </w:t>
            </w:r>
            <w:proofErr w:type="spellStart"/>
            <w:r w:rsidR="00ED0A07">
              <w:t>Fashion</w:t>
            </w:r>
            <w:proofErr w:type="spellEnd"/>
            <w:r w:rsidR="00ED0A07">
              <w:t xml:space="preserve"> s.r.o.</w:t>
            </w:r>
            <w:r w:rsidR="00292C8C">
              <w:t xml:space="preserve"> v likvidácii</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Právna forma</w:t>
            </w:r>
          </w:p>
        </w:tc>
        <w:tc>
          <w:tcPr>
            <w:tcW w:w="5322" w:type="dxa"/>
            <w:tcBorders>
              <w:top w:val="single" w:sz="4" w:space="0" w:color="000000"/>
              <w:left w:val="single" w:sz="4" w:space="0" w:color="auto"/>
              <w:bottom w:val="single" w:sz="4" w:space="0" w:color="000000"/>
              <w:right w:val="single" w:sz="4" w:space="0" w:color="auto"/>
            </w:tcBorders>
          </w:tcPr>
          <w:p w:rsidR="005A1923" w:rsidRDefault="005A1923" w:rsidP="000053CC">
            <w:pPr>
              <w:tabs>
                <w:tab w:val="left" w:pos="6663"/>
              </w:tabs>
              <w:snapToGrid w:val="0"/>
              <w:jc w:val="both"/>
            </w:pPr>
            <w:r>
              <w:t>Spoločnosť s ručením obmedzeným</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Sídlo</w:t>
            </w:r>
          </w:p>
        </w:tc>
        <w:tc>
          <w:tcPr>
            <w:tcW w:w="5322" w:type="dxa"/>
            <w:tcBorders>
              <w:top w:val="single" w:sz="4" w:space="0" w:color="000000"/>
              <w:left w:val="single" w:sz="4" w:space="0" w:color="auto"/>
              <w:bottom w:val="single" w:sz="4" w:space="0" w:color="000000"/>
              <w:right w:val="single" w:sz="4" w:space="0" w:color="auto"/>
            </w:tcBorders>
          </w:tcPr>
          <w:p w:rsidR="005A1923" w:rsidRDefault="005A1923" w:rsidP="000053CC">
            <w:pPr>
              <w:tabs>
                <w:tab w:val="left" w:pos="6663"/>
              </w:tabs>
              <w:snapToGrid w:val="0"/>
              <w:jc w:val="both"/>
            </w:pPr>
            <w:r>
              <w:t>Hviezdoslavova 6082/1A</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Dátum založenia</w:t>
            </w:r>
          </w:p>
        </w:tc>
        <w:tc>
          <w:tcPr>
            <w:tcW w:w="5322" w:type="dxa"/>
            <w:tcBorders>
              <w:top w:val="single" w:sz="4" w:space="0" w:color="000000"/>
              <w:left w:val="single" w:sz="4" w:space="0" w:color="auto"/>
              <w:bottom w:val="single" w:sz="4" w:space="0" w:color="000000"/>
              <w:right w:val="single" w:sz="4" w:space="0" w:color="auto"/>
            </w:tcBorders>
          </w:tcPr>
          <w:p w:rsidR="005A1923" w:rsidRDefault="005A1923" w:rsidP="000053CC">
            <w:pPr>
              <w:tabs>
                <w:tab w:val="left" w:pos="6663"/>
              </w:tabs>
              <w:snapToGrid w:val="0"/>
              <w:jc w:val="both"/>
            </w:pPr>
            <w:r>
              <w:t>8.7.2013</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rPr>
                <w:b/>
              </w:rPr>
            </w:pPr>
            <w:r>
              <w:rPr>
                <w:b/>
              </w:rPr>
              <w:t>Dátum vzniku (podľa obchodného registra)</w:t>
            </w:r>
          </w:p>
        </w:tc>
        <w:tc>
          <w:tcPr>
            <w:tcW w:w="5322" w:type="dxa"/>
            <w:tcBorders>
              <w:top w:val="single" w:sz="4" w:space="0" w:color="000000"/>
              <w:left w:val="single" w:sz="4" w:space="0" w:color="auto"/>
              <w:bottom w:val="single" w:sz="4" w:space="0" w:color="000000"/>
              <w:right w:val="single" w:sz="4" w:space="0" w:color="auto"/>
            </w:tcBorders>
          </w:tcPr>
          <w:p w:rsidR="005A1923" w:rsidRDefault="005A1923" w:rsidP="000053CC">
            <w:pPr>
              <w:tabs>
                <w:tab w:val="left" w:pos="6663"/>
              </w:tabs>
              <w:snapToGrid w:val="0"/>
              <w:jc w:val="both"/>
            </w:pPr>
            <w:r>
              <w:t>20.8.2013</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rPr>
                <w:b/>
              </w:rPr>
            </w:pPr>
            <w:r>
              <w:rPr>
                <w:b/>
              </w:rPr>
              <w:t>Dátum zániku (podľa obchodného registra)</w:t>
            </w:r>
          </w:p>
        </w:tc>
        <w:tc>
          <w:tcPr>
            <w:tcW w:w="5322" w:type="dxa"/>
            <w:tcBorders>
              <w:top w:val="single" w:sz="4" w:space="0" w:color="000000"/>
              <w:left w:val="single" w:sz="4" w:space="0" w:color="auto"/>
              <w:bottom w:val="single" w:sz="4" w:space="0" w:color="000000"/>
              <w:right w:val="single" w:sz="4" w:space="0" w:color="auto"/>
            </w:tcBorders>
          </w:tcPr>
          <w:p w:rsidR="005A1923" w:rsidRDefault="00F37C39" w:rsidP="000053CC">
            <w:pPr>
              <w:tabs>
                <w:tab w:val="left" w:pos="6663"/>
              </w:tabs>
              <w:snapToGrid w:val="0"/>
              <w:jc w:val="both"/>
            </w:pPr>
            <w:r>
              <w:t>15.07.2018</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Spôsob zániku</w:t>
            </w:r>
          </w:p>
        </w:tc>
        <w:tc>
          <w:tcPr>
            <w:tcW w:w="5322" w:type="dxa"/>
            <w:tcBorders>
              <w:top w:val="single" w:sz="4" w:space="0" w:color="000000"/>
              <w:left w:val="single" w:sz="4" w:space="0" w:color="auto"/>
              <w:bottom w:val="single" w:sz="4" w:space="0" w:color="000000"/>
              <w:right w:val="single" w:sz="4" w:space="0" w:color="auto"/>
            </w:tcBorders>
          </w:tcPr>
          <w:p w:rsidR="005A1923" w:rsidRDefault="00F37C39" w:rsidP="000053CC">
            <w:pPr>
              <w:tabs>
                <w:tab w:val="left" w:pos="6663"/>
              </w:tabs>
              <w:snapToGrid w:val="0"/>
              <w:jc w:val="both"/>
            </w:pPr>
            <w:r>
              <w:t>likvidácia</w:t>
            </w:r>
          </w:p>
        </w:tc>
      </w:tr>
      <w:tr w:rsidR="005A1923" w:rsidTr="005A1923">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IČO</w:t>
            </w:r>
          </w:p>
        </w:tc>
        <w:tc>
          <w:tcPr>
            <w:tcW w:w="5322" w:type="dxa"/>
            <w:tcBorders>
              <w:top w:val="single" w:sz="4" w:space="0" w:color="000000"/>
              <w:left w:val="single" w:sz="4" w:space="0" w:color="auto"/>
              <w:bottom w:val="single" w:sz="4" w:space="0" w:color="000000"/>
              <w:right w:val="single" w:sz="4" w:space="0" w:color="auto"/>
            </w:tcBorders>
          </w:tcPr>
          <w:p w:rsidR="005A1923" w:rsidRDefault="005A1923" w:rsidP="000053CC">
            <w:pPr>
              <w:tabs>
                <w:tab w:val="left" w:pos="6663"/>
              </w:tabs>
              <w:snapToGrid w:val="0"/>
              <w:jc w:val="both"/>
            </w:pPr>
            <w:r>
              <w:t>47 370 963</w:t>
            </w:r>
          </w:p>
        </w:tc>
      </w:tr>
      <w:tr w:rsidR="005A1923" w:rsidTr="00583C7D">
        <w:trPr>
          <w:trHeight w:val="627"/>
        </w:trPr>
        <w:tc>
          <w:tcPr>
            <w:tcW w:w="3183" w:type="dxa"/>
            <w:tcBorders>
              <w:left w:val="single" w:sz="4" w:space="0" w:color="000000"/>
              <w:bottom w:val="single" w:sz="4" w:space="0" w:color="000000"/>
              <w:right w:val="single" w:sz="4" w:space="0" w:color="auto"/>
            </w:tcBorders>
            <w:shd w:val="clear" w:color="auto" w:fill="auto"/>
          </w:tcPr>
          <w:p w:rsidR="005A1923" w:rsidRDefault="005A1923">
            <w:pPr>
              <w:tabs>
                <w:tab w:val="left" w:pos="6663"/>
              </w:tabs>
              <w:snapToGrid w:val="0"/>
              <w:jc w:val="both"/>
              <w:rPr>
                <w:b/>
              </w:rPr>
            </w:pPr>
            <w:r>
              <w:rPr>
                <w:b/>
              </w:rPr>
              <w:t>Hlavný predmet činnosti</w:t>
            </w:r>
          </w:p>
        </w:tc>
        <w:tc>
          <w:tcPr>
            <w:tcW w:w="5322" w:type="dxa"/>
            <w:tcBorders>
              <w:top w:val="single" w:sz="4" w:space="0" w:color="000000"/>
              <w:left w:val="single" w:sz="4" w:space="0" w:color="auto"/>
              <w:bottom w:val="single" w:sz="4" w:space="0" w:color="auto"/>
              <w:right w:val="single" w:sz="4" w:space="0" w:color="auto"/>
            </w:tcBorders>
          </w:tcPr>
          <w:p w:rsidR="005A1923" w:rsidRPr="00C07DEE" w:rsidRDefault="005C2BE8" w:rsidP="000053CC">
            <w:pPr>
              <w:suppressAutoHyphens w:val="0"/>
              <w:jc w:val="both"/>
              <w:rPr>
                <w:lang w:val="cs-CZ" w:eastAsia="cs-CZ"/>
              </w:rPr>
            </w:pPr>
            <w:r>
              <w:rPr>
                <w:lang w:val="cs-CZ" w:eastAsia="cs-CZ"/>
              </w:rPr>
              <w:t>Maloobchod s </w:t>
            </w:r>
            <w:proofErr w:type="spellStart"/>
            <w:r>
              <w:rPr>
                <w:lang w:val="cs-CZ" w:eastAsia="cs-CZ"/>
              </w:rPr>
              <w:t>textilom</w:t>
            </w:r>
            <w:proofErr w:type="spellEnd"/>
            <w:r>
              <w:rPr>
                <w:lang w:val="cs-CZ" w:eastAsia="cs-CZ"/>
              </w:rPr>
              <w:t xml:space="preserve"> v </w:t>
            </w:r>
            <w:proofErr w:type="spellStart"/>
            <w:r>
              <w:rPr>
                <w:lang w:val="cs-CZ" w:eastAsia="cs-CZ"/>
              </w:rPr>
              <w:t>špecializovaných</w:t>
            </w:r>
            <w:proofErr w:type="spellEnd"/>
            <w:r>
              <w:rPr>
                <w:lang w:val="cs-CZ" w:eastAsia="cs-CZ"/>
              </w:rPr>
              <w:t xml:space="preserve"> </w:t>
            </w:r>
            <w:proofErr w:type="spellStart"/>
            <w:r>
              <w:rPr>
                <w:lang w:val="cs-CZ" w:eastAsia="cs-CZ"/>
              </w:rPr>
              <w:t>predajniach</w:t>
            </w:r>
            <w:proofErr w:type="spellEnd"/>
          </w:p>
          <w:p w:rsidR="005A1923" w:rsidRPr="00C07DEE" w:rsidRDefault="005A1923" w:rsidP="000053CC">
            <w:pPr>
              <w:suppressAutoHyphens w:val="0"/>
              <w:jc w:val="both"/>
              <w:rPr>
                <w:lang w:val="cs-CZ" w:eastAsia="cs-CZ"/>
              </w:rPr>
            </w:pPr>
          </w:p>
          <w:p w:rsidR="005A1923" w:rsidRPr="00C07DEE" w:rsidRDefault="005A1923" w:rsidP="000053CC">
            <w:pPr>
              <w:suppressAutoHyphens w:val="0"/>
              <w:jc w:val="both"/>
              <w:rPr>
                <w:lang w:val="cs-CZ" w:eastAsia="cs-CZ"/>
              </w:rPr>
            </w:pPr>
          </w:p>
          <w:p w:rsidR="005A1923" w:rsidRDefault="005A1923" w:rsidP="000053CC">
            <w:pPr>
              <w:tabs>
                <w:tab w:val="left" w:pos="6663"/>
              </w:tabs>
              <w:snapToGrid w:val="0"/>
              <w:jc w:val="both"/>
            </w:pPr>
          </w:p>
        </w:tc>
      </w:tr>
    </w:tbl>
    <w:p w:rsidR="00084B79" w:rsidRDefault="00084B79">
      <w:pPr>
        <w:pStyle w:val="BodyText2"/>
        <w:widowControl/>
        <w:tabs>
          <w:tab w:val="left" w:pos="426"/>
          <w:tab w:val="left" w:pos="6521"/>
        </w:tabs>
        <w:spacing w:before="0"/>
        <w:ind w:left="0"/>
        <w:jc w:val="both"/>
      </w:pPr>
    </w:p>
    <w:p w:rsidR="00084B79" w:rsidRDefault="00084B79">
      <w:pPr>
        <w:pStyle w:val="BodyText2"/>
        <w:widowControl/>
        <w:tabs>
          <w:tab w:val="left" w:pos="426"/>
          <w:tab w:val="left" w:pos="6521"/>
        </w:tabs>
        <w:spacing w:before="0"/>
        <w:ind w:left="0"/>
        <w:jc w:val="both"/>
        <w:rPr>
          <w:b/>
          <w:lang w:val="sk-SK"/>
        </w:rPr>
      </w:pPr>
      <w:r>
        <w:rPr>
          <w:b/>
          <w:lang w:val="sk-SK"/>
        </w:rPr>
        <w:t>b)</w:t>
      </w:r>
      <w:r>
        <w:rPr>
          <w:b/>
          <w:lang w:val="sk-SK"/>
        </w:rPr>
        <w:tab/>
        <w:t>Opis hospodárskej činnosti účtovnej jednotky</w:t>
      </w:r>
    </w:p>
    <w:p w:rsidR="005C2BE8" w:rsidRPr="00C07DEE" w:rsidRDefault="005C2BE8" w:rsidP="005C2BE8">
      <w:pPr>
        <w:suppressAutoHyphens w:val="0"/>
        <w:jc w:val="both"/>
        <w:rPr>
          <w:lang w:val="cs-CZ" w:eastAsia="cs-CZ"/>
        </w:rPr>
      </w:pPr>
      <w:proofErr w:type="spellStart"/>
      <w:r>
        <w:rPr>
          <w:lang w:val="cs-CZ" w:eastAsia="cs-CZ"/>
        </w:rPr>
        <w:t>Spoločnosť</w:t>
      </w:r>
      <w:proofErr w:type="spellEnd"/>
      <w:r>
        <w:rPr>
          <w:lang w:val="cs-CZ" w:eastAsia="cs-CZ"/>
        </w:rPr>
        <w:t xml:space="preserve"> </w:t>
      </w:r>
      <w:proofErr w:type="spellStart"/>
      <w:r>
        <w:rPr>
          <w:lang w:val="cs-CZ" w:eastAsia="cs-CZ"/>
        </w:rPr>
        <w:t>prevádzkuje</w:t>
      </w:r>
      <w:proofErr w:type="spellEnd"/>
      <w:r>
        <w:rPr>
          <w:lang w:val="cs-CZ" w:eastAsia="cs-CZ"/>
        </w:rPr>
        <w:t xml:space="preserve"> </w:t>
      </w:r>
      <w:proofErr w:type="spellStart"/>
      <w:r>
        <w:rPr>
          <w:lang w:val="cs-CZ" w:eastAsia="cs-CZ"/>
        </w:rPr>
        <w:t>predajňu</w:t>
      </w:r>
      <w:proofErr w:type="spellEnd"/>
      <w:r>
        <w:rPr>
          <w:lang w:val="cs-CZ" w:eastAsia="cs-CZ"/>
        </w:rPr>
        <w:t xml:space="preserve"> s </w:t>
      </w:r>
      <w:proofErr w:type="spellStart"/>
      <w:r>
        <w:rPr>
          <w:lang w:val="cs-CZ" w:eastAsia="cs-CZ"/>
        </w:rPr>
        <w:t>textilom</w:t>
      </w:r>
      <w:proofErr w:type="spellEnd"/>
      <w:r>
        <w:rPr>
          <w:lang w:val="cs-CZ" w:eastAsia="cs-CZ"/>
        </w:rPr>
        <w:t xml:space="preserve"> a </w:t>
      </w:r>
      <w:proofErr w:type="spellStart"/>
      <w:r>
        <w:rPr>
          <w:lang w:val="cs-CZ" w:eastAsia="cs-CZ"/>
        </w:rPr>
        <w:t>odevami</w:t>
      </w:r>
      <w:proofErr w:type="spellEnd"/>
      <w:r>
        <w:rPr>
          <w:lang w:val="cs-CZ" w:eastAsia="cs-CZ"/>
        </w:rPr>
        <w:t>.</w:t>
      </w:r>
    </w:p>
    <w:p w:rsidR="00EE4C2B" w:rsidRDefault="00EE4C2B" w:rsidP="005C2BE8">
      <w:pPr>
        <w:tabs>
          <w:tab w:val="left" w:pos="6663"/>
        </w:tabs>
        <w:snapToGrid w:val="0"/>
        <w:jc w:val="both"/>
      </w:pPr>
    </w:p>
    <w:p w:rsidR="00084B79" w:rsidRDefault="00084B79">
      <w:pPr>
        <w:pStyle w:val="Zarkazkladnhotextu"/>
        <w:tabs>
          <w:tab w:val="left" w:pos="426"/>
          <w:tab w:val="left" w:pos="6521"/>
        </w:tabs>
        <w:spacing w:before="0"/>
        <w:ind w:left="0"/>
        <w:jc w:val="both"/>
        <w:rPr>
          <w:b/>
          <w:szCs w:val="24"/>
          <w:lang w:val="sk-SK"/>
        </w:rPr>
      </w:pPr>
      <w:r>
        <w:rPr>
          <w:b/>
          <w:szCs w:val="24"/>
          <w:lang w:val="sk-SK"/>
        </w:rPr>
        <w:t>c)</w:t>
      </w:r>
      <w:r>
        <w:rPr>
          <w:b/>
          <w:szCs w:val="24"/>
          <w:lang w:val="sk-SK"/>
        </w:rPr>
        <w:tab/>
        <w:t xml:space="preserve">Zamestnanci </w:t>
      </w:r>
    </w:p>
    <w:tbl>
      <w:tblPr>
        <w:tblW w:w="0" w:type="auto"/>
        <w:tblInd w:w="70" w:type="dxa"/>
        <w:tblLayout w:type="fixed"/>
        <w:tblCellMar>
          <w:left w:w="70" w:type="dxa"/>
          <w:right w:w="70" w:type="dxa"/>
        </w:tblCellMar>
        <w:tblLook w:val="0000" w:firstRow="0" w:lastRow="0" w:firstColumn="0" w:lastColumn="0" w:noHBand="0" w:noVBand="0"/>
      </w:tblPr>
      <w:tblGrid>
        <w:gridCol w:w="3189"/>
        <w:gridCol w:w="2616"/>
        <w:gridCol w:w="2853"/>
      </w:tblGrid>
      <w:tr w:rsidR="005C2BE8" w:rsidTr="009A086F">
        <w:tc>
          <w:tcPr>
            <w:tcW w:w="3189" w:type="dxa"/>
            <w:tcBorders>
              <w:top w:val="single" w:sz="4" w:space="0" w:color="000000"/>
              <w:left w:val="single" w:sz="4" w:space="0" w:color="000000"/>
              <w:bottom w:val="single" w:sz="4" w:space="0" w:color="000000"/>
            </w:tcBorders>
            <w:shd w:val="clear" w:color="auto" w:fill="auto"/>
            <w:vAlign w:val="center"/>
          </w:tcPr>
          <w:p w:rsidR="005C2BE8" w:rsidRDefault="005C2BE8" w:rsidP="009A086F">
            <w:pPr>
              <w:pStyle w:val="TopHeader"/>
              <w:rPr>
                <w:rFonts w:ascii="Times New Roman" w:hAnsi="Times New Roman"/>
              </w:rPr>
            </w:pPr>
            <w:r>
              <w:rPr>
                <w:rFonts w:ascii="Times New Roman" w:hAnsi="Times New Roman"/>
              </w:rPr>
              <w:t>Názov položky</w:t>
            </w:r>
          </w:p>
        </w:tc>
        <w:tc>
          <w:tcPr>
            <w:tcW w:w="2616" w:type="dxa"/>
            <w:tcBorders>
              <w:top w:val="single" w:sz="4" w:space="0" w:color="000000"/>
              <w:left w:val="single" w:sz="4" w:space="0" w:color="000000"/>
              <w:bottom w:val="single" w:sz="4" w:space="0" w:color="000000"/>
            </w:tcBorders>
            <w:shd w:val="clear" w:color="auto" w:fill="auto"/>
            <w:vAlign w:val="center"/>
          </w:tcPr>
          <w:p w:rsidR="005C2BE8" w:rsidRDefault="005C2BE8" w:rsidP="009A086F">
            <w:pPr>
              <w:pStyle w:val="TopHeader"/>
              <w:rPr>
                <w:rFonts w:ascii="Times New Roman" w:hAnsi="Times New Roman"/>
              </w:rPr>
            </w:pPr>
            <w:r>
              <w:rPr>
                <w:rFonts w:ascii="Times New Roman" w:hAnsi="Times New Roman"/>
              </w:rPr>
              <w:t>Bežné účtovné obdobie</w:t>
            </w:r>
          </w:p>
        </w:tc>
        <w:tc>
          <w:tcPr>
            <w:tcW w:w="28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C2BE8" w:rsidRDefault="005C2BE8" w:rsidP="009A086F">
            <w:pPr>
              <w:pStyle w:val="TopHeader"/>
            </w:pPr>
            <w:r>
              <w:rPr>
                <w:rFonts w:ascii="Times New Roman" w:hAnsi="Times New Roman"/>
              </w:rPr>
              <w:t>Bezprostredne predchádzajúce účtovné obdobie</w:t>
            </w:r>
          </w:p>
        </w:tc>
      </w:tr>
      <w:tr w:rsidR="00BC36A8" w:rsidTr="009A086F">
        <w:tc>
          <w:tcPr>
            <w:tcW w:w="3189" w:type="dxa"/>
            <w:tcBorders>
              <w:top w:val="single" w:sz="4" w:space="0" w:color="000000"/>
              <w:left w:val="single" w:sz="4" w:space="0" w:color="000000"/>
              <w:bottom w:val="single" w:sz="4" w:space="0" w:color="000000"/>
            </w:tcBorders>
            <w:shd w:val="clear" w:color="auto" w:fill="auto"/>
            <w:vAlign w:val="center"/>
          </w:tcPr>
          <w:p w:rsidR="00BC36A8" w:rsidRDefault="00BC36A8" w:rsidP="009A086F">
            <w:pPr>
              <w:rPr>
                <w:szCs w:val="22"/>
              </w:rPr>
            </w:pPr>
            <w:r>
              <w:rPr>
                <w:szCs w:val="22"/>
              </w:rPr>
              <w:t>Priemerný prepočítaný počet zamestnancov</w:t>
            </w:r>
          </w:p>
        </w:tc>
        <w:tc>
          <w:tcPr>
            <w:tcW w:w="2616" w:type="dxa"/>
            <w:tcBorders>
              <w:top w:val="single" w:sz="4" w:space="0" w:color="000000"/>
              <w:left w:val="single" w:sz="4" w:space="0" w:color="000000"/>
              <w:bottom w:val="single" w:sz="4" w:space="0" w:color="000000"/>
            </w:tcBorders>
            <w:shd w:val="clear" w:color="auto" w:fill="auto"/>
          </w:tcPr>
          <w:p w:rsidR="00BC36A8" w:rsidRDefault="00F37C39" w:rsidP="009A086F">
            <w:pPr>
              <w:spacing w:line="360" w:lineRule="auto"/>
              <w:jc w:val="center"/>
              <w:rPr>
                <w:szCs w:val="22"/>
              </w:rPr>
            </w:pPr>
            <w:r>
              <w:rPr>
                <w:szCs w:val="22"/>
              </w:rPr>
              <w:t>-</w:t>
            </w:r>
          </w:p>
          <w:p w:rsidR="00BC36A8" w:rsidRDefault="00BC36A8" w:rsidP="009A086F">
            <w:pPr>
              <w:spacing w:line="360" w:lineRule="auto"/>
              <w:jc w:val="center"/>
              <w:rPr>
                <w:szCs w:val="22"/>
              </w:rPr>
            </w:pPr>
          </w:p>
        </w:tc>
        <w:tc>
          <w:tcPr>
            <w:tcW w:w="2853" w:type="dxa"/>
            <w:tcBorders>
              <w:top w:val="single" w:sz="4" w:space="0" w:color="000000"/>
              <w:left w:val="single" w:sz="4" w:space="0" w:color="000000"/>
              <w:bottom w:val="single" w:sz="4" w:space="0" w:color="000000"/>
              <w:right w:val="single" w:sz="4" w:space="0" w:color="000000"/>
            </w:tcBorders>
            <w:shd w:val="clear" w:color="auto" w:fill="auto"/>
          </w:tcPr>
          <w:p w:rsidR="00BC36A8" w:rsidRDefault="00292C8C" w:rsidP="00615EF5">
            <w:pPr>
              <w:spacing w:line="360" w:lineRule="auto"/>
              <w:jc w:val="center"/>
              <w:rPr>
                <w:szCs w:val="22"/>
              </w:rPr>
            </w:pPr>
            <w:r>
              <w:rPr>
                <w:szCs w:val="22"/>
              </w:rPr>
              <w:t>1</w:t>
            </w:r>
          </w:p>
          <w:p w:rsidR="00BC36A8" w:rsidRDefault="00BC36A8" w:rsidP="00615EF5">
            <w:pPr>
              <w:spacing w:line="360" w:lineRule="auto"/>
              <w:jc w:val="center"/>
              <w:rPr>
                <w:szCs w:val="22"/>
              </w:rPr>
            </w:pPr>
          </w:p>
        </w:tc>
      </w:tr>
      <w:tr w:rsidR="00BC36A8" w:rsidTr="009A086F">
        <w:trPr>
          <w:trHeight w:val="285"/>
        </w:trPr>
        <w:tc>
          <w:tcPr>
            <w:tcW w:w="3189" w:type="dxa"/>
            <w:tcBorders>
              <w:top w:val="single" w:sz="4" w:space="0" w:color="000000"/>
              <w:left w:val="single" w:sz="4" w:space="0" w:color="000000"/>
              <w:bottom w:val="single" w:sz="4" w:space="0" w:color="000000"/>
            </w:tcBorders>
            <w:shd w:val="clear" w:color="auto" w:fill="auto"/>
            <w:vAlign w:val="center"/>
          </w:tcPr>
          <w:p w:rsidR="00BC36A8" w:rsidRDefault="00BC36A8" w:rsidP="009A086F">
            <w:pPr>
              <w:rPr>
                <w:szCs w:val="22"/>
              </w:rPr>
            </w:pPr>
            <w:r>
              <w:rPr>
                <w:szCs w:val="22"/>
              </w:rPr>
              <w:t>Stav zamestnancov ku dňu, ku ktorému sa zostavuje účtovná závierka, z toho:</w:t>
            </w:r>
          </w:p>
        </w:tc>
        <w:tc>
          <w:tcPr>
            <w:tcW w:w="2616" w:type="dxa"/>
            <w:tcBorders>
              <w:top w:val="single" w:sz="4" w:space="0" w:color="000000"/>
              <w:left w:val="single" w:sz="4" w:space="0" w:color="000000"/>
              <w:bottom w:val="single" w:sz="4" w:space="0" w:color="000000"/>
            </w:tcBorders>
            <w:shd w:val="clear" w:color="auto" w:fill="auto"/>
          </w:tcPr>
          <w:p w:rsidR="00BC36A8" w:rsidRDefault="00F37C39" w:rsidP="009A086F">
            <w:pPr>
              <w:spacing w:line="360" w:lineRule="auto"/>
              <w:jc w:val="center"/>
              <w:rPr>
                <w:szCs w:val="22"/>
              </w:rPr>
            </w:pPr>
            <w:r>
              <w:rPr>
                <w:szCs w:val="22"/>
              </w:rPr>
              <w:t>-</w:t>
            </w:r>
          </w:p>
        </w:tc>
        <w:tc>
          <w:tcPr>
            <w:tcW w:w="2853" w:type="dxa"/>
            <w:tcBorders>
              <w:top w:val="single" w:sz="4" w:space="0" w:color="000000"/>
              <w:left w:val="single" w:sz="4" w:space="0" w:color="000000"/>
              <w:bottom w:val="single" w:sz="4" w:space="0" w:color="000000"/>
              <w:right w:val="single" w:sz="4" w:space="0" w:color="000000"/>
            </w:tcBorders>
            <w:shd w:val="clear" w:color="auto" w:fill="auto"/>
          </w:tcPr>
          <w:p w:rsidR="00BC36A8" w:rsidRDefault="00BC36A8" w:rsidP="00615EF5">
            <w:pPr>
              <w:spacing w:line="360" w:lineRule="auto"/>
              <w:jc w:val="center"/>
              <w:rPr>
                <w:szCs w:val="22"/>
              </w:rPr>
            </w:pPr>
            <w:r>
              <w:rPr>
                <w:szCs w:val="22"/>
              </w:rPr>
              <w:t>1</w:t>
            </w:r>
          </w:p>
        </w:tc>
      </w:tr>
      <w:tr w:rsidR="005C2BE8" w:rsidTr="009A086F">
        <w:trPr>
          <w:trHeight w:val="285"/>
        </w:trPr>
        <w:tc>
          <w:tcPr>
            <w:tcW w:w="3189" w:type="dxa"/>
            <w:tcBorders>
              <w:top w:val="single" w:sz="4" w:space="0" w:color="000000"/>
              <w:left w:val="single" w:sz="4" w:space="0" w:color="000000"/>
              <w:bottom w:val="single" w:sz="4" w:space="0" w:color="000000"/>
            </w:tcBorders>
            <w:shd w:val="clear" w:color="auto" w:fill="auto"/>
            <w:vAlign w:val="center"/>
          </w:tcPr>
          <w:p w:rsidR="005C2BE8" w:rsidRDefault="005C2BE8" w:rsidP="009A086F">
            <w:pPr>
              <w:rPr>
                <w:szCs w:val="22"/>
                <w:shd w:val="clear" w:color="auto" w:fill="00FF00"/>
              </w:rPr>
            </w:pPr>
            <w:r>
              <w:rPr>
                <w:szCs w:val="22"/>
              </w:rPr>
              <w:t>počet vedúcich zamestnancov</w:t>
            </w:r>
          </w:p>
        </w:tc>
        <w:tc>
          <w:tcPr>
            <w:tcW w:w="2616" w:type="dxa"/>
            <w:tcBorders>
              <w:top w:val="single" w:sz="4" w:space="0" w:color="000000"/>
              <w:left w:val="single" w:sz="4" w:space="0" w:color="000000"/>
              <w:bottom w:val="single" w:sz="4" w:space="0" w:color="000000"/>
            </w:tcBorders>
            <w:shd w:val="clear" w:color="auto" w:fill="auto"/>
          </w:tcPr>
          <w:p w:rsidR="005C2BE8" w:rsidRDefault="005C2BE8" w:rsidP="009A086F">
            <w:pPr>
              <w:snapToGrid w:val="0"/>
              <w:spacing w:line="360" w:lineRule="auto"/>
              <w:jc w:val="center"/>
              <w:rPr>
                <w:szCs w:val="22"/>
                <w:shd w:val="clear" w:color="auto" w:fill="00FF00"/>
              </w:rPr>
            </w:pPr>
          </w:p>
        </w:tc>
        <w:tc>
          <w:tcPr>
            <w:tcW w:w="2853" w:type="dxa"/>
            <w:tcBorders>
              <w:top w:val="single" w:sz="4" w:space="0" w:color="000000"/>
              <w:left w:val="single" w:sz="4" w:space="0" w:color="000000"/>
              <w:bottom w:val="single" w:sz="4" w:space="0" w:color="000000"/>
              <w:right w:val="single" w:sz="4" w:space="0" w:color="000000"/>
            </w:tcBorders>
            <w:shd w:val="clear" w:color="auto" w:fill="auto"/>
          </w:tcPr>
          <w:p w:rsidR="005C2BE8" w:rsidRDefault="005C2BE8" w:rsidP="009A086F">
            <w:pPr>
              <w:snapToGrid w:val="0"/>
              <w:spacing w:line="360" w:lineRule="auto"/>
              <w:jc w:val="center"/>
              <w:rPr>
                <w:szCs w:val="22"/>
              </w:rPr>
            </w:pPr>
          </w:p>
        </w:tc>
      </w:tr>
    </w:tbl>
    <w:p w:rsidR="00930036" w:rsidRDefault="00930036">
      <w:pPr>
        <w:pStyle w:val="Zarkazkladnhotextu"/>
        <w:tabs>
          <w:tab w:val="left" w:pos="426"/>
          <w:tab w:val="left" w:pos="6521"/>
        </w:tabs>
        <w:spacing w:before="0"/>
        <w:ind w:left="0"/>
        <w:jc w:val="both"/>
        <w:rPr>
          <w:b/>
          <w:szCs w:val="24"/>
          <w:lang w:val="sk-SK"/>
        </w:rPr>
      </w:pPr>
    </w:p>
    <w:p w:rsidR="00084B79" w:rsidRDefault="00084B79">
      <w:pPr>
        <w:pStyle w:val="BodyText2"/>
        <w:widowControl/>
        <w:tabs>
          <w:tab w:val="left" w:pos="426"/>
          <w:tab w:val="left" w:pos="6521"/>
        </w:tabs>
        <w:spacing w:before="0"/>
        <w:ind w:left="0"/>
        <w:jc w:val="both"/>
        <w:rPr>
          <w:b/>
          <w:lang w:val="sk-SK"/>
        </w:rPr>
      </w:pPr>
      <w:r>
        <w:rPr>
          <w:b/>
          <w:lang w:val="sk-SK"/>
        </w:rPr>
        <w:t>d)</w:t>
      </w:r>
      <w:r>
        <w:rPr>
          <w:b/>
          <w:lang w:val="sk-SK"/>
        </w:rPr>
        <w:tab/>
      </w:r>
      <w:r w:rsidR="00502B83">
        <w:rPr>
          <w:b/>
          <w:lang w:val="sk-SK"/>
        </w:rPr>
        <w:t>Údaje o n</w:t>
      </w:r>
      <w:r>
        <w:rPr>
          <w:b/>
          <w:lang w:val="sk-SK"/>
        </w:rPr>
        <w:t>eobmedzen</w:t>
      </w:r>
      <w:r w:rsidR="00502B83">
        <w:rPr>
          <w:b/>
          <w:lang w:val="sk-SK"/>
        </w:rPr>
        <w:t>om ručení</w:t>
      </w:r>
      <w:r>
        <w:rPr>
          <w:b/>
          <w:lang w:val="sk-SK"/>
        </w:rPr>
        <w:t xml:space="preserve">        </w:t>
      </w:r>
    </w:p>
    <w:p w:rsidR="008811AC" w:rsidRPr="006616EA" w:rsidRDefault="008811AC" w:rsidP="008811AC">
      <w:pPr>
        <w:suppressAutoHyphens w:val="0"/>
        <w:autoSpaceDE w:val="0"/>
        <w:autoSpaceDN w:val="0"/>
        <w:adjustRightInd w:val="0"/>
        <w:ind w:left="426"/>
        <w:jc w:val="both"/>
        <w:rPr>
          <w:rFonts w:cs="Arial"/>
          <w:szCs w:val="22"/>
        </w:rPr>
      </w:pPr>
      <w:r>
        <w:rPr>
          <w:rFonts w:cs="Arial"/>
          <w:szCs w:val="22"/>
        </w:rPr>
        <w:t>Ú</w:t>
      </w:r>
      <w:r w:rsidRPr="006616EA">
        <w:rPr>
          <w:rFonts w:cs="Arial"/>
          <w:szCs w:val="22"/>
        </w:rPr>
        <w:t xml:space="preserve">čtovná jednotka </w:t>
      </w:r>
      <w:r>
        <w:rPr>
          <w:rFonts w:cs="Arial"/>
          <w:szCs w:val="22"/>
        </w:rPr>
        <w:t xml:space="preserve">nie je </w:t>
      </w:r>
      <w:r w:rsidRPr="006616EA">
        <w:rPr>
          <w:rFonts w:cs="Arial"/>
          <w:szCs w:val="22"/>
        </w:rPr>
        <w:t>neobmedzene ručiacim spoločníkom v</w:t>
      </w:r>
      <w:r>
        <w:rPr>
          <w:rFonts w:cs="Arial"/>
          <w:szCs w:val="22"/>
        </w:rPr>
        <w:t xml:space="preserve"> iných účtovných jednotkách.</w:t>
      </w:r>
    </w:p>
    <w:p w:rsidR="008811AC" w:rsidRDefault="008811AC">
      <w:pPr>
        <w:pStyle w:val="BodyText2"/>
        <w:widowControl/>
        <w:tabs>
          <w:tab w:val="left" w:pos="426"/>
          <w:tab w:val="left" w:pos="6521"/>
        </w:tabs>
        <w:spacing w:before="0"/>
        <w:ind w:left="0"/>
        <w:jc w:val="both"/>
        <w:rPr>
          <w:b/>
          <w:lang w:val="sk-SK"/>
        </w:rPr>
      </w:pPr>
    </w:p>
    <w:p w:rsidR="00084B79" w:rsidRDefault="00084B79">
      <w:pPr>
        <w:pStyle w:val="BodyText2"/>
        <w:widowControl/>
        <w:tabs>
          <w:tab w:val="left" w:pos="426"/>
          <w:tab w:val="left" w:pos="6521"/>
        </w:tabs>
        <w:spacing w:before="0"/>
        <w:ind w:left="0"/>
        <w:jc w:val="both"/>
        <w:rPr>
          <w:b/>
          <w:lang w:val="sk-SK"/>
        </w:rPr>
      </w:pPr>
      <w:r>
        <w:rPr>
          <w:b/>
          <w:lang w:val="sk-SK"/>
        </w:rPr>
        <w:t>e)</w:t>
      </w:r>
      <w:r>
        <w:rPr>
          <w:b/>
          <w:lang w:val="sk-SK"/>
        </w:rPr>
        <w:tab/>
        <w:t>Právny dôvod na zostavenie účtovnej závierky</w:t>
      </w:r>
    </w:p>
    <w:p w:rsidR="00084B79" w:rsidRDefault="00084B79">
      <w:pPr>
        <w:pStyle w:val="BodyText2"/>
        <w:widowControl/>
        <w:tabs>
          <w:tab w:val="left" w:pos="6521"/>
        </w:tabs>
        <w:spacing w:before="0"/>
        <w:ind w:left="0"/>
        <w:jc w:val="both"/>
        <w:rPr>
          <w:b/>
          <w:lang w:val="sk-SK"/>
        </w:rPr>
      </w:pPr>
    </w:p>
    <w:p w:rsidR="00084B79" w:rsidRPr="008811AC" w:rsidRDefault="00292C8C" w:rsidP="006616EA">
      <w:pPr>
        <w:pStyle w:val="BodyText2"/>
        <w:widowControl/>
        <w:spacing w:before="0"/>
        <w:ind w:left="426"/>
        <w:jc w:val="both"/>
        <w:rPr>
          <w:lang w:val="sk-SK"/>
        </w:rPr>
      </w:pPr>
      <w:r>
        <w:rPr>
          <w:lang w:val="sk-SK"/>
        </w:rPr>
        <w:t xml:space="preserve">Spoločnosť dňa 2.10.2017 vstúpila do likvidácie. </w:t>
      </w:r>
      <w:r w:rsidR="00084B79">
        <w:rPr>
          <w:lang w:val="sk-SK"/>
        </w:rPr>
        <w:t xml:space="preserve">Táto účtovná závierka je </w:t>
      </w:r>
      <w:r>
        <w:rPr>
          <w:lang w:val="sk-SK"/>
        </w:rPr>
        <w:t>mimoriadna individuálna účtovná závierka.</w:t>
      </w:r>
      <w:r w:rsidR="00F37C39">
        <w:rPr>
          <w:lang w:val="sk-SK"/>
        </w:rPr>
        <w:t xml:space="preserve"> Likvidácia spoločnosti bola ukončená dňa 15.7.2018.</w:t>
      </w:r>
    </w:p>
    <w:p w:rsidR="00930036" w:rsidRDefault="00930036" w:rsidP="00930036">
      <w:pPr>
        <w:pStyle w:val="BodyText2"/>
        <w:widowControl/>
        <w:tabs>
          <w:tab w:val="left" w:pos="360"/>
        </w:tabs>
        <w:spacing w:before="0"/>
        <w:ind w:left="0"/>
        <w:jc w:val="both"/>
        <w:rPr>
          <w:b/>
        </w:rPr>
      </w:pPr>
    </w:p>
    <w:p w:rsidR="00EC1169" w:rsidRDefault="00084B79" w:rsidP="0002046B">
      <w:pPr>
        <w:tabs>
          <w:tab w:val="left" w:pos="426"/>
        </w:tabs>
        <w:ind w:left="426" w:hanging="426"/>
        <w:jc w:val="both"/>
        <w:rPr>
          <w:b/>
        </w:rPr>
      </w:pPr>
      <w:r>
        <w:rPr>
          <w:b/>
        </w:rPr>
        <w:lastRenderedPageBreak/>
        <w:t>f)</w:t>
      </w:r>
      <w:r>
        <w:rPr>
          <w:b/>
        </w:rPr>
        <w:tab/>
      </w:r>
      <w:r w:rsidR="00502B83">
        <w:rPr>
          <w:b/>
        </w:rPr>
        <w:t>Dátum schválenia účtovnej závierky za predchádzajúce účtovné obdobie</w:t>
      </w:r>
      <w:r w:rsidR="00A51140">
        <w:rPr>
          <w:b/>
        </w:rPr>
        <w:t xml:space="preserve">: </w:t>
      </w:r>
    </w:p>
    <w:p w:rsidR="00084B79" w:rsidRPr="00EC1169" w:rsidRDefault="00EC1169" w:rsidP="0002046B">
      <w:pPr>
        <w:tabs>
          <w:tab w:val="left" w:pos="426"/>
        </w:tabs>
        <w:ind w:left="426" w:hanging="426"/>
        <w:jc w:val="both"/>
      </w:pPr>
      <w:r>
        <w:tab/>
      </w:r>
      <w:r w:rsidRPr="00EC1169">
        <w:t>Účtovná závierka za predchádzajúce účtovné obdobie b</w:t>
      </w:r>
      <w:r>
        <w:t xml:space="preserve">ola schválená najvyšším orgánom </w:t>
      </w:r>
      <w:r w:rsidRPr="00EC1169">
        <w:t xml:space="preserve">spoločnosti dňa </w:t>
      </w:r>
      <w:r w:rsidR="00292C8C">
        <w:t>2</w:t>
      </w:r>
      <w:r w:rsidR="00F37C39">
        <w:t>7</w:t>
      </w:r>
      <w:r w:rsidRPr="00EC1169">
        <w:t>.</w:t>
      </w:r>
      <w:r w:rsidR="00F37C39">
        <w:t>12</w:t>
      </w:r>
      <w:r w:rsidR="00292C8C">
        <w:t>.2017.</w:t>
      </w:r>
    </w:p>
    <w:p w:rsidR="008811AC" w:rsidRDefault="008811AC" w:rsidP="008811AC">
      <w:pPr>
        <w:pStyle w:val="Zarkazkladnhotextu"/>
        <w:tabs>
          <w:tab w:val="left" w:pos="426"/>
          <w:tab w:val="left" w:pos="6521"/>
        </w:tabs>
        <w:spacing w:before="0"/>
        <w:jc w:val="both"/>
        <w:rPr>
          <w:b/>
          <w:szCs w:val="24"/>
          <w:lang w:val="sk-SK"/>
        </w:rPr>
      </w:pPr>
    </w:p>
    <w:p w:rsidR="008811AC" w:rsidRPr="001C42F4" w:rsidRDefault="00502B83" w:rsidP="008811AC">
      <w:pPr>
        <w:pStyle w:val="Zarkazkladnhotextu"/>
        <w:tabs>
          <w:tab w:val="left" w:pos="426"/>
          <w:tab w:val="left" w:pos="6521"/>
        </w:tabs>
        <w:spacing w:before="0"/>
        <w:jc w:val="both"/>
        <w:rPr>
          <w:szCs w:val="24"/>
          <w:lang w:val="sk-SK"/>
        </w:rPr>
      </w:pPr>
      <w:r>
        <w:rPr>
          <w:b/>
        </w:rPr>
        <w:t xml:space="preserve">g)   </w:t>
      </w:r>
      <w:proofErr w:type="spellStart"/>
      <w:r>
        <w:rPr>
          <w:b/>
        </w:rPr>
        <w:t>Schválenie</w:t>
      </w:r>
      <w:proofErr w:type="spellEnd"/>
      <w:r>
        <w:rPr>
          <w:b/>
        </w:rPr>
        <w:t xml:space="preserve"> </w:t>
      </w:r>
      <w:proofErr w:type="spellStart"/>
      <w:r>
        <w:rPr>
          <w:b/>
        </w:rPr>
        <w:t>audítora</w:t>
      </w:r>
      <w:proofErr w:type="spellEnd"/>
      <w:r w:rsidR="00A51140">
        <w:rPr>
          <w:b/>
        </w:rPr>
        <w:t xml:space="preserve">: </w:t>
      </w:r>
      <w:r w:rsidR="008811AC" w:rsidRPr="001C42F4">
        <w:rPr>
          <w:szCs w:val="24"/>
          <w:lang w:val="sk-SK"/>
        </w:rPr>
        <w:t>pre túto položku účtovná jednotka nemá náplň</w:t>
      </w:r>
    </w:p>
    <w:p w:rsidR="00084B79" w:rsidRDefault="00084B79">
      <w:pPr>
        <w:tabs>
          <w:tab w:val="left" w:pos="426"/>
        </w:tabs>
        <w:jc w:val="both"/>
        <w:rPr>
          <w:b/>
        </w:rPr>
      </w:pPr>
    </w:p>
    <w:p w:rsidR="00A76461" w:rsidRDefault="00A76461" w:rsidP="00A76461">
      <w:pPr>
        <w:tabs>
          <w:tab w:val="left" w:pos="426"/>
        </w:tabs>
        <w:jc w:val="both"/>
        <w:rPr>
          <w:b/>
        </w:rPr>
      </w:pPr>
      <w:r>
        <w:rPr>
          <w:b/>
        </w:rPr>
        <w:t>B.</w:t>
      </w:r>
      <w:r>
        <w:rPr>
          <w:b/>
        </w:rPr>
        <w:tab/>
      </w:r>
      <w:r>
        <w:rPr>
          <w:b/>
        </w:rPr>
        <w:tab/>
      </w:r>
      <w:r w:rsidRPr="00554CD9">
        <w:rPr>
          <w:b/>
        </w:rPr>
        <w:t>Zrušené s účinnosťou od 31. decembra 2013</w:t>
      </w:r>
    </w:p>
    <w:p w:rsidR="00084B79" w:rsidRDefault="00084B79" w:rsidP="00583C7D">
      <w:pPr>
        <w:tabs>
          <w:tab w:val="left" w:pos="-3174"/>
          <w:tab w:val="left" w:pos="2921"/>
        </w:tabs>
        <w:jc w:val="both"/>
        <w:rPr>
          <w:b/>
        </w:rPr>
      </w:pPr>
    </w:p>
    <w:p w:rsidR="00084B79" w:rsidRDefault="00084B79">
      <w:pPr>
        <w:tabs>
          <w:tab w:val="left" w:pos="426"/>
        </w:tabs>
        <w:jc w:val="both"/>
        <w:rPr>
          <w:b/>
        </w:rPr>
      </w:pPr>
      <w:r>
        <w:rPr>
          <w:b/>
        </w:rPr>
        <w:t>C.</w:t>
      </w:r>
      <w:r>
        <w:rPr>
          <w:b/>
        </w:rPr>
        <w:tab/>
      </w:r>
      <w:r>
        <w:rPr>
          <w:b/>
        </w:rPr>
        <w:tab/>
        <w:t>KONSOLIDOVANÁ ÚČTOVNÁ ZÁVIERKA</w:t>
      </w:r>
    </w:p>
    <w:p w:rsidR="00084B79" w:rsidRPr="005C2BE8" w:rsidRDefault="00084B79" w:rsidP="005C2BE8">
      <w:pPr>
        <w:tabs>
          <w:tab w:val="left" w:pos="426"/>
        </w:tabs>
        <w:jc w:val="both"/>
        <w:rPr>
          <w:b/>
        </w:rPr>
      </w:pPr>
      <w:r>
        <w:rPr>
          <w:b/>
        </w:rPr>
        <w:tab/>
      </w:r>
    </w:p>
    <w:p w:rsidR="008C781B" w:rsidRPr="001C42F4" w:rsidRDefault="008C781B" w:rsidP="008C781B">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8C781B" w:rsidRPr="00C7784F" w:rsidRDefault="008C781B" w:rsidP="00C7784F">
      <w:pPr>
        <w:tabs>
          <w:tab w:val="left" w:pos="426"/>
        </w:tabs>
        <w:ind w:left="1560"/>
        <w:jc w:val="both"/>
        <w:rPr>
          <w:szCs w:val="20"/>
        </w:rPr>
      </w:pPr>
    </w:p>
    <w:p w:rsidR="00084B79" w:rsidRDefault="00084B79">
      <w:pPr>
        <w:jc w:val="both"/>
        <w:rPr>
          <w:b/>
        </w:rPr>
      </w:pPr>
      <w:r>
        <w:rPr>
          <w:b/>
        </w:rPr>
        <w:t>D.</w:t>
      </w:r>
      <w:r>
        <w:rPr>
          <w:b/>
        </w:rPr>
        <w:tab/>
        <w:t xml:space="preserve"> ĎAĽŠIE INFORMÁCIE</w:t>
      </w:r>
    </w:p>
    <w:p w:rsidR="00084B79" w:rsidRDefault="00084B79">
      <w:pPr>
        <w:jc w:val="both"/>
        <w:rPr>
          <w:b/>
        </w:rPr>
      </w:pPr>
    </w:p>
    <w:p w:rsidR="00084B79" w:rsidRDefault="00084B79" w:rsidP="006616EA">
      <w:pPr>
        <w:ind w:left="426"/>
        <w:jc w:val="both"/>
      </w:pPr>
      <w:r>
        <w:t>V poznámkach sú ďalej uvedené informácie o:</w:t>
      </w:r>
    </w:p>
    <w:p w:rsidR="00084B79" w:rsidRDefault="00084B79">
      <w:pPr>
        <w:jc w:val="both"/>
      </w:pPr>
    </w:p>
    <w:p w:rsidR="00084B79" w:rsidRDefault="00084B79" w:rsidP="00435F55">
      <w:pPr>
        <w:numPr>
          <w:ilvl w:val="0"/>
          <w:numId w:val="3"/>
        </w:numPr>
        <w:tabs>
          <w:tab w:val="left" w:pos="15120"/>
        </w:tabs>
        <w:jc w:val="both"/>
      </w:pPr>
      <w:r>
        <w:t>použitých účtovných zásadách a účtovných metódach,</w:t>
      </w:r>
    </w:p>
    <w:p w:rsidR="00084B79" w:rsidRDefault="00084B79" w:rsidP="00435F55">
      <w:pPr>
        <w:numPr>
          <w:ilvl w:val="0"/>
          <w:numId w:val="3"/>
        </w:numPr>
        <w:tabs>
          <w:tab w:val="left" w:pos="15120"/>
        </w:tabs>
        <w:jc w:val="both"/>
      </w:pPr>
      <w:r>
        <w:t>údajoch vykázaných na strane aktív súvahy,</w:t>
      </w:r>
    </w:p>
    <w:p w:rsidR="00084B79" w:rsidRDefault="00084B79" w:rsidP="00435F55">
      <w:pPr>
        <w:numPr>
          <w:ilvl w:val="0"/>
          <w:numId w:val="3"/>
        </w:numPr>
        <w:tabs>
          <w:tab w:val="left" w:pos="15120"/>
        </w:tabs>
        <w:jc w:val="both"/>
      </w:pPr>
      <w:r>
        <w:t>údajoch vykázaných na strane pasív súvahy,</w:t>
      </w:r>
    </w:p>
    <w:p w:rsidR="00084B79" w:rsidRDefault="00084B79" w:rsidP="00435F55">
      <w:pPr>
        <w:numPr>
          <w:ilvl w:val="0"/>
          <w:numId w:val="3"/>
        </w:numPr>
        <w:tabs>
          <w:tab w:val="left" w:pos="15120"/>
        </w:tabs>
        <w:jc w:val="both"/>
      </w:pPr>
      <w:r>
        <w:t>výnosoch,</w:t>
      </w:r>
    </w:p>
    <w:p w:rsidR="00084B79" w:rsidRDefault="00084B79" w:rsidP="00435F55">
      <w:pPr>
        <w:numPr>
          <w:ilvl w:val="0"/>
          <w:numId w:val="3"/>
        </w:numPr>
        <w:tabs>
          <w:tab w:val="left" w:pos="15120"/>
        </w:tabs>
        <w:jc w:val="both"/>
      </w:pPr>
      <w:r>
        <w:t>nákladoch,</w:t>
      </w:r>
    </w:p>
    <w:p w:rsidR="00084B79" w:rsidRDefault="00084B79" w:rsidP="00435F55">
      <w:pPr>
        <w:numPr>
          <w:ilvl w:val="0"/>
          <w:numId w:val="3"/>
        </w:numPr>
        <w:tabs>
          <w:tab w:val="left" w:pos="15120"/>
        </w:tabs>
        <w:jc w:val="both"/>
      </w:pPr>
      <w:r>
        <w:t>daniach z príjmov,</w:t>
      </w:r>
    </w:p>
    <w:p w:rsidR="00084B79" w:rsidRDefault="00084B79" w:rsidP="00435F55">
      <w:pPr>
        <w:numPr>
          <w:ilvl w:val="0"/>
          <w:numId w:val="3"/>
        </w:numPr>
        <w:tabs>
          <w:tab w:val="left" w:pos="15120"/>
        </w:tabs>
        <w:jc w:val="both"/>
      </w:pPr>
      <w:r>
        <w:t>údajoch na podsúvahových účtoch,</w:t>
      </w:r>
    </w:p>
    <w:p w:rsidR="00084B79" w:rsidRDefault="00084B79" w:rsidP="00435F55">
      <w:pPr>
        <w:numPr>
          <w:ilvl w:val="0"/>
          <w:numId w:val="3"/>
        </w:numPr>
        <w:tabs>
          <w:tab w:val="left" w:pos="15120"/>
        </w:tabs>
        <w:jc w:val="both"/>
      </w:pPr>
      <w:r>
        <w:t>iných aktívach a iných pasívach,</w:t>
      </w:r>
    </w:p>
    <w:p w:rsidR="00084B79" w:rsidRDefault="00084B79" w:rsidP="00435F55">
      <w:pPr>
        <w:numPr>
          <w:ilvl w:val="0"/>
          <w:numId w:val="3"/>
        </w:numPr>
        <w:tabs>
          <w:tab w:val="left" w:pos="15120"/>
        </w:tabs>
        <w:jc w:val="both"/>
      </w:pPr>
      <w:r>
        <w:t>spriaznených osobách,</w:t>
      </w:r>
    </w:p>
    <w:p w:rsidR="00084B79" w:rsidRDefault="00084B79" w:rsidP="00435F55">
      <w:pPr>
        <w:numPr>
          <w:ilvl w:val="0"/>
          <w:numId w:val="3"/>
        </w:numPr>
        <w:tabs>
          <w:tab w:val="left" w:pos="15120"/>
        </w:tabs>
        <w:jc w:val="both"/>
      </w:pPr>
      <w:r>
        <w:t>skutočnostiach, ktoré nastali medzi dňom, ku ktorému sa zostavuje účtovná závierka a dňom jej zostavenia,</w:t>
      </w:r>
    </w:p>
    <w:p w:rsidR="00084B79" w:rsidRDefault="005C2BE8" w:rsidP="00435F55">
      <w:pPr>
        <w:numPr>
          <w:ilvl w:val="0"/>
          <w:numId w:val="3"/>
        </w:numPr>
        <w:tabs>
          <w:tab w:val="left" w:pos="15120"/>
        </w:tabs>
        <w:jc w:val="both"/>
      </w:pPr>
      <w:r>
        <w:t>prehľade zmien vlastného imania.</w:t>
      </w:r>
    </w:p>
    <w:p w:rsidR="005C2BE8" w:rsidRDefault="005C2BE8" w:rsidP="005C2BE8">
      <w:pPr>
        <w:tabs>
          <w:tab w:val="left" w:pos="15120"/>
        </w:tabs>
        <w:ind w:left="360"/>
        <w:jc w:val="both"/>
      </w:pPr>
    </w:p>
    <w:p w:rsidR="00084B79" w:rsidRPr="00E86F0F" w:rsidRDefault="00084B79">
      <w:pPr>
        <w:jc w:val="both"/>
        <w:rPr>
          <w:b/>
        </w:rPr>
      </w:pPr>
      <w:r w:rsidRPr="00E86F0F">
        <w:rPr>
          <w:b/>
        </w:rPr>
        <w:t>E.</w:t>
      </w:r>
      <w:r w:rsidRPr="00E86F0F">
        <w:rPr>
          <w:b/>
        </w:rPr>
        <w:tab/>
        <w:t>POUŽITÉ ÚČTOVNÉ ZÁSADY A ÚČTOVNÉ METÓDY</w:t>
      </w:r>
    </w:p>
    <w:p w:rsidR="00084B79" w:rsidRPr="00E86F0F" w:rsidRDefault="00084B79"/>
    <w:p w:rsidR="00E86F0F" w:rsidRDefault="00B26FF6" w:rsidP="00E86F0F">
      <w:pPr>
        <w:numPr>
          <w:ilvl w:val="0"/>
          <w:numId w:val="9"/>
        </w:numPr>
        <w:tabs>
          <w:tab w:val="left" w:pos="7560"/>
        </w:tabs>
        <w:jc w:val="both"/>
        <w:rPr>
          <w:b/>
        </w:rPr>
      </w:pPr>
      <w:r w:rsidRPr="0052248D">
        <w:rPr>
          <w:b/>
        </w:rPr>
        <w:t xml:space="preserve">Účtovná závierka za </w:t>
      </w:r>
      <w:r w:rsidR="00292C8C">
        <w:rPr>
          <w:b/>
        </w:rPr>
        <w:t xml:space="preserve">obdobie od </w:t>
      </w:r>
      <w:r w:rsidR="00F37C39">
        <w:rPr>
          <w:b/>
        </w:rPr>
        <w:t>2</w:t>
      </w:r>
      <w:r w:rsidR="00292C8C">
        <w:rPr>
          <w:b/>
        </w:rPr>
        <w:t>.1</w:t>
      </w:r>
      <w:r w:rsidR="00F37C39">
        <w:rPr>
          <w:b/>
        </w:rPr>
        <w:t>0</w:t>
      </w:r>
      <w:r w:rsidR="00292C8C">
        <w:rPr>
          <w:b/>
        </w:rPr>
        <w:t>.2017 do 1</w:t>
      </w:r>
      <w:r w:rsidR="00F37C39">
        <w:rPr>
          <w:b/>
        </w:rPr>
        <w:t>5</w:t>
      </w:r>
      <w:r w:rsidR="00292C8C">
        <w:rPr>
          <w:b/>
        </w:rPr>
        <w:t>.0</w:t>
      </w:r>
      <w:r w:rsidR="00F37C39">
        <w:rPr>
          <w:b/>
        </w:rPr>
        <w:t>7</w:t>
      </w:r>
      <w:r w:rsidR="00292C8C">
        <w:rPr>
          <w:b/>
        </w:rPr>
        <w:t>.201</w:t>
      </w:r>
      <w:r w:rsidR="00F37C39">
        <w:rPr>
          <w:b/>
        </w:rPr>
        <w:t>8</w:t>
      </w:r>
      <w:r w:rsidR="00292C8C">
        <w:rPr>
          <w:b/>
        </w:rPr>
        <w:t xml:space="preserve"> </w:t>
      </w:r>
      <w:r w:rsidRPr="0052248D">
        <w:rPr>
          <w:b/>
        </w:rPr>
        <w:t xml:space="preserve">bola spracovaná </w:t>
      </w:r>
      <w:r w:rsidR="00292C8C">
        <w:rPr>
          <w:b/>
        </w:rPr>
        <w:t xml:space="preserve">ako mimoriadna, kedy účtovné obdobie končí </w:t>
      </w:r>
      <w:r w:rsidR="00F37C39">
        <w:rPr>
          <w:b/>
        </w:rPr>
        <w:t>dňom skončenia</w:t>
      </w:r>
      <w:r w:rsidR="00292C8C">
        <w:rPr>
          <w:b/>
        </w:rPr>
        <w:t xml:space="preserve"> likvidácie.</w:t>
      </w:r>
    </w:p>
    <w:p w:rsidR="00292C8C" w:rsidRPr="0052248D" w:rsidRDefault="00292C8C" w:rsidP="00292C8C">
      <w:pPr>
        <w:tabs>
          <w:tab w:val="left" w:pos="7560"/>
        </w:tabs>
        <w:jc w:val="both"/>
        <w:rPr>
          <w:b/>
        </w:rPr>
      </w:pPr>
    </w:p>
    <w:p w:rsidR="00E86F0F" w:rsidRPr="0052248D" w:rsidRDefault="00E86F0F" w:rsidP="00435F55">
      <w:pPr>
        <w:numPr>
          <w:ilvl w:val="0"/>
          <w:numId w:val="9"/>
        </w:numPr>
        <w:tabs>
          <w:tab w:val="left" w:pos="7560"/>
        </w:tabs>
        <w:jc w:val="both"/>
        <w:rPr>
          <w:b/>
        </w:rPr>
      </w:pPr>
      <w:r w:rsidRPr="0052248D">
        <w:rPr>
          <w:b/>
        </w:rPr>
        <w:t>Zmeny účtovných zásad a zmeny účtovných metód.</w:t>
      </w:r>
    </w:p>
    <w:p w:rsidR="00E86F0F" w:rsidRPr="00E86F0F" w:rsidRDefault="00E86F0F" w:rsidP="00E86F0F">
      <w:pPr>
        <w:tabs>
          <w:tab w:val="left" w:pos="7560"/>
        </w:tabs>
        <w:jc w:val="both"/>
      </w:pPr>
    </w:p>
    <w:p w:rsidR="008811AC" w:rsidRPr="00E86F0F" w:rsidRDefault="008811AC" w:rsidP="008811AC">
      <w:pPr>
        <w:tabs>
          <w:tab w:val="left" w:pos="7560"/>
        </w:tabs>
        <w:ind w:left="360"/>
        <w:jc w:val="both"/>
      </w:pPr>
      <w:r>
        <w:t>V účtovnom období nedošlo k zmene účtovných zásad a účtovných metód.</w:t>
      </w:r>
    </w:p>
    <w:p w:rsidR="00E86F0F" w:rsidRPr="00E86F0F" w:rsidRDefault="00E86F0F" w:rsidP="00E86F0F">
      <w:pPr>
        <w:tabs>
          <w:tab w:val="left" w:pos="7560"/>
        </w:tabs>
        <w:jc w:val="both"/>
      </w:pPr>
    </w:p>
    <w:p w:rsidR="00E86F0F" w:rsidRPr="0052248D" w:rsidRDefault="00E86F0F" w:rsidP="00435F55">
      <w:pPr>
        <w:numPr>
          <w:ilvl w:val="0"/>
          <w:numId w:val="10"/>
        </w:numPr>
        <w:tabs>
          <w:tab w:val="left" w:pos="7560"/>
          <w:tab w:val="left" w:pos="7740"/>
        </w:tabs>
        <w:jc w:val="both"/>
        <w:rPr>
          <w:b/>
          <w:bCs/>
        </w:rPr>
      </w:pPr>
      <w:r w:rsidRPr="0052248D">
        <w:rPr>
          <w:b/>
          <w:bCs/>
        </w:rPr>
        <w:t>Spôsob ocenenia jednotlivých zložiek majetku a záväzkov v členení na:</w:t>
      </w:r>
    </w:p>
    <w:p w:rsidR="00E86F0F" w:rsidRDefault="00E86F0F" w:rsidP="002D0FBD">
      <w:pPr>
        <w:suppressAutoHyphens w:val="0"/>
        <w:autoSpaceDE w:val="0"/>
        <w:autoSpaceDN w:val="0"/>
        <w:adjustRightInd w:val="0"/>
        <w:ind w:left="426"/>
        <w:rPr>
          <w:lang w:eastAsia="sk-SK"/>
        </w:rPr>
      </w:pPr>
      <w:r w:rsidRPr="00E86F0F">
        <w:rPr>
          <w:lang w:eastAsia="sk-SK"/>
        </w:rPr>
        <w:t>1. dlhodobý nehmotný majetok obstaraný kúpou,</w:t>
      </w:r>
    </w:p>
    <w:p w:rsidR="008811AC" w:rsidRPr="001C42F4" w:rsidRDefault="008811AC" w:rsidP="008811AC">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2D0FBD">
      <w:pPr>
        <w:suppressAutoHyphens w:val="0"/>
        <w:autoSpaceDE w:val="0"/>
        <w:autoSpaceDN w:val="0"/>
        <w:adjustRightInd w:val="0"/>
        <w:ind w:left="426"/>
        <w:rPr>
          <w:lang w:eastAsia="sk-SK"/>
        </w:rPr>
      </w:pPr>
      <w:r w:rsidRPr="00E86F0F">
        <w:rPr>
          <w:lang w:eastAsia="sk-SK"/>
        </w:rPr>
        <w:t>2. dlhodobý nehmotný majetok obstaraný vlastnou činnosťou,</w:t>
      </w:r>
    </w:p>
    <w:p w:rsidR="008811AC" w:rsidRPr="001C42F4" w:rsidRDefault="008811AC" w:rsidP="008811AC">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2D0FBD">
      <w:pPr>
        <w:suppressAutoHyphens w:val="0"/>
        <w:autoSpaceDE w:val="0"/>
        <w:autoSpaceDN w:val="0"/>
        <w:adjustRightInd w:val="0"/>
        <w:ind w:left="426"/>
        <w:rPr>
          <w:lang w:eastAsia="sk-SK"/>
        </w:rPr>
      </w:pPr>
      <w:r w:rsidRPr="00E86F0F">
        <w:rPr>
          <w:lang w:eastAsia="sk-SK"/>
        </w:rPr>
        <w:t>3. dlhodobý nehmotný majetok obstaraný iným spôsobom,</w:t>
      </w:r>
    </w:p>
    <w:p w:rsidR="008811AC" w:rsidRPr="001C42F4" w:rsidRDefault="008811AC" w:rsidP="008811AC">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2D0FBD">
      <w:pPr>
        <w:suppressAutoHyphens w:val="0"/>
        <w:autoSpaceDE w:val="0"/>
        <w:autoSpaceDN w:val="0"/>
        <w:adjustRightInd w:val="0"/>
        <w:ind w:left="426"/>
        <w:rPr>
          <w:lang w:eastAsia="sk-SK"/>
        </w:rPr>
      </w:pPr>
      <w:r w:rsidRPr="00E86F0F">
        <w:rPr>
          <w:lang w:eastAsia="sk-SK"/>
        </w:rPr>
        <w:t>4. dlhodobý hmotný majetok obstaraný kúpou,</w:t>
      </w:r>
    </w:p>
    <w:p w:rsidR="00C07DEE" w:rsidRPr="001C42F4" w:rsidRDefault="00C07DEE" w:rsidP="00C07DEE">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E86F0F">
      <w:pPr>
        <w:suppressAutoHyphens w:val="0"/>
        <w:autoSpaceDE w:val="0"/>
        <w:autoSpaceDN w:val="0"/>
        <w:adjustRightInd w:val="0"/>
        <w:ind w:left="426"/>
        <w:rPr>
          <w:lang w:eastAsia="sk-SK"/>
        </w:rPr>
      </w:pPr>
      <w:r w:rsidRPr="00E86F0F">
        <w:rPr>
          <w:lang w:eastAsia="sk-SK"/>
        </w:rPr>
        <w:lastRenderedPageBreak/>
        <w:t>5. dlhodobý hmotný majetok obstaraný vlastnou činnosťou,</w:t>
      </w:r>
    </w:p>
    <w:p w:rsidR="007C3261" w:rsidRPr="001C42F4" w:rsidRDefault="007C3261" w:rsidP="002D0FBD">
      <w:pPr>
        <w:pStyle w:val="Zarkazkladnhotextu"/>
        <w:tabs>
          <w:tab w:val="left" w:pos="426"/>
          <w:tab w:val="left" w:pos="6521"/>
        </w:tabs>
        <w:spacing w:before="0"/>
        <w:ind w:left="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2D0FBD">
      <w:pPr>
        <w:suppressAutoHyphens w:val="0"/>
        <w:autoSpaceDE w:val="0"/>
        <w:autoSpaceDN w:val="0"/>
        <w:adjustRightInd w:val="0"/>
        <w:ind w:left="284"/>
        <w:rPr>
          <w:lang w:eastAsia="sk-SK"/>
        </w:rPr>
      </w:pPr>
      <w:r w:rsidRPr="00E86F0F">
        <w:rPr>
          <w:lang w:eastAsia="sk-SK"/>
        </w:rPr>
        <w:t>6. dlhodobý hmotný majetok obstaraný iným spôsobom,</w:t>
      </w:r>
    </w:p>
    <w:p w:rsidR="007C3261" w:rsidRPr="001C42F4" w:rsidRDefault="007C3261" w:rsidP="007C3261">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E86F0F" w:rsidRPr="00E86F0F" w:rsidRDefault="00E86F0F" w:rsidP="00E86F0F">
      <w:pPr>
        <w:suppressAutoHyphens w:val="0"/>
        <w:autoSpaceDE w:val="0"/>
        <w:autoSpaceDN w:val="0"/>
        <w:adjustRightInd w:val="0"/>
        <w:ind w:left="426"/>
        <w:rPr>
          <w:lang w:eastAsia="sk-SK"/>
        </w:rPr>
      </w:pPr>
    </w:p>
    <w:p w:rsidR="00E86F0F" w:rsidRDefault="00E86F0F" w:rsidP="002D0FBD">
      <w:pPr>
        <w:suppressAutoHyphens w:val="0"/>
        <w:autoSpaceDE w:val="0"/>
        <w:autoSpaceDN w:val="0"/>
        <w:adjustRightInd w:val="0"/>
        <w:ind w:left="284"/>
        <w:rPr>
          <w:lang w:eastAsia="sk-SK"/>
        </w:rPr>
      </w:pPr>
      <w:r w:rsidRPr="00E86F0F">
        <w:rPr>
          <w:lang w:eastAsia="sk-SK"/>
        </w:rPr>
        <w:t>7. dlhodobý finančný majetok,</w:t>
      </w:r>
    </w:p>
    <w:p w:rsidR="00E86F0F" w:rsidRPr="008811AC" w:rsidRDefault="008811AC" w:rsidP="008811AC">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CB14ED" w:rsidRPr="00E86F0F" w:rsidRDefault="00CB14ED"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8. zásoby obstarané kúpou,</w:t>
      </w:r>
    </w:p>
    <w:p w:rsidR="00CB14ED" w:rsidRDefault="00CB14ED" w:rsidP="00E86F0F">
      <w:pPr>
        <w:suppressAutoHyphens w:val="0"/>
        <w:autoSpaceDE w:val="0"/>
        <w:autoSpaceDN w:val="0"/>
        <w:adjustRightInd w:val="0"/>
        <w:ind w:left="426"/>
        <w:rPr>
          <w:lang w:eastAsia="sk-SK"/>
        </w:rPr>
      </w:pPr>
    </w:p>
    <w:p w:rsidR="008811AC" w:rsidRPr="00CB14ED" w:rsidRDefault="00CB14ED" w:rsidP="008811AC">
      <w:pPr>
        <w:tabs>
          <w:tab w:val="left" w:pos="19467"/>
        </w:tabs>
        <w:spacing w:before="120"/>
        <w:ind w:left="426"/>
        <w:jc w:val="both"/>
      </w:pPr>
      <w:r w:rsidRPr="00CB14ED">
        <w:t>nakupovaný materiál - obstarávacou cenou</w:t>
      </w:r>
      <w:r w:rsidRPr="00CB14ED">
        <w:rPr>
          <w:lang w:val="en-US"/>
        </w:rPr>
        <w:t>;</w:t>
      </w:r>
      <w:r w:rsidRPr="00CB14ED">
        <w:t xml:space="preserve"> pri úbytku rovnakého druhu zásob sa používa </w:t>
      </w:r>
      <w:r w:rsidR="008811AC" w:rsidRPr="00CB14ED">
        <w:t>metóda váženého aritmetického priemeru</w:t>
      </w:r>
      <w:r w:rsidR="008811AC" w:rsidRPr="00CB14ED">
        <w:rPr>
          <w:lang w:val="en-US"/>
        </w:rPr>
        <w:t>;</w:t>
      </w:r>
      <w:r w:rsidR="008811AC" w:rsidRPr="00CB14ED">
        <w:t xml:space="preserve"> do vedľajších nákladov patrí prepravné, clo a provízie,</w:t>
      </w:r>
    </w:p>
    <w:p w:rsidR="00CB14ED" w:rsidRPr="00CB14ED" w:rsidRDefault="00CB14ED" w:rsidP="00CB14ED">
      <w:pPr>
        <w:tabs>
          <w:tab w:val="left" w:pos="19467"/>
        </w:tabs>
        <w:spacing w:before="120"/>
        <w:ind w:left="426"/>
        <w:jc w:val="both"/>
      </w:pPr>
      <w:r w:rsidRPr="00CB14ED">
        <w:t xml:space="preserve">nakupovaný tovar - obstarávacou cenou; pri úbytku rovnakého druhu zásob sa používa metóda </w:t>
      </w:r>
      <w:proofErr w:type="spellStart"/>
      <w:r w:rsidR="00D62F1B">
        <w:t>fifo</w:t>
      </w:r>
      <w:proofErr w:type="spellEnd"/>
      <w:r w:rsidRPr="00CB14ED">
        <w:rPr>
          <w:lang w:val="en-US"/>
        </w:rPr>
        <w:t>;</w:t>
      </w:r>
      <w:r w:rsidRPr="00CB14ED">
        <w:t xml:space="preserve"> do vedľajších nákladov patrí prepravné, clo a provízie,</w:t>
      </w:r>
    </w:p>
    <w:p w:rsidR="00D62F1B" w:rsidRDefault="00D62F1B"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9. zásoby vytvorené vlastnou činnosťou,</w:t>
      </w:r>
    </w:p>
    <w:p w:rsidR="00CB14ED" w:rsidRPr="00583C7D" w:rsidRDefault="008811AC" w:rsidP="00583C7D">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2D0FBD" w:rsidRDefault="002D0FBD" w:rsidP="00CB14ED">
      <w:pPr>
        <w:suppressAutoHyphens w:val="0"/>
        <w:autoSpaceDE w:val="0"/>
        <w:autoSpaceDN w:val="0"/>
        <w:adjustRightInd w:val="0"/>
        <w:ind w:left="284"/>
        <w:rPr>
          <w:lang w:eastAsia="sk-SK"/>
        </w:rPr>
      </w:pPr>
    </w:p>
    <w:p w:rsidR="00CB14ED" w:rsidRDefault="00E86F0F" w:rsidP="002D0FBD">
      <w:pPr>
        <w:suppressAutoHyphens w:val="0"/>
        <w:autoSpaceDE w:val="0"/>
        <w:autoSpaceDN w:val="0"/>
        <w:adjustRightInd w:val="0"/>
        <w:ind w:left="284"/>
        <w:rPr>
          <w:lang w:eastAsia="sk-SK"/>
        </w:rPr>
      </w:pPr>
      <w:r w:rsidRPr="00E86F0F">
        <w:rPr>
          <w:lang w:eastAsia="sk-SK"/>
        </w:rPr>
        <w:t>10. zásoby obstarané iným spôsobom,</w:t>
      </w:r>
    </w:p>
    <w:p w:rsidR="007C3261" w:rsidRPr="001C42F4" w:rsidRDefault="002D0FBD" w:rsidP="007C3261">
      <w:pPr>
        <w:pStyle w:val="Zarkazkladnhotextu"/>
        <w:tabs>
          <w:tab w:val="left" w:pos="426"/>
          <w:tab w:val="left" w:pos="6521"/>
        </w:tabs>
        <w:spacing w:before="0"/>
        <w:jc w:val="both"/>
        <w:rPr>
          <w:szCs w:val="24"/>
          <w:lang w:val="sk-SK"/>
        </w:rPr>
      </w:pPr>
      <w:r>
        <w:rPr>
          <w:szCs w:val="24"/>
          <w:lang w:val="sk-SK"/>
        </w:rPr>
        <w:t>pr</w:t>
      </w:r>
      <w:r w:rsidR="007C3261" w:rsidRPr="001C42F4">
        <w:rPr>
          <w:szCs w:val="24"/>
          <w:lang w:val="sk-SK"/>
        </w:rPr>
        <w:t>e túto položku účtovná jednotka nemá náplň</w:t>
      </w:r>
    </w:p>
    <w:p w:rsidR="00CB14ED" w:rsidRPr="00E86F0F" w:rsidRDefault="00CB14ED" w:rsidP="00E86F0F">
      <w:pPr>
        <w:suppressAutoHyphens w:val="0"/>
        <w:autoSpaceDE w:val="0"/>
        <w:autoSpaceDN w:val="0"/>
        <w:adjustRightInd w:val="0"/>
        <w:ind w:left="426"/>
        <w:rPr>
          <w:lang w:eastAsia="sk-SK"/>
        </w:rPr>
      </w:pPr>
    </w:p>
    <w:p w:rsidR="00CB14ED" w:rsidRDefault="00E86F0F" w:rsidP="002D0FBD">
      <w:pPr>
        <w:suppressAutoHyphens w:val="0"/>
        <w:autoSpaceDE w:val="0"/>
        <w:autoSpaceDN w:val="0"/>
        <w:adjustRightInd w:val="0"/>
        <w:ind w:left="284"/>
        <w:rPr>
          <w:bCs/>
          <w:lang w:eastAsia="sk-SK"/>
        </w:rPr>
      </w:pPr>
      <w:r w:rsidRPr="00E86F0F">
        <w:rPr>
          <w:bCs/>
          <w:lang w:eastAsia="sk-SK"/>
        </w:rPr>
        <w:t>11. zákazkovú výrobu a zákazkovú výstavbu nehnuteľnosti určenej na predaj,</w:t>
      </w:r>
    </w:p>
    <w:p w:rsidR="00CB14ED" w:rsidRPr="008811AC" w:rsidRDefault="008811AC" w:rsidP="008811AC">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CB14ED" w:rsidRPr="00E86F0F" w:rsidRDefault="00CB14ED" w:rsidP="00CB14ED">
      <w:pPr>
        <w:suppressAutoHyphens w:val="0"/>
        <w:autoSpaceDE w:val="0"/>
        <w:autoSpaceDN w:val="0"/>
        <w:adjustRightInd w:val="0"/>
        <w:ind w:left="284"/>
        <w:rPr>
          <w:bCs/>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12. pohľadávky,</w:t>
      </w:r>
    </w:p>
    <w:p w:rsidR="00CB14ED" w:rsidRDefault="00CB14ED" w:rsidP="00CB14ED">
      <w:pPr>
        <w:suppressAutoHyphens w:val="0"/>
        <w:autoSpaceDE w:val="0"/>
        <w:autoSpaceDN w:val="0"/>
        <w:adjustRightInd w:val="0"/>
        <w:ind w:left="284"/>
        <w:rPr>
          <w:lang w:eastAsia="sk-SK"/>
        </w:rPr>
      </w:pPr>
    </w:p>
    <w:p w:rsidR="00CB14ED" w:rsidRPr="00CB14ED" w:rsidRDefault="00CB14ED" w:rsidP="00CB14ED">
      <w:pPr>
        <w:tabs>
          <w:tab w:val="left" w:pos="19467"/>
        </w:tabs>
        <w:ind w:left="426"/>
        <w:jc w:val="both"/>
      </w:pPr>
      <w:r w:rsidRPr="00CB14ED">
        <w:t>pri ich vzniku alebo bezodplatnom nadobudnutí - menovitou hodnotou,</w:t>
      </w:r>
    </w:p>
    <w:p w:rsidR="00CB14ED" w:rsidRPr="00CB14ED" w:rsidRDefault="00CB14ED" w:rsidP="00CB14ED">
      <w:pPr>
        <w:tabs>
          <w:tab w:val="left" w:pos="19467"/>
        </w:tabs>
        <w:ind w:left="426"/>
        <w:jc w:val="both"/>
      </w:pPr>
      <w:r w:rsidRPr="00CB14ED">
        <w:t>pri odplatnom nadobudnutí (postúpení) alebo nadobudnutí vkladom do základného imania – obstarávacou cenou,</w:t>
      </w:r>
    </w:p>
    <w:p w:rsidR="00CB14ED" w:rsidRPr="00CB14ED" w:rsidRDefault="00CB14ED" w:rsidP="00CB14ED">
      <w:pPr>
        <w:ind w:left="426"/>
        <w:jc w:val="both"/>
      </w:pPr>
      <w:r w:rsidRPr="00CB14ED">
        <w:t xml:space="preserve">Pri dlhodobých pohľadávkach sa uvádza opravná položka v stĺpci korekcia, čím sa vyjadruje ich hodnota v čase účtovania a vykazovania. </w:t>
      </w:r>
    </w:p>
    <w:p w:rsidR="00D62F1B" w:rsidRDefault="00D62F1B"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13. krátkodobý finančný majetok,</w:t>
      </w:r>
    </w:p>
    <w:p w:rsidR="00EF35C6" w:rsidRDefault="00EF35C6" w:rsidP="00CB14ED">
      <w:pPr>
        <w:suppressAutoHyphens w:val="0"/>
        <w:autoSpaceDE w:val="0"/>
        <w:autoSpaceDN w:val="0"/>
        <w:adjustRightInd w:val="0"/>
        <w:ind w:left="284"/>
        <w:rPr>
          <w:lang w:eastAsia="sk-SK"/>
        </w:rPr>
      </w:pPr>
    </w:p>
    <w:p w:rsidR="00EF35C6" w:rsidRDefault="00EF35C6" w:rsidP="00EF35C6">
      <w:pPr>
        <w:pStyle w:val="Zarkazkladnhotextu31"/>
        <w:tabs>
          <w:tab w:val="left" w:pos="11340"/>
        </w:tabs>
        <w:ind w:left="426" w:firstLine="0"/>
        <w:rPr>
          <w:lang w:val="sk-SK"/>
        </w:rPr>
      </w:pPr>
      <w:r w:rsidRPr="00EF35C6">
        <w:rPr>
          <w:lang w:val="sk-SK"/>
        </w:rPr>
        <w:t>krátkodobý finančný majetok - obstarávacou cenou; obstarávacia cena je cena, za ktorú sa majetok obstaral a náklady súvisiace s jeho obstaraním (poplatky a provízie maklérom, poradcom, burzám),</w:t>
      </w:r>
    </w:p>
    <w:p w:rsidR="006B2213" w:rsidRDefault="006B2213" w:rsidP="00EF35C6">
      <w:pPr>
        <w:pStyle w:val="Zarkazkladnhotextu31"/>
        <w:tabs>
          <w:tab w:val="left" w:pos="11340"/>
        </w:tabs>
        <w:ind w:left="426" w:firstLine="0"/>
        <w:rPr>
          <w:lang w:val="sk-SK"/>
        </w:rPr>
      </w:pPr>
    </w:p>
    <w:p w:rsidR="006B2213" w:rsidRPr="006B2213" w:rsidRDefault="006B2213" w:rsidP="006B2213">
      <w:pPr>
        <w:pStyle w:val="Zarkazkladnhotextu31"/>
        <w:tabs>
          <w:tab w:val="left" w:pos="11340"/>
          <w:tab w:val="left" w:pos="11367"/>
        </w:tabs>
        <w:ind w:left="426" w:firstLine="0"/>
        <w:rPr>
          <w:lang w:val="sk-SK"/>
        </w:rPr>
      </w:pPr>
      <w:r w:rsidRPr="006B2213">
        <w:rPr>
          <w:lang w:val="sk-SK"/>
        </w:rPr>
        <w:t>emisné kvóty – pridelené emisné kvóty sa účtujú do krátkodobého finančného majetku so súvzťažným zápisom v prospech výnosov budúcich období, a to v ocenení reprodukčnou obstarávacou cenou v deň ich pripísania na účet kvót v registri. Zúčtovanie výnosovo budúcich období sa účtuje v prospech ostatných výnosov z hospodárskej činnosti v časovej a vecnej súvislosti s použitím bezodplatne pridelených emisných kvót,</w:t>
      </w:r>
    </w:p>
    <w:p w:rsidR="006B2213" w:rsidRPr="00340E0A"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14. časové rozlíšenie na strane aktív súvahy,</w:t>
      </w:r>
    </w:p>
    <w:p w:rsidR="00EF35C6" w:rsidRDefault="00EF35C6" w:rsidP="00CB14ED">
      <w:pPr>
        <w:suppressAutoHyphens w:val="0"/>
        <w:autoSpaceDE w:val="0"/>
        <w:autoSpaceDN w:val="0"/>
        <w:adjustRightInd w:val="0"/>
        <w:ind w:left="284"/>
        <w:rPr>
          <w:lang w:eastAsia="sk-SK"/>
        </w:rPr>
      </w:pPr>
    </w:p>
    <w:p w:rsidR="00EF35C6" w:rsidRDefault="00EF35C6" w:rsidP="00EF35C6">
      <w:pPr>
        <w:suppressAutoHyphens w:val="0"/>
        <w:autoSpaceDE w:val="0"/>
        <w:autoSpaceDN w:val="0"/>
        <w:adjustRightInd w:val="0"/>
        <w:ind w:left="426"/>
      </w:pPr>
      <w:r>
        <w:lastRenderedPageBreak/>
        <w:t xml:space="preserve">oceňovanie - </w:t>
      </w:r>
      <w:r w:rsidRPr="00EF35C6">
        <w:t>očakávanou menovitou hodnotou</w:t>
      </w:r>
    </w:p>
    <w:p w:rsidR="007C3261" w:rsidRPr="001C42F4" w:rsidRDefault="007C3261" w:rsidP="007C3261">
      <w:pPr>
        <w:pStyle w:val="Zarkazkladnhotextu"/>
        <w:tabs>
          <w:tab w:val="left" w:pos="426"/>
          <w:tab w:val="left" w:pos="6521"/>
        </w:tabs>
        <w:spacing w:before="0"/>
        <w:jc w:val="both"/>
        <w:rPr>
          <w:szCs w:val="24"/>
          <w:lang w:val="sk-SK"/>
        </w:rPr>
      </w:pPr>
      <w:r w:rsidRPr="001C42F4">
        <w:rPr>
          <w:szCs w:val="24"/>
          <w:lang w:val="sk-SK"/>
        </w:rPr>
        <w:t>pre túto položku účtovná jednotka nemá náplň</w:t>
      </w:r>
    </w:p>
    <w:p w:rsidR="00340E0A" w:rsidRPr="00EF35C6" w:rsidRDefault="00340E0A" w:rsidP="00EF35C6">
      <w:pPr>
        <w:suppressAutoHyphens w:val="0"/>
        <w:autoSpaceDE w:val="0"/>
        <w:autoSpaceDN w:val="0"/>
        <w:adjustRightInd w:val="0"/>
        <w:ind w:left="426" w:hanging="142"/>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15. záväzky, vrátane rezerv, dlhopisov, pôžičiek a úverov,</w:t>
      </w:r>
    </w:p>
    <w:p w:rsidR="00EF35C6" w:rsidRDefault="00EF35C6" w:rsidP="00CB14ED">
      <w:pPr>
        <w:suppressAutoHyphens w:val="0"/>
        <w:autoSpaceDE w:val="0"/>
        <w:autoSpaceDN w:val="0"/>
        <w:adjustRightInd w:val="0"/>
        <w:ind w:left="284"/>
        <w:rPr>
          <w:lang w:eastAsia="sk-SK"/>
        </w:rPr>
      </w:pPr>
    </w:p>
    <w:p w:rsidR="00EF35C6" w:rsidRPr="00EF35C6" w:rsidRDefault="00EF35C6" w:rsidP="00EF35C6">
      <w:pPr>
        <w:pStyle w:val="Zarkazkladnhotextu31"/>
        <w:tabs>
          <w:tab w:val="left" w:pos="11340"/>
          <w:tab w:val="left" w:pos="11367"/>
        </w:tabs>
        <w:ind w:left="426" w:firstLine="0"/>
      </w:pPr>
      <w:r w:rsidRPr="00EF35C6">
        <w:rPr>
          <w:lang w:val="sk-SK"/>
        </w:rPr>
        <w:t>záväzky:</w:t>
      </w:r>
      <w:r>
        <w:rPr>
          <w:lang w:val="sk-SK"/>
        </w:rPr>
        <w:t xml:space="preserve"> </w:t>
      </w:r>
      <w:proofErr w:type="spellStart"/>
      <w:r w:rsidRPr="00EF35C6">
        <w:t>pri</w:t>
      </w:r>
      <w:proofErr w:type="spellEnd"/>
      <w:r w:rsidRPr="00EF35C6">
        <w:t xml:space="preserve"> </w:t>
      </w:r>
      <w:proofErr w:type="spellStart"/>
      <w:r w:rsidRPr="00EF35C6">
        <w:t>ich</w:t>
      </w:r>
      <w:proofErr w:type="spellEnd"/>
      <w:r w:rsidRPr="00EF35C6">
        <w:t xml:space="preserve"> vzniku - </w:t>
      </w:r>
      <w:proofErr w:type="spellStart"/>
      <w:r w:rsidRPr="00EF35C6">
        <w:t>menovitou</w:t>
      </w:r>
      <w:proofErr w:type="spellEnd"/>
      <w:r w:rsidRPr="00EF35C6">
        <w:t xml:space="preserve"> hodnotou</w:t>
      </w:r>
      <w:r>
        <w:t xml:space="preserve">, </w:t>
      </w:r>
      <w:proofErr w:type="spellStart"/>
      <w:r w:rsidRPr="00EF35C6">
        <w:t>pri</w:t>
      </w:r>
      <w:proofErr w:type="spellEnd"/>
      <w:r w:rsidRPr="00EF35C6">
        <w:t xml:space="preserve"> </w:t>
      </w:r>
      <w:proofErr w:type="spellStart"/>
      <w:r w:rsidRPr="00EF35C6">
        <w:t>prevzatí</w:t>
      </w:r>
      <w:proofErr w:type="spellEnd"/>
      <w:r w:rsidRPr="00EF35C6">
        <w:t xml:space="preserve"> - </w:t>
      </w:r>
      <w:proofErr w:type="spellStart"/>
      <w:r w:rsidRPr="00EF35C6">
        <w:t>obstarávacou</w:t>
      </w:r>
      <w:proofErr w:type="spellEnd"/>
      <w:r w:rsidRPr="00EF35C6">
        <w:t xml:space="preserve"> cenou,</w:t>
      </w:r>
    </w:p>
    <w:p w:rsidR="00EF35C6" w:rsidRPr="00EF35C6" w:rsidRDefault="00EF35C6" w:rsidP="00EF35C6">
      <w:pPr>
        <w:pStyle w:val="Zarkazkladnhotextu31"/>
        <w:tabs>
          <w:tab w:val="left" w:pos="11340"/>
          <w:tab w:val="left" w:pos="11367"/>
        </w:tabs>
        <w:ind w:left="426" w:firstLine="0"/>
        <w:rPr>
          <w:lang w:val="sk-SK"/>
        </w:rPr>
      </w:pPr>
      <w:r w:rsidRPr="00EF35C6">
        <w:rPr>
          <w:lang w:val="sk-SK"/>
        </w:rPr>
        <w:t>rezervy - v očakávanej výške záväzku,</w:t>
      </w:r>
    </w:p>
    <w:p w:rsidR="00EF35C6" w:rsidRPr="00EF35C6" w:rsidRDefault="00EF35C6" w:rsidP="00EF35C6">
      <w:pPr>
        <w:pStyle w:val="Zarkazkladnhotextu31"/>
        <w:tabs>
          <w:tab w:val="left" w:pos="11340"/>
          <w:tab w:val="left" w:pos="11367"/>
        </w:tabs>
        <w:ind w:left="426" w:firstLine="0"/>
      </w:pPr>
      <w:r w:rsidRPr="00EF35C6">
        <w:rPr>
          <w:lang w:val="sk-SK"/>
        </w:rPr>
        <w:t xml:space="preserve">dlhopisy, pôžičky, úvery: </w:t>
      </w:r>
      <w:proofErr w:type="spellStart"/>
      <w:r w:rsidRPr="00EF35C6">
        <w:t>pri</w:t>
      </w:r>
      <w:proofErr w:type="spellEnd"/>
      <w:r w:rsidRPr="00EF35C6">
        <w:t xml:space="preserve"> </w:t>
      </w:r>
      <w:proofErr w:type="spellStart"/>
      <w:r w:rsidRPr="00EF35C6">
        <w:t>ich</w:t>
      </w:r>
      <w:proofErr w:type="spellEnd"/>
      <w:r w:rsidRPr="00EF35C6">
        <w:t xml:space="preserve"> vzniku - </w:t>
      </w:r>
      <w:proofErr w:type="spellStart"/>
      <w:r w:rsidRPr="00EF35C6">
        <w:t>menovitou</w:t>
      </w:r>
      <w:proofErr w:type="spellEnd"/>
      <w:r w:rsidRPr="00EF35C6">
        <w:t xml:space="preserve"> hodnotou</w:t>
      </w:r>
      <w:r>
        <w:t xml:space="preserve">, </w:t>
      </w:r>
      <w:proofErr w:type="spellStart"/>
      <w:r w:rsidRPr="00EF35C6">
        <w:t>pri</w:t>
      </w:r>
      <w:proofErr w:type="spellEnd"/>
      <w:r w:rsidRPr="00EF35C6">
        <w:t xml:space="preserve"> </w:t>
      </w:r>
      <w:proofErr w:type="spellStart"/>
      <w:r w:rsidRPr="00EF35C6">
        <w:t>prevzatí</w:t>
      </w:r>
      <w:proofErr w:type="spellEnd"/>
      <w:r w:rsidRPr="00EF35C6">
        <w:t xml:space="preserve"> - </w:t>
      </w:r>
      <w:proofErr w:type="spellStart"/>
      <w:r w:rsidRPr="00EF35C6">
        <w:t>obstarávacou</w:t>
      </w:r>
      <w:proofErr w:type="spellEnd"/>
      <w:r w:rsidRPr="00EF35C6">
        <w:t xml:space="preserve"> cenou,</w:t>
      </w:r>
    </w:p>
    <w:p w:rsidR="00EF35C6" w:rsidRPr="00EF35C6" w:rsidRDefault="00EF35C6" w:rsidP="00EF35C6">
      <w:pPr>
        <w:ind w:left="426"/>
        <w:jc w:val="both"/>
      </w:pPr>
      <w:r>
        <w:t>ú</w:t>
      </w:r>
      <w:r w:rsidRPr="00EF35C6">
        <w:t>roky z dlhopisov, pôžičiek a úverov sa účtujú do obdobia, s ktorým časovo a vecne súvisia.</w:t>
      </w:r>
    </w:p>
    <w:p w:rsidR="00EC1169" w:rsidRDefault="00EC1169" w:rsidP="00CB14ED">
      <w:pPr>
        <w:suppressAutoHyphens w:val="0"/>
        <w:autoSpaceDE w:val="0"/>
        <w:autoSpaceDN w:val="0"/>
        <w:adjustRightInd w:val="0"/>
        <w:ind w:left="284"/>
        <w:rPr>
          <w:lang w:eastAsia="sk-SK"/>
        </w:rPr>
      </w:pPr>
    </w:p>
    <w:p w:rsidR="00EF35C6" w:rsidRDefault="00E86F0F" w:rsidP="002D0FBD">
      <w:pPr>
        <w:suppressAutoHyphens w:val="0"/>
        <w:autoSpaceDE w:val="0"/>
        <w:autoSpaceDN w:val="0"/>
        <w:adjustRightInd w:val="0"/>
        <w:ind w:left="284"/>
        <w:rPr>
          <w:lang w:eastAsia="sk-SK"/>
        </w:rPr>
      </w:pPr>
      <w:r w:rsidRPr="00E86F0F">
        <w:rPr>
          <w:lang w:eastAsia="sk-SK"/>
        </w:rPr>
        <w:t>16. časové rozlíšenie na strane pasív súvahy,</w:t>
      </w:r>
    </w:p>
    <w:p w:rsidR="00EF35C6" w:rsidRDefault="00EF35C6" w:rsidP="00EF35C6">
      <w:pPr>
        <w:suppressAutoHyphens w:val="0"/>
        <w:autoSpaceDE w:val="0"/>
        <w:autoSpaceDN w:val="0"/>
        <w:adjustRightInd w:val="0"/>
        <w:ind w:left="426"/>
      </w:pPr>
      <w:r>
        <w:t xml:space="preserve">oceňovanie - </w:t>
      </w:r>
      <w:r w:rsidRPr="00EF35C6">
        <w:t>očakávanou menovitou hodnotou</w:t>
      </w:r>
    </w:p>
    <w:p w:rsidR="00EF35C6" w:rsidRPr="007C3261" w:rsidRDefault="007C3261" w:rsidP="007C3261">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86F0F" w:rsidRDefault="00EF35C6" w:rsidP="00583C7D">
      <w:pPr>
        <w:suppressAutoHyphens w:val="0"/>
        <w:autoSpaceDE w:val="0"/>
        <w:autoSpaceDN w:val="0"/>
        <w:adjustRightInd w:val="0"/>
        <w:rPr>
          <w:lang w:eastAsia="sk-SK"/>
        </w:rPr>
      </w:pPr>
    </w:p>
    <w:p w:rsidR="00EF35C6" w:rsidRPr="002D0FBD" w:rsidRDefault="00E86F0F" w:rsidP="002D0FBD">
      <w:pPr>
        <w:suppressAutoHyphens w:val="0"/>
        <w:autoSpaceDE w:val="0"/>
        <w:autoSpaceDN w:val="0"/>
        <w:adjustRightInd w:val="0"/>
        <w:ind w:left="284"/>
        <w:rPr>
          <w:lang w:eastAsia="sk-SK"/>
        </w:rPr>
      </w:pPr>
      <w:r w:rsidRPr="00E86F0F">
        <w:rPr>
          <w:lang w:eastAsia="sk-SK"/>
        </w:rPr>
        <w:t>17. deriváty,</w:t>
      </w:r>
    </w:p>
    <w:p w:rsidR="00EF35C6" w:rsidRPr="00EF35C6" w:rsidRDefault="00EF35C6" w:rsidP="00EF35C6">
      <w:pPr>
        <w:suppressAutoHyphens w:val="0"/>
        <w:autoSpaceDE w:val="0"/>
        <w:autoSpaceDN w:val="0"/>
        <w:adjustRightInd w:val="0"/>
        <w:ind w:left="426"/>
      </w:pPr>
      <w:r w:rsidRPr="00EF35C6">
        <w:t>deriváty - nakúpené deriváty sa oceňujú obstarávacou cenou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86F0F" w:rsidRDefault="00EF35C6" w:rsidP="00EF35C6">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18. majetok a záväzky zabezpečené derivátmi,</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86F0F" w:rsidRDefault="00EF35C6" w:rsidP="00CB14ED">
      <w:pPr>
        <w:suppressAutoHyphens w:val="0"/>
        <w:autoSpaceDE w:val="0"/>
        <w:autoSpaceDN w:val="0"/>
        <w:adjustRightInd w:val="0"/>
        <w:ind w:left="284"/>
        <w:rPr>
          <w:lang w:eastAsia="sk-SK"/>
        </w:rPr>
      </w:pPr>
    </w:p>
    <w:p w:rsidR="00EF35C6" w:rsidRDefault="00E86F0F" w:rsidP="002D0FBD">
      <w:pPr>
        <w:suppressAutoHyphens w:val="0"/>
        <w:autoSpaceDE w:val="0"/>
        <w:autoSpaceDN w:val="0"/>
        <w:adjustRightInd w:val="0"/>
        <w:ind w:left="284"/>
        <w:rPr>
          <w:lang w:eastAsia="sk-SK"/>
        </w:rPr>
      </w:pPr>
      <w:r w:rsidRPr="00E86F0F">
        <w:rPr>
          <w:lang w:eastAsia="sk-SK"/>
        </w:rPr>
        <w:t>19. prenajatý majetok a majetok obstaraný na základe zmluvy o kúpe prenajatej veci,</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F35C6" w:rsidRDefault="00EF35C6" w:rsidP="00EF35C6">
      <w:pPr>
        <w:suppressAutoHyphens w:val="0"/>
        <w:autoSpaceDE w:val="0"/>
        <w:autoSpaceDN w:val="0"/>
        <w:adjustRightInd w:val="0"/>
        <w:ind w:left="426"/>
        <w:rPr>
          <w:lang w:eastAsia="sk-SK"/>
        </w:rPr>
      </w:pPr>
    </w:p>
    <w:p w:rsidR="00EF35C6" w:rsidRDefault="00E86F0F" w:rsidP="002D0FBD">
      <w:pPr>
        <w:suppressAutoHyphens w:val="0"/>
        <w:autoSpaceDE w:val="0"/>
        <w:autoSpaceDN w:val="0"/>
        <w:adjustRightInd w:val="0"/>
        <w:ind w:left="284"/>
        <w:rPr>
          <w:lang w:eastAsia="sk-SK"/>
        </w:rPr>
      </w:pPr>
      <w:r w:rsidRPr="00E86F0F">
        <w:rPr>
          <w:lang w:eastAsia="sk-SK"/>
        </w:rPr>
        <w:t>20. majetok obstaraný v privatizácii,</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21. daň z príjmov splatnú za bežné účtovné obdobie a za zdaňovacie obdobie (ďalej len „splatná</w:t>
      </w:r>
      <w:r>
        <w:rPr>
          <w:lang w:eastAsia="sk-SK"/>
        </w:rPr>
        <w:t xml:space="preserve"> </w:t>
      </w:r>
      <w:r w:rsidRPr="00E86F0F">
        <w:rPr>
          <w:lang w:eastAsia="sk-SK"/>
        </w:rPr>
        <w:t>daň z príjmov“) a daň z príjmov odloženú do budúcich účtovných období a zdaňovacích období</w:t>
      </w:r>
      <w:r>
        <w:rPr>
          <w:lang w:eastAsia="sk-SK"/>
        </w:rPr>
        <w:t xml:space="preserve"> </w:t>
      </w:r>
      <w:r w:rsidRPr="00E86F0F">
        <w:rPr>
          <w:lang w:eastAsia="sk-SK"/>
        </w:rPr>
        <w:t>(ďale</w:t>
      </w:r>
      <w:r>
        <w:rPr>
          <w:lang w:eastAsia="sk-SK"/>
        </w:rPr>
        <w:t>j len „odložená daň z príjmov“)</w:t>
      </w:r>
    </w:p>
    <w:p w:rsidR="00EF35C6" w:rsidRDefault="00EF35C6" w:rsidP="00CB14ED">
      <w:pPr>
        <w:suppressAutoHyphens w:val="0"/>
        <w:autoSpaceDE w:val="0"/>
        <w:autoSpaceDN w:val="0"/>
        <w:adjustRightInd w:val="0"/>
        <w:ind w:left="284"/>
        <w:rPr>
          <w:lang w:eastAsia="sk-SK"/>
        </w:rPr>
      </w:pPr>
    </w:p>
    <w:p w:rsidR="00EF35C6" w:rsidRPr="00EF35C6" w:rsidRDefault="00EF35C6" w:rsidP="00EF35C6">
      <w:pPr>
        <w:pStyle w:val="Zarkazkladnhotextu31"/>
        <w:tabs>
          <w:tab w:val="left" w:pos="11340"/>
          <w:tab w:val="left" w:pos="11367"/>
        </w:tabs>
        <w:ind w:left="426" w:firstLine="0"/>
        <w:rPr>
          <w:lang w:val="sk-SK"/>
        </w:rPr>
      </w:pPr>
      <w:r w:rsidRPr="00EF35C6">
        <w:rPr>
          <w:lang w:val="sk-SK"/>
        </w:rPr>
        <w:t>daň z príjmov splatná - podľa slovenského zákona o daniach z príjmov sa splatné dane z príjmov určujú z účtovného zisku pri sadzbe</w:t>
      </w:r>
      <w:r w:rsidR="00340E0A">
        <w:rPr>
          <w:lang w:val="sk-SK"/>
        </w:rPr>
        <w:t xml:space="preserve"> 2</w:t>
      </w:r>
      <w:r w:rsidR="00292C8C">
        <w:rPr>
          <w:lang w:val="sk-SK"/>
        </w:rPr>
        <w:t>1</w:t>
      </w:r>
      <w:r w:rsidR="0002046B" w:rsidRPr="00EF35C6">
        <w:rPr>
          <w:lang w:val="sk-SK"/>
        </w:rPr>
        <w:t xml:space="preserve"> </w:t>
      </w:r>
      <w:r w:rsidRPr="00EF35C6">
        <w:rPr>
          <w:lang w:val="sk-SK"/>
        </w:rPr>
        <w:t>%, po úpravách o niektoré položky na daňové účely,</w:t>
      </w:r>
    </w:p>
    <w:p w:rsidR="00EF35C6" w:rsidRPr="00EF35C6" w:rsidRDefault="00EF35C6" w:rsidP="00EF35C6">
      <w:pPr>
        <w:pStyle w:val="Zarkazkladnhotextu31"/>
        <w:ind w:left="426" w:hanging="387"/>
        <w:rPr>
          <w:lang w:val="sk-SK"/>
        </w:rPr>
      </w:pPr>
    </w:p>
    <w:p w:rsidR="00EF35C6" w:rsidRPr="00EF35C6" w:rsidRDefault="00EF35C6" w:rsidP="00EF35C6">
      <w:pPr>
        <w:pStyle w:val="Zarkazkladnhotextu31"/>
        <w:tabs>
          <w:tab w:val="left" w:pos="11340"/>
          <w:tab w:val="left" w:pos="11367"/>
        </w:tabs>
        <w:ind w:left="426" w:firstLine="0"/>
        <w:rPr>
          <w:lang w:val="sk-SK"/>
        </w:rPr>
      </w:pPr>
      <w:r w:rsidRPr="00EF35C6">
        <w:rPr>
          <w:lang w:val="sk-SK"/>
        </w:rPr>
        <w:t xml:space="preserve">daň z príjmov odložená </w:t>
      </w:r>
      <w:r w:rsidR="00D62F1B">
        <w:rPr>
          <w:lang w:val="sk-SK"/>
        </w:rPr>
        <w:t>:</w:t>
      </w:r>
    </w:p>
    <w:p w:rsidR="00EF35C6" w:rsidRDefault="00340E0A" w:rsidP="00CB14ED">
      <w:pPr>
        <w:suppressAutoHyphens w:val="0"/>
        <w:autoSpaceDE w:val="0"/>
        <w:autoSpaceDN w:val="0"/>
        <w:adjustRightInd w:val="0"/>
        <w:ind w:left="284"/>
        <w:rPr>
          <w:lang w:eastAsia="sk-SK"/>
        </w:rPr>
      </w:pPr>
      <w:r>
        <w:rPr>
          <w:lang w:eastAsia="sk-SK"/>
        </w:rPr>
        <w:t>Spoločnosť neúčtuje o odloženej dani.</w:t>
      </w:r>
    </w:p>
    <w:p w:rsidR="00E86F0F" w:rsidRDefault="00E86F0F" w:rsidP="00E86F0F">
      <w:pPr>
        <w:suppressAutoHyphens w:val="0"/>
        <w:autoSpaceDE w:val="0"/>
        <w:autoSpaceDN w:val="0"/>
        <w:adjustRightInd w:val="0"/>
        <w:ind w:left="426"/>
        <w:rPr>
          <w:lang w:eastAsia="sk-SK"/>
        </w:rPr>
      </w:pPr>
    </w:p>
    <w:p w:rsidR="00E86F0F" w:rsidRPr="0052248D" w:rsidRDefault="00E86F0F" w:rsidP="00435F55">
      <w:pPr>
        <w:numPr>
          <w:ilvl w:val="0"/>
          <w:numId w:val="10"/>
        </w:numPr>
        <w:tabs>
          <w:tab w:val="left" w:pos="7560"/>
          <w:tab w:val="left" w:pos="7740"/>
        </w:tabs>
        <w:jc w:val="both"/>
        <w:rPr>
          <w:b/>
          <w:bCs/>
        </w:rPr>
      </w:pPr>
      <w:r w:rsidRPr="0052248D">
        <w:rPr>
          <w:b/>
          <w:bCs/>
        </w:rPr>
        <w:t>Tvorba odpisového plánu pre dlhodobý majetok, pričom sa uvádza doba odpisovania, sadzby odpisov a odpisové metódy pre účtovné odpisy.</w:t>
      </w:r>
    </w:p>
    <w:p w:rsidR="00E86F0F" w:rsidRPr="00E86F0F" w:rsidRDefault="00E86F0F" w:rsidP="00E86F0F">
      <w:pPr>
        <w:tabs>
          <w:tab w:val="left" w:pos="7560"/>
        </w:tabs>
        <w:jc w:val="both"/>
      </w:pPr>
    </w:p>
    <w:p w:rsidR="00E86F0F" w:rsidRPr="00E86F0F" w:rsidRDefault="00E86F0F" w:rsidP="00E86F0F">
      <w:pPr>
        <w:tabs>
          <w:tab w:val="left" w:pos="11340"/>
        </w:tabs>
        <w:ind w:left="540" w:hanging="360"/>
        <w:jc w:val="both"/>
      </w:pPr>
      <w:r w:rsidRPr="00E86F0F">
        <w:t xml:space="preserve">     Dlhodobý majetok sa odpisuje podľa odpisového plánu, ktorý bol stanovený s ohľadom na odhad reálnej ekonomickej životnosti. </w:t>
      </w:r>
    </w:p>
    <w:p w:rsidR="00E86F0F" w:rsidRPr="00E86F0F" w:rsidRDefault="00E86F0F" w:rsidP="00E86F0F">
      <w:pPr>
        <w:tabs>
          <w:tab w:val="left" w:pos="11340"/>
        </w:tabs>
        <w:jc w:val="both"/>
        <w:rPr>
          <w:b/>
          <w:bCs/>
          <w:i/>
          <w:iCs/>
        </w:rPr>
      </w:pPr>
      <w:r w:rsidRPr="00E86F0F">
        <w:t xml:space="preserve">        Majetok sa začína odpisovať </w:t>
      </w:r>
      <w:r w:rsidRPr="00E86F0F">
        <w:rPr>
          <w:b/>
          <w:bCs/>
          <w:i/>
          <w:iCs/>
        </w:rPr>
        <w:t>dňom  zaradenia do používania</w:t>
      </w:r>
    </w:p>
    <w:p w:rsidR="007C3261" w:rsidRPr="008811AC" w:rsidRDefault="007C3261" w:rsidP="007C3261">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B26FF6" w:rsidRPr="00E86F0F" w:rsidRDefault="00B26FF6">
      <w:pPr>
        <w:rPr>
          <w:color w:val="FF0000"/>
        </w:rPr>
      </w:pPr>
    </w:p>
    <w:p w:rsidR="00E86F0F" w:rsidRPr="0052248D" w:rsidRDefault="00E86F0F" w:rsidP="00435F55">
      <w:pPr>
        <w:pStyle w:val="Zarkazkladnhotextu31"/>
        <w:numPr>
          <w:ilvl w:val="0"/>
          <w:numId w:val="11"/>
        </w:numPr>
        <w:tabs>
          <w:tab w:val="left" w:pos="11340"/>
        </w:tabs>
        <w:rPr>
          <w:b/>
          <w:bCs/>
          <w:szCs w:val="24"/>
          <w:lang w:val="sk-SK"/>
        </w:rPr>
      </w:pPr>
      <w:r w:rsidRPr="0052248D">
        <w:rPr>
          <w:b/>
          <w:bCs/>
          <w:szCs w:val="24"/>
          <w:lang w:val="sk-SK"/>
        </w:rPr>
        <w:t>Dotácie poskytnuté na obstaranie majetku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E86F0F" w:rsidRPr="0052248D" w:rsidRDefault="00E86F0F" w:rsidP="00E86F0F">
      <w:pPr>
        <w:pStyle w:val="Zarkazkladnhotextu31"/>
        <w:tabs>
          <w:tab w:val="left" w:pos="11340"/>
        </w:tabs>
        <w:rPr>
          <w:b/>
          <w:bCs/>
          <w:szCs w:val="24"/>
          <w:lang w:val="sk-SK"/>
        </w:rPr>
      </w:pPr>
    </w:p>
    <w:p w:rsidR="00E86F0F" w:rsidRPr="0052248D" w:rsidRDefault="00E86F0F" w:rsidP="00435F55">
      <w:pPr>
        <w:pStyle w:val="Zarkazkladnhotextu31"/>
        <w:numPr>
          <w:ilvl w:val="0"/>
          <w:numId w:val="11"/>
        </w:numPr>
        <w:tabs>
          <w:tab w:val="left" w:pos="11340"/>
        </w:tabs>
        <w:rPr>
          <w:b/>
          <w:lang w:val="sk-SK"/>
        </w:rPr>
      </w:pPr>
      <w:r w:rsidRPr="0052248D">
        <w:rPr>
          <w:b/>
          <w:lang w:val="sk-SK"/>
        </w:rPr>
        <w:lastRenderedPageBreak/>
        <w:t>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w:t>
      </w:r>
    </w:p>
    <w:p w:rsidR="00340E0A" w:rsidRDefault="00340E0A" w:rsidP="00340E0A">
      <w:pPr>
        <w:tabs>
          <w:tab w:val="left" w:pos="7560"/>
        </w:tabs>
        <w:ind w:left="360"/>
        <w:jc w:val="both"/>
      </w:pPr>
      <w:r>
        <w:t>Spoločnosť neúčtovala v bežnom období o významných chybách minulých účtovných období.</w:t>
      </w:r>
    </w:p>
    <w:p w:rsidR="006B2213" w:rsidRDefault="006B2213" w:rsidP="006B2213">
      <w:pPr>
        <w:tabs>
          <w:tab w:val="left" w:pos="7560"/>
        </w:tabs>
        <w:jc w:val="both"/>
      </w:pPr>
    </w:p>
    <w:p w:rsidR="006B2213" w:rsidRPr="00E86F0F" w:rsidRDefault="006B2213" w:rsidP="006B2213">
      <w:pPr>
        <w:tabs>
          <w:tab w:val="left" w:pos="7560"/>
        </w:tabs>
        <w:jc w:val="both"/>
      </w:pPr>
      <w:r w:rsidRPr="00E86F0F">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6B2213" w:rsidRPr="00E86F0F" w:rsidRDefault="006B2213" w:rsidP="006B2213">
      <w:pPr>
        <w:tabs>
          <w:tab w:val="left" w:pos="7560"/>
        </w:tabs>
        <w:jc w:val="both"/>
      </w:pPr>
    </w:p>
    <w:p w:rsidR="006B2213" w:rsidRPr="00E86F0F" w:rsidRDefault="006B2213" w:rsidP="006B2213">
      <w:pPr>
        <w:tabs>
          <w:tab w:val="left" w:pos="7560"/>
        </w:tabs>
        <w:jc w:val="both"/>
      </w:pPr>
      <w:r w:rsidRPr="00E86F0F">
        <w:t xml:space="preserve">Účtovníctvo sa vedie na základe dodržania časovej a vecnej súvislosti nákladov a výnosov. Za základ sa berú všetky náklady a výnosy, ktoré sa vzťahujú na účtovné obdobie bez ohľadu na dátum ich platenia. </w:t>
      </w:r>
    </w:p>
    <w:p w:rsidR="006B2213" w:rsidRPr="00E86F0F" w:rsidRDefault="006B2213" w:rsidP="006B2213">
      <w:pPr>
        <w:tabs>
          <w:tab w:val="left" w:pos="7560"/>
        </w:tabs>
        <w:jc w:val="both"/>
      </w:pPr>
    </w:p>
    <w:p w:rsidR="006B2213" w:rsidRPr="00E86F0F" w:rsidRDefault="006B2213" w:rsidP="006B2213">
      <w:pPr>
        <w:tabs>
          <w:tab w:val="left" w:pos="7560"/>
        </w:tabs>
        <w:jc w:val="both"/>
      </w:pPr>
      <w:r w:rsidRPr="00E86F0F">
        <w:t>Pri oceňovaní majetku a záväzkov sa uplatňuje zásada opatrnosti, t. j. berú sa za základ všetky riziká, straty a zníženia hodnoty, ktoré sa týkajú majetku a záväzkov a sú známe ku dňu, ku ktorému sa zostavuje účtovná závierka.</w:t>
      </w:r>
    </w:p>
    <w:p w:rsidR="006B2213" w:rsidRPr="00E86F0F" w:rsidRDefault="006B2213" w:rsidP="006B2213">
      <w:pPr>
        <w:jc w:val="both"/>
        <w:rPr>
          <w:shd w:val="clear" w:color="auto" w:fill="C0C0C0"/>
        </w:rPr>
      </w:pPr>
    </w:p>
    <w:p w:rsidR="006B2213" w:rsidRPr="00E86F0F" w:rsidRDefault="006B2213" w:rsidP="006B2213">
      <w:pPr>
        <w:tabs>
          <w:tab w:val="left" w:pos="7560"/>
        </w:tabs>
        <w:jc w:val="both"/>
      </w:pPr>
      <w:r w:rsidRPr="00E86F0F">
        <w:t>Moment zaúčtovania výnosov – Výnosy sa účtujú pri splnení dodacích podmienok, nakoľko v tomto okamihu prechádzajú na odberateľa významné riziká a vlastnícke práva.</w:t>
      </w:r>
    </w:p>
    <w:p w:rsidR="006B2213" w:rsidRPr="00E86F0F" w:rsidRDefault="006B2213" w:rsidP="006B2213">
      <w:pPr>
        <w:tabs>
          <w:tab w:val="left" w:pos="11766"/>
          <w:tab w:val="left" w:pos="11907"/>
        </w:tabs>
        <w:jc w:val="both"/>
        <w:rPr>
          <w:shd w:val="clear" w:color="auto" w:fill="C0C0C0"/>
        </w:rPr>
      </w:pPr>
    </w:p>
    <w:p w:rsidR="006B2213" w:rsidRPr="00E86F0F" w:rsidRDefault="006B2213" w:rsidP="006B2213">
      <w:pPr>
        <w:tabs>
          <w:tab w:val="left" w:pos="7560"/>
        </w:tabs>
        <w:jc w:val="both"/>
      </w:pPr>
      <w:r w:rsidRPr="00E86F0F">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6B2213" w:rsidRPr="00E86F0F" w:rsidRDefault="006B2213" w:rsidP="006B2213">
      <w:pPr>
        <w:jc w:val="both"/>
      </w:pPr>
    </w:p>
    <w:p w:rsidR="006B2213" w:rsidRPr="00E86F0F" w:rsidRDefault="006B2213" w:rsidP="006B2213">
      <w:pPr>
        <w:tabs>
          <w:tab w:val="left" w:pos="7560"/>
        </w:tabs>
        <w:jc w:val="both"/>
      </w:pPr>
      <w:r w:rsidRPr="00E86F0F">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6B2213" w:rsidRPr="00E86F0F" w:rsidRDefault="006B2213" w:rsidP="006B2213">
      <w:pPr>
        <w:jc w:val="both"/>
      </w:pPr>
    </w:p>
    <w:p w:rsidR="006B2213" w:rsidRDefault="006B2213" w:rsidP="006B2213">
      <w:pPr>
        <w:tabs>
          <w:tab w:val="left" w:pos="7560"/>
        </w:tabs>
        <w:jc w:val="both"/>
      </w:pPr>
      <w:r w:rsidRPr="00E86F0F">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6B2213" w:rsidRDefault="006B2213" w:rsidP="006B2213">
      <w:pPr>
        <w:tabs>
          <w:tab w:val="left" w:pos="7560"/>
        </w:tabs>
        <w:jc w:val="both"/>
      </w:pPr>
    </w:p>
    <w:p w:rsidR="006B2213" w:rsidRDefault="006B2213" w:rsidP="006B2213">
      <w:pPr>
        <w:pStyle w:val="Zarkazkladnhotextu31"/>
        <w:tabs>
          <w:tab w:val="left" w:pos="11340"/>
        </w:tabs>
        <w:ind w:left="0" w:firstLine="0"/>
        <w:rPr>
          <w:lang w:val="sk-SK"/>
        </w:rPr>
      </w:pPr>
      <w:r w:rsidRPr="006B2213">
        <w:rPr>
          <w:lang w:val="sk-SK"/>
        </w:rPr>
        <w:t xml:space="preserve">Predpokladané riziká, straty a zníženia hodnoty, ktoré sa týkajú majetku a záväzkov, sa vyjadrujú prostredníctvom rezerv, opravných položiek a odpisov. </w:t>
      </w:r>
    </w:p>
    <w:p w:rsidR="00D62F1B" w:rsidRDefault="00D62F1B" w:rsidP="006B2213">
      <w:pPr>
        <w:jc w:val="both"/>
      </w:pPr>
    </w:p>
    <w:p w:rsidR="006B2213" w:rsidRPr="006B2213" w:rsidRDefault="006B2213" w:rsidP="006B2213">
      <w:pPr>
        <w:jc w:val="both"/>
      </w:pPr>
      <w:r w:rsidRPr="006B2213">
        <w:t>Majetok a záväzky vyjadrené v cudzej mene sa prepočítavajú na euro kurzom určeným v kurzovom lístku ECB:</w:t>
      </w:r>
    </w:p>
    <w:p w:rsidR="006B2213" w:rsidRPr="006B2213" w:rsidRDefault="006B2213" w:rsidP="00435F55">
      <w:pPr>
        <w:numPr>
          <w:ilvl w:val="0"/>
          <w:numId w:val="6"/>
        </w:numPr>
        <w:jc w:val="both"/>
      </w:pPr>
      <w:r w:rsidRPr="006B2213">
        <w:t>v deň predchádzajúci dňu uskutočnenia účtovného prípadu,  alebo</w:t>
      </w:r>
    </w:p>
    <w:p w:rsidR="006B2213" w:rsidRPr="006B2213" w:rsidRDefault="006B2213" w:rsidP="00435F55">
      <w:pPr>
        <w:numPr>
          <w:ilvl w:val="0"/>
          <w:numId w:val="6"/>
        </w:numPr>
        <w:jc w:val="both"/>
      </w:pPr>
      <w:r w:rsidRPr="006B2213">
        <w:t xml:space="preserve">v deň , ku ktorému sa zostavuje účtovná závierka. </w:t>
      </w:r>
    </w:p>
    <w:p w:rsidR="006B2213" w:rsidRDefault="006B2213" w:rsidP="006B2213">
      <w:pPr>
        <w:jc w:val="both"/>
      </w:pPr>
      <w:r w:rsidRPr="006B2213">
        <w:t>Pri kúpe a predaji cudzej meny za euro sa použil kurz, za ktorý boli tieto hodnoty nakúpené alebo predané.</w:t>
      </w:r>
    </w:p>
    <w:p w:rsidR="006B2213" w:rsidRDefault="006B2213" w:rsidP="006B2213">
      <w:pPr>
        <w:jc w:val="both"/>
      </w:pPr>
    </w:p>
    <w:p w:rsidR="006B2213" w:rsidRPr="006B2213" w:rsidRDefault="006B2213" w:rsidP="006B2213">
      <w:pPr>
        <w:pStyle w:val="Zarkazkladnhotextu31"/>
        <w:tabs>
          <w:tab w:val="left" w:pos="11340"/>
        </w:tabs>
        <w:ind w:left="0" w:firstLine="0"/>
      </w:pPr>
      <w:r w:rsidRPr="006B2213">
        <w:t xml:space="preserve">Opravné položky:  </w:t>
      </w:r>
    </w:p>
    <w:p w:rsidR="006B2213" w:rsidRDefault="006B2213" w:rsidP="00435F55">
      <w:pPr>
        <w:numPr>
          <w:ilvl w:val="0"/>
          <w:numId w:val="5"/>
        </w:numPr>
        <w:tabs>
          <w:tab w:val="left" w:pos="11340"/>
        </w:tabs>
        <w:spacing w:before="120"/>
        <w:ind w:left="540"/>
        <w:jc w:val="both"/>
      </w:pPr>
      <w:r w:rsidRPr="006B2213">
        <w:t xml:space="preserve">k  zastaveným investíciám na základe zhodnotenia ich účtovnej hodnoty vo vzťahu k možnej realizovateľnej cene, </w:t>
      </w:r>
    </w:p>
    <w:p w:rsidR="00BD0A6B" w:rsidRPr="00BD0A6B" w:rsidRDefault="00BD0A6B" w:rsidP="00BD0A6B">
      <w:pPr>
        <w:pStyle w:val="Zarkazkladnhotextu"/>
        <w:tabs>
          <w:tab w:val="left" w:pos="426"/>
          <w:tab w:val="left" w:pos="6521"/>
        </w:tabs>
        <w:spacing w:before="0"/>
        <w:ind w:left="36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Default="006B2213" w:rsidP="00435F55">
      <w:pPr>
        <w:numPr>
          <w:ilvl w:val="0"/>
          <w:numId w:val="5"/>
        </w:numPr>
        <w:tabs>
          <w:tab w:val="left" w:pos="11340"/>
        </w:tabs>
        <w:spacing w:before="120"/>
        <w:ind w:left="540"/>
        <w:jc w:val="both"/>
      </w:pPr>
      <w:r w:rsidRPr="006B2213">
        <w:t>k podielom na základnom imaní v obchodných spoločnostiach na základe metódy vlastného imania,</w:t>
      </w:r>
    </w:p>
    <w:p w:rsidR="00BD0A6B" w:rsidRPr="00BD0A6B" w:rsidRDefault="00BD0A6B" w:rsidP="00BD0A6B">
      <w:pPr>
        <w:pStyle w:val="Zarkazkladnhotextu"/>
        <w:tabs>
          <w:tab w:val="left" w:pos="426"/>
          <w:tab w:val="left" w:pos="6521"/>
        </w:tabs>
        <w:spacing w:before="0"/>
        <w:ind w:left="36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Pr="006B2213" w:rsidRDefault="006B2213" w:rsidP="00435F55">
      <w:pPr>
        <w:numPr>
          <w:ilvl w:val="0"/>
          <w:numId w:val="5"/>
        </w:numPr>
        <w:tabs>
          <w:tab w:val="left" w:pos="11340"/>
        </w:tabs>
        <w:spacing w:before="120"/>
        <w:ind w:left="540"/>
        <w:jc w:val="both"/>
      </w:pPr>
      <w:r w:rsidRPr="006B2213">
        <w:t xml:space="preserve">k zásobám bez obratu nad 360 dní vo výške </w:t>
      </w:r>
      <w:r w:rsidR="00BD0A6B">
        <w:t>20%</w:t>
      </w:r>
      <w:r w:rsidRPr="006B2213">
        <w:t xml:space="preserve"> podľa posúdenia ich využiteľnosti v spoločnosti alebo možného odpredaja,</w:t>
      </w:r>
    </w:p>
    <w:p w:rsidR="006B2213" w:rsidRPr="006B2213" w:rsidRDefault="006B2213" w:rsidP="00435F55">
      <w:pPr>
        <w:numPr>
          <w:ilvl w:val="0"/>
          <w:numId w:val="5"/>
        </w:numPr>
        <w:tabs>
          <w:tab w:val="left" w:pos="11340"/>
        </w:tabs>
        <w:spacing w:before="120"/>
        <w:ind w:left="540"/>
        <w:jc w:val="both"/>
      </w:pPr>
      <w:r w:rsidRPr="006B2213">
        <w:t>k zásobám materiálu, nedokončenej výroby a výrobkov, ktorých trhová cena poklesla pod obstarávaciu cenu, resp. pod ocenenie vlastnými nákladmi podľa prepočtu podielu obstarávacej ceny alebo vlastných nákladov na možnej trhovej cene,</w:t>
      </w:r>
    </w:p>
    <w:p w:rsidR="006B2213" w:rsidRDefault="006B2213" w:rsidP="00435F55">
      <w:pPr>
        <w:numPr>
          <w:ilvl w:val="0"/>
          <w:numId w:val="5"/>
        </w:numPr>
        <w:tabs>
          <w:tab w:val="left" w:pos="11340"/>
        </w:tabs>
        <w:spacing w:before="120"/>
        <w:ind w:left="540"/>
        <w:jc w:val="both"/>
      </w:pPr>
      <w:r w:rsidRPr="006B2213">
        <w:t>k nedokončenej výrobe predstavujúcej zákazkovú výrobu v súvislosti s vyjadrením strát zákazky,</w:t>
      </w:r>
    </w:p>
    <w:p w:rsidR="00BD0A6B" w:rsidRPr="00BD0A6B" w:rsidRDefault="00BD0A6B" w:rsidP="00BD0A6B">
      <w:pPr>
        <w:pStyle w:val="Zarkazkladnhotextu"/>
        <w:tabs>
          <w:tab w:val="left" w:pos="426"/>
          <w:tab w:val="left" w:pos="6521"/>
        </w:tabs>
        <w:spacing w:before="0"/>
        <w:ind w:left="36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BD0A6B" w:rsidRDefault="006B2213" w:rsidP="00BD0A6B">
      <w:pPr>
        <w:numPr>
          <w:ilvl w:val="0"/>
          <w:numId w:val="5"/>
        </w:numPr>
        <w:tabs>
          <w:tab w:val="left" w:pos="11340"/>
        </w:tabs>
        <w:spacing w:before="120"/>
        <w:ind w:left="540"/>
        <w:jc w:val="both"/>
      </w:pPr>
      <w:r w:rsidRPr="006B2213">
        <w:t xml:space="preserve">k pohľadávkam po lehote splatnosti nad 360 dní </w:t>
      </w:r>
      <w:r w:rsidR="00BD0A6B" w:rsidRPr="00137934">
        <w:t>20</w:t>
      </w:r>
      <w:r w:rsidR="00BD0A6B" w:rsidRPr="00137934">
        <w:rPr>
          <w:i/>
        </w:rPr>
        <w:t xml:space="preserve"> % </w:t>
      </w:r>
      <w:r w:rsidR="00BD0A6B" w:rsidRPr="00137934">
        <w:t>menovitej hodnoty pohľadávky  alebo jej nesplatenej časti bez príslušenstva, 50 % menovitej hodnoty pohľadávky alebo jej nesplatenej časti bez príslušenstva</w:t>
      </w:r>
      <w:r w:rsidR="00BD0A6B">
        <w:t>, ak od splatnosti pohľadávky uplynula doba dlhšia ako 720 dní, 100% menovitej hodnoty pohľadávky alebo jej nesplatenej časti bez príslušenstva, ak od splatnosti uplynula doba dlhšia ako 1080 dní.</w:t>
      </w:r>
    </w:p>
    <w:p w:rsidR="006B2213" w:rsidRPr="006B2213" w:rsidRDefault="006B2213" w:rsidP="00BD0A6B">
      <w:pPr>
        <w:tabs>
          <w:tab w:val="left" w:pos="11340"/>
        </w:tabs>
        <w:spacing w:before="120"/>
        <w:ind w:left="180"/>
        <w:jc w:val="both"/>
      </w:pPr>
    </w:p>
    <w:p w:rsidR="006B2213" w:rsidRPr="006B2213" w:rsidRDefault="006B2213" w:rsidP="006B2213">
      <w:pPr>
        <w:pStyle w:val="Zarkazkladnhotextu31"/>
        <w:tabs>
          <w:tab w:val="left" w:pos="11340"/>
        </w:tabs>
        <w:ind w:left="0" w:firstLine="0"/>
        <w:rPr>
          <w:lang w:val="sk-SK"/>
        </w:rPr>
      </w:pPr>
      <w:r w:rsidRPr="006B2213">
        <w:rPr>
          <w:lang w:val="sk-SK"/>
        </w:rPr>
        <w:t xml:space="preserve">Rezervy </w:t>
      </w:r>
    </w:p>
    <w:p w:rsidR="006B2213" w:rsidRDefault="006B2213" w:rsidP="006B2213">
      <w:pPr>
        <w:pStyle w:val="Zarkazkladnhotextu31"/>
        <w:tabs>
          <w:tab w:val="left" w:pos="11340"/>
        </w:tabs>
        <w:ind w:left="0" w:firstLine="0"/>
        <w:rPr>
          <w:lang w:val="sk-SK"/>
        </w:rPr>
      </w:pPr>
      <w:r>
        <w:rPr>
          <w:lang w:val="sk-SK"/>
        </w:rPr>
        <w:t>Ú</w:t>
      </w:r>
      <w:r w:rsidRPr="006B2213">
        <w:rPr>
          <w:lang w:val="sk-SK"/>
        </w:rPr>
        <w:t xml:space="preserve">čtujú </w:t>
      </w:r>
      <w:r>
        <w:rPr>
          <w:lang w:val="sk-SK"/>
        </w:rPr>
        <w:t xml:space="preserve">sa </w:t>
      </w:r>
      <w:r w:rsidRPr="006B2213">
        <w:rPr>
          <w:lang w:val="sk-SK"/>
        </w:rPr>
        <w:t xml:space="preserve">v očakávanej výške záväzku. Ku dňu, ku ktorému sa zostavuje účtovná závierka sa posudzuje ich výška a odôvodnenosť. </w:t>
      </w:r>
    </w:p>
    <w:p w:rsidR="00D62F1B" w:rsidRDefault="00D62F1B" w:rsidP="006B2213">
      <w:pPr>
        <w:pStyle w:val="Zarkazkladnhotextu31"/>
        <w:tabs>
          <w:tab w:val="left" w:pos="11340"/>
        </w:tabs>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Podiely na základnom imaní v obchodných spoločnostiach</w:t>
      </w:r>
    </w:p>
    <w:p w:rsidR="006B2213" w:rsidRPr="006B2213" w:rsidRDefault="006B2213" w:rsidP="006B2213">
      <w:pPr>
        <w:pStyle w:val="Zarkazkladnhotextu31"/>
        <w:tabs>
          <w:tab w:val="left" w:pos="11340"/>
        </w:tabs>
        <w:ind w:left="0" w:firstLine="0"/>
        <w:rPr>
          <w:lang w:val="sk-SK"/>
        </w:rPr>
      </w:pPr>
      <w:r w:rsidRPr="006B2213">
        <w:rPr>
          <w:lang w:val="sk-SK"/>
        </w:rPr>
        <w:t xml:space="preserve"> sa ponechávajú v pôvodnom ocenení. Metóda vlastného imania sa použila iba na určenie potreby tvoriť opravné položky, resp. precenenia na reálnu hodnotu.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Pr="006B2213" w:rsidRDefault="006B2213" w:rsidP="006B2213">
      <w:pPr>
        <w:pStyle w:val="Zarkazkladnhotextu31"/>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Pri cenných papieroch držaných do splatnosti sa ich ocenenie odo dňa vyrovnania nákupu do dňa splatnosti postupne zvyšuje o úrokové výnosy (amortizované náklady).</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Pr="006B2213" w:rsidRDefault="006B2213" w:rsidP="006B2213">
      <w:pPr>
        <w:pStyle w:val="Zarkazkladnhotextu31"/>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Cenné papiere určené na obchodovanie a realizovateľné cenné papiere sa oceňujú trhovou cenou.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Pr="00005376" w:rsidRDefault="006B2213" w:rsidP="006B2213">
      <w:pPr>
        <w:pStyle w:val="Zarkazkladnhotextu31"/>
        <w:ind w:left="0" w:firstLine="0"/>
        <w:rPr>
          <w:color w:val="FF0000"/>
          <w:lang w:val="sk-SK"/>
        </w:rPr>
      </w:pPr>
    </w:p>
    <w:p w:rsidR="006B2213" w:rsidRPr="006B2213" w:rsidRDefault="006B2213" w:rsidP="006B2213">
      <w:pPr>
        <w:pStyle w:val="Zarkazkladnhotextu31"/>
        <w:tabs>
          <w:tab w:val="left" w:pos="11340"/>
        </w:tabs>
        <w:ind w:left="0" w:firstLine="0"/>
        <w:rPr>
          <w:lang w:val="sk-SK"/>
        </w:rPr>
      </w:pPr>
      <w:r w:rsidRPr="006B2213">
        <w:rPr>
          <w:lang w:val="sk-SK"/>
        </w:rPr>
        <w:t>Deriváty sa oceňujú trhovou cenou.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6B2213" w:rsidRPr="006B2213" w:rsidRDefault="006B2213" w:rsidP="006B2213">
      <w:pPr>
        <w:pStyle w:val="Zarkazkladnhotextu31"/>
        <w:ind w:left="0" w:firstLine="0"/>
        <w:rPr>
          <w:lang w:val="sk-SK"/>
        </w:rPr>
      </w:pPr>
    </w:p>
    <w:p w:rsidR="006B2213" w:rsidRDefault="006B2213" w:rsidP="00340E0A">
      <w:pPr>
        <w:pStyle w:val="Zarkazkladnhotextu31"/>
        <w:tabs>
          <w:tab w:val="left" w:pos="11340"/>
        </w:tabs>
        <w:ind w:left="0" w:firstLine="0"/>
      </w:pPr>
      <w:proofErr w:type="spellStart"/>
      <w:r w:rsidRPr="006B2213">
        <w:t>Majetok</w:t>
      </w:r>
      <w:proofErr w:type="spellEnd"/>
      <w:r w:rsidRPr="006B2213">
        <w:t xml:space="preserve"> a </w:t>
      </w:r>
      <w:proofErr w:type="spellStart"/>
      <w:r w:rsidRPr="006B2213">
        <w:t>záväzky</w:t>
      </w:r>
      <w:proofErr w:type="spellEnd"/>
      <w:r w:rsidRPr="006B2213">
        <w:t xml:space="preserve"> zabezpečené </w:t>
      </w:r>
      <w:proofErr w:type="spellStart"/>
      <w:r w:rsidRPr="006B2213">
        <w:t>derivátmi</w:t>
      </w:r>
      <w:proofErr w:type="spellEnd"/>
      <w:r w:rsidRPr="006B2213">
        <w:t xml:space="preserve"> </w:t>
      </w:r>
      <w:proofErr w:type="spellStart"/>
      <w:r w:rsidRPr="006B2213">
        <w:t>sa</w:t>
      </w:r>
      <w:proofErr w:type="spellEnd"/>
      <w:r w:rsidRPr="006B2213">
        <w:t xml:space="preserve"> </w:t>
      </w:r>
      <w:proofErr w:type="spellStart"/>
      <w:r w:rsidRPr="006B2213">
        <w:t>oceňujú</w:t>
      </w:r>
      <w:proofErr w:type="spellEnd"/>
      <w:r w:rsidRPr="006B2213">
        <w:t xml:space="preserve"> trhovou cenou.</w:t>
      </w:r>
    </w:p>
    <w:p w:rsidR="00340E0A" w:rsidRPr="008811AC" w:rsidRDefault="00340E0A" w:rsidP="00340E0A">
      <w:pPr>
        <w:pStyle w:val="Zarkazkladnhotextu"/>
        <w:tabs>
          <w:tab w:val="left" w:pos="426"/>
          <w:tab w:val="left" w:pos="6521"/>
        </w:tabs>
        <w:spacing w:before="0"/>
        <w:jc w:val="both"/>
        <w:rPr>
          <w:szCs w:val="24"/>
          <w:lang w:val="sk-SK"/>
        </w:rPr>
      </w:pPr>
      <w:proofErr w:type="spellStart"/>
      <w:r w:rsidRPr="001C42F4">
        <w:t>pre</w:t>
      </w:r>
      <w:proofErr w:type="spellEnd"/>
      <w:r w:rsidRPr="001C42F4">
        <w:t xml:space="preserve"> </w:t>
      </w:r>
      <w:proofErr w:type="spellStart"/>
      <w:r w:rsidRPr="001C42F4">
        <w:t>túto</w:t>
      </w:r>
      <w:proofErr w:type="spellEnd"/>
      <w:r w:rsidRPr="001C42F4">
        <w:t xml:space="preserve"> položku </w:t>
      </w:r>
      <w:proofErr w:type="spellStart"/>
      <w:r w:rsidRPr="001C42F4">
        <w:t>účtovná</w:t>
      </w:r>
      <w:proofErr w:type="spellEnd"/>
      <w:r w:rsidRPr="001C42F4">
        <w:t xml:space="preserve"> jednotka nemá náplň</w:t>
      </w:r>
    </w:p>
    <w:p w:rsidR="00340E0A" w:rsidRPr="00340E0A" w:rsidRDefault="00340E0A" w:rsidP="00340E0A">
      <w:pPr>
        <w:pStyle w:val="Zarkazkladnhotextu31"/>
        <w:tabs>
          <w:tab w:val="left" w:pos="11340"/>
        </w:tabs>
        <w:ind w:left="0" w:firstLine="0"/>
        <w:rPr>
          <w:lang w:val="sk-SK"/>
        </w:rPr>
        <w:sectPr w:rsidR="00340E0A" w:rsidRPr="00340E0A" w:rsidSect="00F31785">
          <w:headerReference w:type="default" r:id="rId8"/>
          <w:pgSz w:w="11906" w:h="16838"/>
          <w:pgMar w:top="1309" w:right="1523" w:bottom="1309" w:left="1412" w:header="426" w:footer="706" w:gutter="0"/>
          <w:pgNumType w:start="2"/>
          <w:cols w:space="708"/>
          <w:docGrid w:linePitch="360"/>
        </w:sectPr>
      </w:pPr>
    </w:p>
    <w:p w:rsidR="00243498" w:rsidRDefault="00243498">
      <w:pPr>
        <w:jc w:val="both"/>
        <w:rPr>
          <w:b/>
        </w:rPr>
      </w:pPr>
    </w:p>
    <w:p w:rsidR="00084B79" w:rsidRDefault="00084B79">
      <w:pPr>
        <w:jc w:val="both"/>
        <w:rPr>
          <w:b/>
        </w:rPr>
      </w:pPr>
      <w:r>
        <w:rPr>
          <w:b/>
        </w:rPr>
        <w:t>F.</w:t>
      </w:r>
      <w:r>
        <w:rPr>
          <w:b/>
        </w:rPr>
        <w:tab/>
        <w:t>ÚDAJE VYKÁZANÉ NA STRANE AKTÍV SÚVAHY</w:t>
      </w:r>
    </w:p>
    <w:p w:rsidR="00084B79" w:rsidRDefault="00084B79">
      <w:pPr>
        <w:jc w:val="both"/>
        <w:rPr>
          <w:sz w:val="20"/>
          <w:szCs w:val="20"/>
        </w:rPr>
      </w:pPr>
    </w:p>
    <w:p w:rsidR="00BD0A6B" w:rsidRDefault="00084B79" w:rsidP="00BD0A6B">
      <w:pPr>
        <w:numPr>
          <w:ilvl w:val="0"/>
          <w:numId w:val="2"/>
        </w:numPr>
        <w:tabs>
          <w:tab w:val="left" w:pos="7560"/>
          <w:tab w:val="left" w:pos="7620"/>
        </w:tabs>
        <w:jc w:val="both"/>
        <w:rPr>
          <w:b/>
        </w:rPr>
      </w:pPr>
      <w:r>
        <w:rPr>
          <w:b/>
        </w:rPr>
        <w:t xml:space="preserve">Dlhodobý nehmotný a hmotný majetok </w:t>
      </w:r>
    </w:p>
    <w:p w:rsidR="00956087" w:rsidRPr="00BD0A6B" w:rsidRDefault="00BD0A6B">
      <w:pPr>
        <w:jc w:val="both"/>
        <w:rPr>
          <w:u w:val="single"/>
        </w:rPr>
      </w:pPr>
      <w:r w:rsidRPr="00BD0A6B">
        <w:t>pre túto položku účtovná jednotka nemá náplň</w:t>
      </w:r>
    </w:p>
    <w:p w:rsidR="00AF7A6F" w:rsidRDefault="00AF7A6F">
      <w:pPr>
        <w:jc w:val="both"/>
      </w:pPr>
    </w:p>
    <w:p w:rsidR="00D34A17" w:rsidRPr="00341BE2" w:rsidRDefault="00D34A17" w:rsidP="00435F55">
      <w:pPr>
        <w:numPr>
          <w:ilvl w:val="0"/>
          <w:numId w:val="2"/>
        </w:numPr>
        <w:tabs>
          <w:tab w:val="left" w:pos="7560"/>
          <w:tab w:val="left" w:pos="7620"/>
        </w:tabs>
        <w:jc w:val="both"/>
        <w:rPr>
          <w:b/>
        </w:rPr>
      </w:pPr>
      <w:r w:rsidRPr="00341BE2">
        <w:rPr>
          <w:b/>
        </w:rPr>
        <w:t>Spôsob a výška poistenia dlhodobého nehmotného a hmotného majetku</w:t>
      </w:r>
    </w:p>
    <w:p w:rsidR="007C3261" w:rsidRPr="00BD0A6B" w:rsidRDefault="007C3261" w:rsidP="007C3261">
      <w:pPr>
        <w:jc w:val="both"/>
        <w:rPr>
          <w:u w:val="single"/>
        </w:rPr>
      </w:pPr>
      <w:r w:rsidRPr="00BD0A6B">
        <w:t>pre túto položku účtovná jednotka nemá náplň</w:t>
      </w:r>
    </w:p>
    <w:p w:rsidR="00D34A17" w:rsidRDefault="00D34A17" w:rsidP="00D34A17">
      <w:pPr>
        <w:jc w:val="both"/>
        <w:rPr>
          <w:u w:val="single"/>
        </w:rPr>
      </w:pPr>
    </w:p>
    <w:p w:rsidR="00341BE2" w:rsidRPr="00341BE2" w:rsidRDefault="00341BE2" w:rsidP="00435F55">
      <w:pPr>
        <w:numPr>
          <w:ilvl w:val="0"/>
          <w:numId w:val="2"/>
        </w:numPr>
        <w:tabs>
          <w:tab w:val="left" w:pos="7560"/>
          <w:tab w:val="left" w:pos="7620"/>
        </w:tabs>
        <w:jc w:val="both"/>
        <w:rPr>
          <w:b/>
        </w:rPr>
      </w:pPr>
      <w:r>
        <w:rPr>
          <w:b/>
        </w:rPr>
        <w:t xml:space="preserve">d)  e) </w:t>
      </w:r>
    </w:p>
    <w:p w:rsidR="00FA7279" w:rsidRPr="005A67BF" w:rsidRDefault="005A67BF">
      <w:pPr>
        <w:jc w:val="both"/>
        <w:rPr>
          <w:u w:val="single"/>
        </w:rPr>
      </w:pPr>
      <w:r w:rsidRPr="00BD0A6B">
        <w:t>pre túto položku účtovná jednotka nemá náplň</w:t>
      </w:r>
    </w:p>
    <w:p w:rsidR="00341BE2" w:rsidRDefault="00341BE2">
      <w:pPr>
        <w:jc w:val="both"/>
      </w:pPr>
    </w:p>
    <w:p w:rsidR="00341BE2" w:rsidRPr="00341BE2" w:rsidRDefault="00341BE2" w:rsidP="00435F55">
      <w:pPr>
        <w:numPr>
          <w:ilvl w:val="0"/>
          <w:numId w:val="12"/>
        </w:numPr>
        <w:tabs>
          <w:tab w:val="left" w:pos="7560"/>
          <w:tab w:val="left" w:pos="7620"/>
        </w:tabs>
        <w:jc w:val="both"/>
        <w:rPr>
          <w:b/>
        </w:rPr>
      </w:pPr>
      <w:proofErr w:type="spellStart"/>
      <w:r w:rsidRPr="00341BE2">
        <w:rPr>
          <w:b/>
        </w:rPr>
        <w:t>Goodwill</w:t>
      </w:r>
      <w:proofErr w:type="spellEnd"/>
    </w:p>
    <w:p w:rsidR="00341BE2" w:rsidRPr="005A67BF" w:rsidRDefault="005A67BF">
      <w:pPr>
        <w:jc w:val="both"/>
        <w:rPr>
          <w:u w:val="single"/>
        </w:rPr>
      </w:pPr>
      <w:r w:rsidRPr="00BD0A6B">
        <w:t>pre túto položku účtovná jednotka nemá náplň</w:t>
      </w:r>
    </w:p>
    <w:p w:rsidR="00AF7A6F" w:rsidRDefault="00AF7A6F">
      <w:pPr>
        <w:jc w:val="both"/>
      </w:pPr>
    </w:p>
    <w:p w:rsidR="00084B79" w:rsidRDefault="00084B79" w:rsidP="00435F55">
      <w:pPr>
        <w:numPr>
          <w:ilvl w:val="0"/>
          <w:numId w:val="12"/>
        </w:numPr>
        <w:tabs>
          <w:tab w:val="left" w:pos="7560"/>
          <w:tab w:val="left" w:pos="7620"/>
        </w:tabs>
        <w:jc w:val="both"/>
        <w:rPr>
          <w:b/>
        </w:rPr>
      </w:pPr>
      <w:r w:rsidRPr="00341BE2">
        <w:rPr>
          <w:b/>
        </w:rPr>
        <w:t>Opravná položka k nadobudnutému majetku</w:t>
      </w:r>
    </w:p>
    <w:p w:rsidR="00084B79" w:rsidRPr="00B856BC" w:rsidRDefault="005A67BF">
      <w:pPr>
        <w:jc w:val="both"/>
        <w:rPr>
          <w:u w:val="single"/>
        </w:rPr>
      </w:pPr>
      <w:r w:rsidRPr="00BD0A6B">
        <w:t>pre túto položku účtovná jednotka nemá náplň</w:t>
      </w:r>
    </w:p>
    <w:p w:rsidR="00084B79" w:rsidRDefault="00084B79">
      <w:pPr>
        <w:jc w:val="both"/>
        <w:rPr>
          <w:b/>
          <w:color w:val="FF0000"/>
          <w:sz w:val="22"/>
        </w:rPr>
      </w:pPr>
    </w:p>
    <w:p w:rsidR="00341BE2" w:rsidRDefault="00341BE2" w:rsidP="00435F55">
      <w:pPr>
        <w:numPr>
          <w:ilvl w:val="0"/>
          <w:numId w:val="12"/>
        </w:numPr>
        <w:tabs>
          <w:tab w:val="left" w:pos="7560"/>
          <w:tab w:val="left" w:pos="7620"/>
        </w:tabs>
        <w:jc w:val="both"/>
        <w:rPr>
          <w:b/>
        </w:rPr>
      </w:pPr>
      <w:r w:rsidRPr="00341BE2">
        <w:rPr>
          <w:b/>
        </w:rPr>
        <w:t>Výskumná a vývojová činnosť</w:t>
      </w:r>
    </w:p>
    <w:p w:rsidR="005A67BF" w:rsidRPr="005A67BF" w:rsidRDefault="005A67BF" w:rsidP="005A67BF">
      <w:pPr>
        <w:jc w:val="both"/>
        <w:rPr>
          <w:u w:val="single"/>
        </w:rPr>
      </w:pPr>
      <w:r w:rsidRPr="00BD0A6B">
        <w:t>pre túto položku účtovná jednotka nemá náplň</w:t>
      </w:r>
    </w:p>
    <w:p w:rsidR="00084B79" w:rsidRDefault="00084B79">
      <w:pPr>
        <w:jc w:val="both"/>
        <w:rPr>
          <w:b/>
        </w:rPr>
      </w:pPr>
    </w:p>
    <w:p w:rsidR="00084B79" w:rsidRDefault="00341BE2" w:rsidP="00435F55">
      <w:pPr>
        <w:numPr>
          <w:ilvl w:val="0"/>
          <w:numId w:val="12"/>
        </w:numPr>
        <w:tabs>
          <w:tab w:val="left" w:pos="7560"/>
          <w:tab w:val="left" w:pos="7620"/>
        </w:tabs>
        <w:jc w:val="both"/>
        <w:rPr>
          <w:b/>
        </w:rPr>
      </w:pPr>
      <w:r>
        <w:rPr>
          <w:b/>
        </w:rPr>
        <w:t xml:space="preserve">– k) </w:t>
      </w:r>
      <w:r w:rsidR="00084B79" w:rsidRPr="00F71CC9">
        <w:rPr>
          <w:b/>
        </w:rPr>
        <w:t xml:space="preserve">Dlhodobý finančný majetok </w:t>
      </w:r>
    </w:p>
    <w:p w:rsidR="00B856BC" w:rsidRPr="005A67BF" w:rsidRDefault="00B856BC" w:rsidP="00B856BC">
      <w:pPr>
        <w:jc w:val="both"/>
        <w:rPr>
          <w:u w:val="single"/>
        </w:rPr>
      </w:pPr>
      <w:r w:rsidRPr="00BD0A6B">
        <w:t>pre túto položku účtovná jednotka nemá náplň</w:t>
      </w:r>
    </w:p>
    <w:p w:rsidR="00E73FFC" w:rsidRDefault="00E73FFC">
      <w:pPr>
        <w:jc w:val="both"/>
        <w:rPr>
          <w:u w:val="single"/>
        </w:rPr>
      </w:pPr>
    </w:p>
    <w:p w:rsidR="00E73FFC" w:rsidRPr="00E73FFC" w:rsidRDefault="00E73FFC" w:rsidP="00435F55">
      <w:pPr>
        <w:numPr>
          <w:ilvl w:val="0"/>
          <w:numId w:val="13"/>
        </w:numPr>
        <w:tabs>
          <w:tab w:val="left" w:pos="7560"/>
          <w:tab w:val="left" w:pos="7620"/>
        </w:tabs>
        <w:jc w:val="both"/>
        <w:rPr>
          <w:b/>
        </w:rPr>
      </w:pPr>
      <w:r>
        <w:rPr>
          <w:b/>
        </w:rPr>
        <w:t>Záložné právo a o</w:t>
      </w:r>
      <w:r w:rsidRPr="00E73FFC">
        <w:rPr>
          <w:b/>
        </w:rPr>
        <w:t>bmedzené nakladanie</w:t>
      </w:r>
    </w:p>
    <w:p w:rsidR="00084B79" w:rsidRDefault="00B856BC">
      <w:pPr>
        <w:jc w:val="both"/>
        <w:rPr>
          <w:u w:val="single"/>
        </w:rPr>
      </w:pPr>
      <w:r w:rsidRPr="00BD0A6B">
        <w:t>pre túto položku účtovná jednotka nemá náplň</w:t>
      </w:r>
    </w:p>
    <w:p w:rsidR="00084B79" w:rsidRDefault="00084B79">
      <w:pPr>
        <w:jc w:val="both"/>
        <w:rPr>
          <w:u w:val="single"/>
        </w:rPr>
      </w:pPr>
    </w:p>
    <w:p w:rsidR="00A374B2" w:rsidRPr="00E73FFC" w:rsidRDefault="00E73FFC" w:rsidP="00435F55">
      <w:pPr>
        <w:numPr>
          <w:ilvl w:val="0"/>
          <w:numId w:val="13"/>
        </w:numPr>
        <w:tabs>
          <w:tab w:val="left" w:pos="7560"/>
          <w:tab w:val="left" w:pos="7620"/>
        </w:tabs>
        <w:jc w:val="both"/>
        <w:rPr>
          <w:b/>
        </w:rPr>
      </w:pPr>
      <w:r>
        <w:rPr>
          <w:b/>
        </w:rPr>
        <w:t>Ocenenie dlhodobého finančného majetku</w:t>
      </w:r>
    </w:p>
    <w:p w:rsidR="00B856BC" w:rsidRDefault="00B856BC" w:rsidP="00B856BC">
      <w:pPr>
        <w:jc w:val="both"/>
        <w:rPr>
          <w:u w:val="single"/>
        </w:rPr>
      </w:pPr>
      <w:r w:rsidRPr="00BD0A6B">
        <w:t>pre túto položku účtovná jednotka nemá náplň</w:t>
      </w:r>
    </w:p>
    <w:p w:rsidR="00084B79" w:rsidRDefault="00084B79"/>
    <w:p w:rsidR="00B856BC" w:rsidRPr="007C3261" w:rsidRDefault="007C3261">
      <w:pPr>
        <w:jc w:val="both"/>
        <w:rPr>
          <w:b/>
        </w:rPr>
      </w:pPr>
      <w:r>
        <w:rPr>
          <w:b/>
        </w:rPr>
        <w:t>P</w:t>
      </w:r>
      <w:r w:rsidR="00B856BC" w:rsidRPr="00E73FFC">
        <w:rPr>
          <w:b/>
        </w:rPr>
        <w:t>ôžičky v rámci konsolidovaného celku.</w:t>
      </w:r>
    </w:p>
    <w:p w:rsidR="00B856BC" w:rsidRDefault="00B856BC" w:rsidP="00B856BC">
      <w:pPr>
        <w:jc w:val="both"/>
        <w:rPr>
          <w:u w:val="single"/>
        </w:rPr>
      </w:pPr>
      <w:r w:rsidRPr="00BD0A6B">
        <w:t>pre túto položku účtovná jednotka nemá náplň</w:t>
      </w:r>
    </w:p>
    <w:p w:rsidR="00B856BC" w:rsidRDefault="00B856BC">
      <w:pPr>
        <w:jc w:val="both"/>
        <w:rPr>
          <w:u w:val="single"/>
        </w:rPr>
      </w:pPr>
    </w:p>
    <w:p w:rsidR="00B856BC" w:rsidRPr="007C3261" w:rsidRDefault="00B856BC">
      <w:pPr>
        <w:jc w:val="both"/>
        <w:rPr>
          <w:b/>
        </w:rPr>
      </w:pPr>
      <w:r w:rsidRPr="00E73FFC">
        <w:rPr>
          <w:b/>
        </w:rPr>
        <w:lastRenderedPageBreak/>
        <w:t xml:space="preserve">Ostatný dlhodobý finančný majetok </w:t>
      </w:r>
    </w:p>
    <w:p w:rsidR="00B856BC" w:rsidRDefault="00B856BC">
      <w:pPr>
        <w:jc w:val="both"/>
      </w:pPr>
      <w:r w:rsidRPr="00BD0A6B">
        <w:t>pre túto položku účtovná jednotka nemá náplň</w:t>
      </w:r>
    </w:p>
    <w:p w:rsidR="007C3261" w:rsidRDefault="007C3261">
      <w:pPr>
        <w:jc w:val="both"/>
      </w:pPr>
    </w:p>
    <w:p w:rsidR="007C3261" w:rsidRDefault="007C3261" w:rsidP="007C3261">
      <w:pPr>
        <w:numPr>
          <w:ilvl w:val="0"/>
          <w:numId w:val="13"/>
        </w:numPr>
        <w:tabs>
          <w:tab w:val="left" w:pos="7560"/>
          <w:tab w:val="left" w:pos="7620"/>
        </w:tabs>
        <w:jc w:val="both"/>
        <w:rPr>
          <w:b/>
        </w:rPr>
      </w:pPr>
      <w:r w:rsidRPr="00E73FFC">
        <w:rPr>
          <w:b/>
        </w:rPr>
        <w:t>Zásoby - prehľad o opravných položkách podľa jednotlivých súvahových položiek</w:t>
      </w:r>
    </w:p>
    <w:p w:rsidR="007C3261" w:rsidRDefault="007C3261" w:rsidP="007C3261">
      <w:pPr>
        <w:jc w:val="both"/>
        <w:rPr>
          <w:u w:val="single"/>
        </w:rPr>
      </w:pPr>
      <w:r w:rsidRPr="00BD0A6B">
        <w:t>pre túto položku účtovná jednotka nemá náplň</w:t>
      </w:r>
    </w:p>
    <w:p w:rsidR="007C3261" w:rsidRDefault="007C3261" w:rsidP="007C3261">
      <w:pPr>
        <w:jc w:val="both"/>
      </w:pPr>
    </w:p>
    <w:p w:rsidR="007C3261" w:rsidRDefault="007C3261" w:rsidP="007C3261">
      <w:pPr>
        <w:numPr>
          <w:ilvl w:val="0"/>
          <w:numId w:val="13"/>
        </w:numPr>
        <w:tabs>
          <w:tab w:val="left" w:pos="7560"/>
          <w:tab w:val="left" w:pos="7620"/>
        </w:tabs>
        <w:jc w:val="both"/>
        <w:rPr>
          <w:b/>
        </w:rPr>
      </w:pPr>
      <w:r>
        <w:rPr>
          <w:b/>
        </w:rPr>
        <w:t>Záložné právo a obmedzené nakladanie</w:t>
      </w:r>
    </w:p>
    <w:p w:rsidR="007C3261" w:rsidRDefault="007C3261" w:rsidP="007C3261">
      <w:pPr>
        <w:jc w:val="both"/>
      </w:pPr>
      <w:r w:rsidRPr="00BD0A6B">
        <w:t>pre túto položku účtovná</w:t>
      </w:r>
      <w:r>
        <w:t xml:space="preserve"> jednotka nemá náplň</w:t>
      </w:r>
    </w:p>
    <w:p w:rsidR="007C3261" w:rsidRDefault="007C3261" w:rsidP="007C3261">
      <w:pPr>
        <w:jc w:val="both"/>
      </w:pPr>
    </w:p>
    <w:p w:rsidR="007C3261" w:rsidRPr="00FF4838" w:rsidRDefault="007C3261" w:rsidP="007C3261">
      <w:pPr>
        <w:numPr>
          <w:ilvl w:val="0"/>
          <w:numId w:val="13"/>
        </w:numPr>
        <w:tabs>
          <w:tab w:val="left" w:pos="7560"/>
          <w:tab w:val="left" w:pos="7620"/>
        </w:tabs>
        <w:jc w:val="both"/>
        <w:rPr>
          <w:b/>
        </w:rPr>
      </w:pPr>
      <w:r w:rsidRPr="00FF4838">
        <w:rPr>
          <w:b/>
        </w:rPr>
        <w:t>Zákazková výroba a zákazková výstavba nehnuteľnosti určenej na predaj</w:t>
      </w:r>
    </w:p>
    <w:p w:rsidR="007C3261" w:rsidRDefault="007C3261" w:rsidP="007C3261">
      <w:pPr>
        <w:jc w:val="both"/>
      </w:pPr>
      <w:r w:rsidRPr="00BD0A6B">
        <w:t>pre túto položku účtovná</w:t>
      </w:r>
      <w:r>
        <w:t xml:space="preserve"> jednotka nemá náplň</w:t>
      </w:r>
    </w:p>
    <w:p w:rsidR="007C3261" w:rsidRDefault="007C3261" w:rsidP="007C3261">
      <w:pPr>
        <w:jc w:val="both"/>
      </w:pPr>
    </w:p>
    <w:p w:rsidR="007C3261" w:rsidRPr="007C3261" w:rsidRDefault="007C3261" w:rsidP="007C3261">
      <w:pPr>
        <w:numPr>
          <w:ilvl w:val="0"/>
          <w:numId w:val="13"/>
        </w:numPr>
        <w:tabs>
          <w:tab w:val="left" w:pos="7560"/>
          <w:tab w:val="left" w:pos="7620"/>
        </w:tabs>
        <w:jc w:val="both"/>
        <w:rPr>
          <w:b/>
        </w:rPr>
      </w:pPr>
      <w:r w:rsidRPr="00FF4838">
        <w:rPr>
          <w:b/>
        </w:rPr>
        <w:t>Opravné položky k pohľadávkam</w:t>
      </w:r>
    </w:p>
    <w:p w:rsidR="007C3261" w:rsidRDefault="007C3261" w:rsidP="007C3261">
      <w:pPr>
        <w:jc w:val="both"/>
      </w:pPr>
      <w:r w:rsidRPr="00BD0A6B">
        <w:t>pre túto položku účtovná</w:t>
      </w:r>
      <w:r>
        <w:t xml:space="preserve"> jednotka nemá náplň</w:t>
      </w:r>
    </w:p>
    <w:p w:rsidR="004A3AF1" w:rsidRDefault="004A3AF1" w:rsidP="007C3261">
      <w:pPr>
        <w:jc w:val="both"/>
      </w:pPr>
    </w:p>
    <w:p w:rsidR="004A3AF1" w:rsidRDefault="004A3AF1" w:rsidP="007C3261">
      <w:pPr>
        <w:jc w:val="both"/>
      </w:pPr>
    </w:p>
    <w:p w:rsidR="004A3AF1" w:rsidRDefault="004A3AF1" w:rsidP="007C3261">
      <w:pPr>
        <w:jc w:val="both"/>
      </w:pPr>
    </w:p>
    <w:p w:rsidR="007C3261" w:rsidRDefault="007C3261" w:rsidP="007C3261">
      <w:pPr>
        <w:jc w:val="both"/>
      </w:pPr>
    </w:p>
    <w:p w:rsidR="007C3261" w:rsidRPr="00D9042F" w:rsidRDefault="007C3261" w:rsidP="007C3261">
      <w:pPr>
        <w:numPr>
          <w:ilvl w:val="0"/>
          <w:numId w:val="13"/>
        </w:numPr>
        <w:tabs>
          <w:tab w:val="left" w:pos="7560"/>
          <w:tab w:val="left" w:pos="7620"/>
        </w:tabs>
        <w:jc w:val="both"/>
        <w:rPr>
          <w:b/>
          <w:u w:val="single"/>
        </w:rPr>
      </w:pPr>
      <w:r w:rsidRPr="00FF4838">
        <w:rPr>
          <w:rFonts w:cs="Arial"/>
          <w:b/>
          <w:szCs w:val="22"/>
        </w:rPr>
        <w:t xml:space="preserve">Hodnota pohľadávok do lehoty splatnosti a po lehote splatnosti </w:t>
      </w:r>
    </w:p>
    <w:p w:rsidR="00D9042F" w:rsidRPr="007C3261" w:rsidRDefault="00D9042F" w:rsidP="00D9042F">
      <w:pPr>
        <w:tabs>
          <w:tab w:val="left" w:pos="7560"/>
          <w:tab w:val="left" w:pos="7620"/>
        </w:tabs>
        <w:jc w:val="both"/>
        <w:rPr>
          <w:b/>
          <w:u w:val="single"/>
        </w:rPr>
      </w:pPr>
    </w:p>
    <w:tbl>
      <w:tblPr>
        <w:tblW w:w="0" w:type="auto"/>
        <w:tblInd w:w="108" w:type="dxa"/>
        <w:tblLayout w:type="fixed"/>
        <w:tblLook w:val="0000" w:firstRow="0" w:lastRow="0" w:firstColumn="0" w:lastColumn="0" w:noHBand="0" w:noVBand="0"/>
      </w:tblPr>
      <w:tblGrid>
        <w:gridCol w:w="4929"/>
        <w:gridCol w:w="3173"/>
        <w:gridCol w:w="3173"/>
        <w:gridCol w:w="3183"/>
      </w:tblGrid>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pStyle w:val="TopHeader"/>
              <w:rPr>
                <w:rFonts w:ascii="Times New Roman" w:hAnsi="Times New Roman"/>
              </w:rPr>
            </w:pPr>
            <w:r>
              <w:rPr>
                <w:rFonts w:ascii="Times New Roman" w:hAnsi="Times New Roman"/>
              </w:rPr>
              <w:t>Názov položky</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pStyle w:val="TopHeader"/>
              <w:rPr>
                <w:rFonts w:ascii="Times New Roman" w:hAnsi="Times New Roman"/>
              </w:rPr>
            </w:pPr>
            <w:r>
              <w:rPr>
                <w:rFonts w:ascii="Times New Roman" w:hAnsi="Times New Roman"/>
              </w:rPr>
              <w:t>V lehote splatnosti</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pStyle w:val="TopHeader"/>
              <w:rPr>
                <w:rFonts w:ascii="Times New Roman" w:hAnsi="Times New Roman"/>
              </w:rPr>
            </w:pPr>
            <w:r>
              <w:rPr>
                <w:rFonts w:ascii="Times New Roman" w:hAnsi="Times New Roman"/>
              </w:rPr>
              <w:t>Po lehote splatnosti</w:t>
            </w: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pStyle w:val="TopHeader"/>
            </w:pPr>
            <w:r>
              <w:rPr>
                <w:rFonts w:ascii="Times New Roman" w:hAnsi="Times New Roman"/>
              </w:rPr>
              <w:t>Pohľadávky spolu</w:t>
            </w:r>
          </w:p>
        </w:tc>
      </w:tr>
      <w:tr w:rsidR="00D9042F" w:rsidTr="009A086F">
        <w:trPr>
          <w:trHeight w:hRule="exact" w:val="329"/>
        </w:trPr>
        <w:tc>
          <w:tcPr>
            <w:tcW w:w="14458"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r>
              <w:rPr>
                <w:b/>
                <w:szCs w:val="22"/>
              </w:rPr>
              <w:t>Dlhodobé pohľadávky</w:t>
            </w: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z obchodného styku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voči DÚJ a MÚJ</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Ostatné pohľadávky v rámci konsolidovaného celku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voči spoločníkom, členom a združeniu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Iné pohľadávky</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b/>
                <w:szCs w:val="22"/>
              </w:rPr>
            </w:pPr>
            <w:r>
              <w:rPr>
                <w:b/>
                <w:szCs w:val="22"/>
              </w:rPr>
              <w:t>Dlhodobé pohľadávky spolu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b/>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b/>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b/>
                <w:szCs w:val="22"/>
              </w:rPr>
            </w:pPr>
          </w:p>
        </w:tc>
      </w:tr>
      <w:tr w:rsidR="00D9042F" w:rsidTr="009A086F">
        <w:trPr>
          <w:trHeight w:hRule="exact" w:val="329"/>
        </w:trPr>
        <w:tc>
          <w:tcPr>
            <w:tcW w:w="14458"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r>
              <w:rPr>
                <w:b/>
                <w:szCs w:val="22"/>
              </w:rPr>
              <w:t>Krátkodobé pohľadávky</w:t>
            </w:r>
          </w:p>
        </w:tc>
      </w:tr>
      <w:tr w:rsidR="00D9042F" w:rsidTr="009A086F">
        <w:trPr>
          <w:trHeight w:val="397"/>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lastRenderedPageBreak/>
              <w:t>Pohľadávky z obchodného styku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jc w:val="cente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voči DÚJ a MÚJ</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Ostatné pohľadávky v rámci konsolidovaného celku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voči spoločníkom, členom a združeniu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Sociálne poistenie</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Daňové pohľadávky a dotácie</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jc w:val="center"/>
              <w:rPr>
                <w:szCs w:val="22"/>
              </w:rP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Iné pohľadávky</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jc w:val="center"/>
            </w:pPr>
          </w:p>
        </w:tc>
      </w:tr>
      <w:tr w:rsidR="00D9042F" w:rsidTr="009A086F">
        <w:trPr>
          <w:trHeight w:hRule="exact" w:val="329"/>
        </w:trPr>
        <w:tc>
          <w:tcPr>
            <w:tcW w:w="4929"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b/>
                <w:szCs w:val="22"/>
              </w:rPr>
            </w:pPr>
            <w:r>
              <w:rPr>
                <w:b/>
                <w:szCs w:val="22"/>
              </w:rPr>
              <w:t>Krátkodobé pohľadávky spolu</w:t>
            </w: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b/>
                <w:szCs w:val="22"/>
              </w:rPr>
            </w:pPr>
          </w:p>
        </w:tc>
        <w:tc>
          <w:tcPr>
            <w:tcW w:w="3173"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jc w:val="center"/>
              <w:rPr>
                <w:b/>
                <w:szCs w:val="22"/>
              </w:rPr>
            </w:pPr>
          </w:p>
        </w:tc>
        <w:tc>
          <w:tcPr>
            <w:tcW w:w="318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292C8C" w:rsidP="009A086F">
            <w:pPr>
              <w:jc w:val="center"/>
            </w:pPr>
            <w:r>
              <w:rPr>
                <w:b/>
                <w:szCs w:val="22"/>
              </w:rPr>
              <w:t>567</w:t>
            </w:r>
          </w:p>
        </w:tc>
      </w:tr>
    </w:tbl>
    <w:p w:rsidR="00D9042F" w:rsidRDefault="00D9042F" w:rsidP="00D9042F">
      <w:pPr>
        <w:jc w:val="both"/>
        <w:rPr>
          <w:rFonts w:cs="Arial"/>
          <w:szCs w:val="22"/>
        </w:rPr>
      </w:pPr>
    </w:p>
    <w:p w:rsidR="00D9042F" w:rsidRDefault="00D9042F" w:rsidP="00D9042F">
      <w:pPr>
        <w:pStyle w:val="Nzov"/>
        <w:jc w:val="left"/>
        <w:rPr>
          <w:b w:val="0"/>
        </w:rPr>
      </w:pPr>
    </w:p>
    <w:tbl>
      <w:tblPr>
        <w:tblW w:w="14382" w:type="dxa"/>
        <w:tblInd w:w="70" w:type="dxa"/>
        <w:tblLayout w:type="fixed"/>
        <w:tblCellMar>
          <w:left w:w="70" w:type="dxa"/>
          <w:right w:w="70" w:type="dxa"/>
        </w:tblCellMar>
        <w:tblLook w:val="0000" w:firstRow="0" w:lastRow="0" w:firstColumn="0" w:lastColumn="0" w:noHBand="0" w:noVBand="0"/>
      </w:tblPr>
      <w:tblGrid>
        <w:gridCol w:w="5728"/>
        <w:gridCol w:w="4322"/>
        <w:gridCol w:w="4332"/>
      </w:tblGrid>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pStyle w:val="TopHeader"/>
              <w:rPr>
                <w:rFonts w:ascii="Times New Roman" w:hAnsi="Times New Roman"/>
              </w:rPr>
            </w:pPr>
            <w:r>
              <w:rPr>
                <w:rFonts w:ascii="Times New Roman" w:hAnsi="Times New Roman"/>
              </w:rPr>
              <w:t>Pohľadávky podľa zostatkovej</w:t>
            </w:r>
          </w:p>
          <w:p w:rsidR="00D9042F" w:rsidRDefault="00D9042F" w:rsidP="009A086F">
            <w:pPr>
              <w:pStyle w:val="TopHeader"/>
              <w:rPr>
                <w:rFonts w:ascii="Times New Roman" w:hAnsi="Times New Roman"/>
              </w:rPr>
            </w:pPr>
            <w:r>
              <w:rPr>
                <w:rFonts w:ascii="Times New Roman" w:hAnsi="Times New Roman"/>
              </w:rPr>
              <w:t>doby splatnosti</w:t>
            </w: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pStyle w:val="TopHeader"/>
              <w:rPr>
                <w:rFonts w:ascii="Times New Roman" w:hAnsi="Times New Roman"/>
              </w:rPr>
            </w:pPr>
            <w:r>
              <w:rPr>
                <w:rFonts w:ascii="Times New Roman" w:hAnsi="Times New Roman"/>
              </w:rPr>
              <w:t>Bežné účtovné obdobie</w:t>
            </w: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pStyle w:val="TopHeader"/>
            </w:pPr>
            <w:r>
              <w:rPr>
                <w:rFonts w:ascii="Times New Roman" w:hAnsi="Times New Roman"/>
              </w:rPr>
              <w:t>Bezprostredne predchádzajúce účtovné obdobie</w:t>
            </w:r>
          </w:p>
        </w:tc>
      </w:tr>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po lehote splatnosti</w:t>
            </w: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pacing w:line="360" w:lineRule="auto"/>
              <w:jc w:val="center"/>
              <w:rPr>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pacing w:line="360" w:lineRule="auto"/>
              <w:jc w:val="center"/>
            </w:pPr>
          </w:p>
        </w:tc>
      </w:tr>
      <w:tr w:rsidR="00292C8C" w:rsidTr="00BC36A8">
        <w:tc>
          <w:tcPr>
            <w:tcW w:w="5728" w:type="dxa"/>
            <w:tcBorders>
              <w:top w:val="single" w:sz="4" w:space="0" w:color="000000"/>
              <w:left w:val="single" w:sz="4" w:space="0" w:color="000000"/>
              <w:bottom w:val="single" w:sz="4" w:space="0" w:color="000000"/>
            </w:tcBorders>
            <w:shd w:val="clear" w:color="auto" w:fill="auto"/>
            <w:vAlign w:val="center"/>
          </w:tcPr>
          <w:p w:rsidR="00292C8C" w:rsidRDefault="00292C8C" w:rsidP="009A086F">
            <w:pPr>
              <w:rPr>
                <w:szCs w:val="22"/>
              </w:rPr>
            </w:pPr>
            <w:r>
              <w:rPr>
                <w:szCs w:val="22"/>
              </w:rPr>
              <w:t>Pohľadávky so zostatkovou dobou splatnosti do jedného roka</w:t>
            </w:r>
          </w:p>
        </w:tc>
        <w:tc>
          <w:tcPr>
            <w:tcW w:w="4322" w:type="dxa"/>
            <w:tcBorders>
              <w:top w:val="single" w:sz="4" w:space="0" w:color="000000"/>
              <w:left w:val="single" w:sz="4" w:space="0" w:color="000000"/>
              <w:bottom w:val="single" w:sz="4" w:space="0" w:color="000000"/>
            </w:tcBorders>
            <w:shd w:val="clear" w:color="auto" w:fill="auto"/>
            <w:vAlign w:val="center"/>
          </w:tcPr>
          <w:p w:rsidR="00292C8C" w:rsidRDefault="00292C8C" w:rsidP="009A086F">
            <w:pPr>
              <w:spacing w:line="360" w:lineRule="auto"/>
              <w:jc w:val="center"/>
              <w:rPr>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92C8C" w:rsidRDefault="00F37C39" w:rsidP="003B4D80">
            <w:pPr>
              <w:spacing w:line="360" w:lineRule="auto"/>
              <w:jc w:val="center"/>
              <w:rPr>
                <w:szCs w:val="22"/>
              </w:rPr>
            </w:pPr>
            <w:r>
              <w:rPr>
                <w:szCs w:val="22"/>
              </w:rPr>
              <w:t>567</w:t>
            </w:r>
          </w:p>
        </w:tc>
      </w:tr>
      <w:tr w:rsidR="00292C8C" w:rsidTr="00BC36A8">
        <w:tc>
          <w:tcPr>
            <w:tcW w:w="5728" w:type="dxa"/>
            <w:tcBorders>
              <w:top w:val="single" w:sz="4" w:space="0" w:color="000000"/>
              <w:left w:val="single" w:sz="4" w:space="0" w:color="000000"/>
              <w:bottom w:val="single" w:sz="4" w:space="0" w:color="000000"/>
            </w:tcBorders>
            <w:shd w:val="clear" w:color="auto" w:fill="auto"/>
            <w:vAlign w:val="center"/>
          </w:tcPr>
          <w:p w:rsidR="00292C8C" w:rsidRDefault="00292C8C" w:rsidP="009A086F">
            <w:pPr>
              <w:rPr>
                <w:szCs w:val="22"/>
              </w:rPr>
            </w:pPr>
            <w:r>
              <w:rPr>
                <w:b/>
                <w:szCs w:val="22"/>
              </w:rPr>
              <w:t>Krátkodobé pohľadávky spolu</w:t>
            </w:r>
          </w:p>
        </w:tc>
        <w:tc>
          <w:tcPr>
            <w:tcW w:w="4322" w:type="dxa"/>
            <w:tcBorders>
              <w:top w:val="single" w:sz="4" w:space="0" w:color="000000"/>
              <w:left w:val="single" w:sz="4" w:space="0" w:color="000000"/>
              <w:bottom w:val="single" w:sz="4" w:space="0" w:color="000000"/>
            </w:tcBorders>
            <w:shd w:val="clear" w:color="auto" w:fill="auto"/>
            <w:vAlign w:val="center"/>
          </w:tcPr>
          <w:p w:rsidR="00292C8C" w:rsidRPr="00D9042F" w:rsidRDefault="00292C8C" w:rsidP="009A086F">
            <w:pPr>
              <w:spacing w:line="360" w:lineRule="auto"/>
              <w:jc w:val="center"/>
              <w:rPr>
                <w:b/>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92C8C" w:rsidRPr="00D9042F" w:rsidRDefault="00F37C39" w:rsidP="003B4D80">
            <w:pPr>
              <w:spacing w:line="360" w:lineRule="auto"/>
              <w:jc w:val="center"/>
              <w:rPr>
                <w:b/>
                <w:szCs w:val="22"/>
              </w:rPr>
            </w:pPr>
            <w:r>
              <w:rPr>
                <w:b/>
                <w:szCs w:val="22"/>
              </w:rPr>
              <w:t>567</w:t>
            </w:r>
          </w:p>
        </w:tc>
      </w:tr>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so zostatkovou dobou splatnosti  jeden rok až päť rokov</w:t>
            </w: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spacing w:line="360" w:lineRule="auto"/>
              <w:jc w:val="center"/>
              <w:rPr>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spacing w:line="360" w:lineRule="auto"/>
              <w:jc w:val="center"/>
              <w:rPr>
                <w:szCs w:val="22"/>
              </w:rPr>
            </w:pPr>
          </w:p>
        </w:tc>
      </w:tr>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szCs w:val="22"/>
              </w:rPr>
            </w:pPr>
            <w:r>
              <w:rPr>
                <w:szCs w:val="22"/>
              </w:rPr>
              <w:t>Pohľadávky so zostatkovou dobou splatnosti dlhšou ako päť rokov</w:t>
            </w: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spacing w:line="360" w:lineRule="auto"/>
              <w:jc w:val="center"/>
              <w:rPr>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spacing w:line="360" w:lineRule="auto"/>
              <w:jc w:val="center"/>
              <w:rPr>
                <w:szCs w:val="22"/>
              </w:rPr>
            </w:pPr>
          </w:p>
        </w:tc>
      </w:tr>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b/>
                <w:szCs w:val="22"/>
              </w:rPr>
            </w:pPr>
            <w:r>
              <w:rPr>
                <w:b/>
                <w:szCs w:val="22"/>
              </w:rPr>
              <w:t>Dlhodobé pohľadávky spolu</w:t>
            </w: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spacing w:line="360" w:lineRule="auto"/>
              <w:jc w:val="center"/>
              <w:rPr>
                <w:b/>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spacing w:line="360" w:lineRule="auto"/>
              <w:jc w:val="center"/>
              <w:rPr>
                <w:b/>
                <w:szCs w:val="22"/>
              </w:rPr>
            </w:pPr>
          </w:p>
        </w:tc>
      </w:tr>
      <w:tr w:rsidR="00D9042F" w:rsidTr="00BC36A8">
        <w:tc>
          <w:tcPr>
            <w:tcW w:w="5728"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rPr>
                <w:b/>
                <w:szCs w:val="22"/>
              </w:rPr>
            </w:pPr>
          </w:p>
        </w:tc>
        <w:tc>
          <w:tcPr>
            <w:tcW w:w="4322" w:type="dxa"/>
            <w:tcBorders>
              <w:top w:val="single" w:sz="4" w:space="0" w:color="000000"/>
              <w:left w:val="single" w:sz="4" w:space="0" w:color="000000"/>
              <w:bottom w:val="single" w:sz="4" w:space="0" w:color="000000"/>
            </w:tcBorders>
            <w:shd w:val="clear" w:color="auto" w:fill="auto"/>
            <w:vAlign w:val="center"/>
          </w:tcPr>
          <w:p w:rsidR="00D9042F" w:rsidRDefault="00D9042F" w:rsidP="009A086F">
            <w:pPr>
              <w:snapToGrid w:val="0"/>
              <w:spacing w:line="360" w:lineRule="auto"/>
              <w:jc w:val="center"/>
              <w:rPr>
                <w:b/>
                <w:szCs w:val="22"/>
              </w:rPr>
            </w:pPr>
          </w:p>
        </w:tc>
        <w:tc>
          <w:tcPr>
            <w:tcW w:w="4332" w:type="dxa"/>
            <w:tcBorders>
              <w:top w:val="single" w:sz="4" w:space="0" w:color="000000"/>
              <w:left w:val="single" w:sz="4" w:space="0" w:color="000000"/>
              <w:bottom w:val="single" w:sz="4" w:space="0" w:color="000000"/>
              <w:right w:val="single" w:sz="4" w:space="0" w:color="000000"/>
            </w:tcBorders>
            <w:shd w:val="clear" w:color="auto" w:fill="auto"/>
            <w:vAlign w:val="center"/>
          </w:tcPr>
          <w:p w:rsidR="00D9042F" w:rsidRDefault="00D9042F" w:rsidP="009A086F">
            <w:pPr>
              <w:snapToGrid w:val="0"/>
              <w:spacing w:line="360" w:lineRule="auto"/>
              <w:jc w:val="center"/>
              <w:rPr>
                <w:b/>
                <w:szCs w:val="22"/>
              </w:rPr>
            </w:pPr>
          </w:p>
        </w:tc>
      </w:tr>
    </w:tbl>
    <w:p w:rsidR="00D9042F" w:rsidRDefault="00D9042F" w:rsidP="00D9042F">
      <w:pPr>
        <w:tabs>
          <w:tab w:val="left" w:pos="7560"/>
          <w:tab w:val="left" w:pos="7620"/>
        </w:tabs>
        <w:jc w:val="both"/>
        <w:rPr>
          <w:rFonts w:cs="Arial"/>
          <w:b/>
          <w:szCs w:val="22"/>
        </w:rPr>
      </w:pPr>
    </w:p>
    <w:p w:rsidR="007C3261" w:rsidRDefault="007C3261" w:rsidP="007C3261">
      <w:pPr>
        <w:numPr>
          <w:ilvl w:val="0"/>
          <w:numId w:val="13"/>
        </w:numPr>
        <w:tabs>
          <w:tab w:val="left" w:pos="7560"/>
          <w:tab w:val="left" w:pos="7620"/>
        </w:tabs>
        <w:jc w:val="both"/>
        <w:rPr>
          <w:rFonts w:cs="Arial"/>
          <w:b/>
          <w:szCs w:val="22"/>
        </w:rPr>
      </w:pPr>
      <w:r>
        <w:rPr>
          <w:rFonts w:cs="Arial"/>
          <w:b/>
          <w:szCs w:val="22"/>
        </w:rPr>
        <w:t xml:space="preserve">– u) </w:t>
      </w:r>
      <w:r w:rsidRPr="00FF4838">
        <w:rPr>
          <w:rFonts w:cs="Arial"/>
          <w:b/>
          <w:szCs w:val="22"/>
        </w:rPr>
        <w:t>Záložné právo alebo iná forma zabezpečenia</w:t>
      </w:r>
    </w:p>
    <w:p w:rsidR="00AA05DF" w:rsidRDefault="00063C99" w:rsidP="007C3261">
      <w:pPr>
        <w:jc w:val="both"/>
      </w:pPr>
      <w:r>
        <w:t>pr</w:t>
      </w:r>
      <w:r w:rsidR="007C3261" w:rsidRPr="00BD0A6B">
        <w:t>e túto položku účtovná</w:t>
      </w:r>
      <w:r w:rsidR="007C3261">
        <w:t xml:space="preserve"> jednotka nemá náplň</w:t>
      </w:r>
    </w:p>
    <w:p w:rsidR="004A3AF1" w:rsidRDefault="00AA05DF" w:rsidP="004A3AF1">
      <w:pPr>
        <w:numPr>
          <w:ilvl w:val="0"/>
          <w:numId w:val="15"/>
        </w:numPr>
        <w:tabs>
          <w:tab w:val="left" w:pos="7560"/>
          <w:tab w:val="left" w:pos="7620"/>
        </w:tabs>
        <w:jc w:val="both"/>
        <w:rPr>
          <w:rFonts w:cs="Arial"/>
          <w:b/>
          <w:szCs w:val="22"/>
        </w:rPr>
      </w:pPr>
      <w:r w:rsidRPr="00565046">
        <w:rPr>
          <w:rFonts w:cs="Arial"/>
          <w:b/>
          <w:szCs w:val="22"/>
        </w:rPr>
        <w:t>Odložená daňová pohľadávka</w:t>
      </w:r>
    </w:p>
    <w:p w:rsidR="00AA05DF" w:rsidRPr="004A3AF1" w:rsidRDefault="00AA05DF" w:rsidP="004A3AF1">
      <w:pPr>
        <w:tabs>
          <w:tab w:val="left" w:pos="7560"/>
          <w:tab w:val="left" w:pos="7620"/>
        </w:tabs>
        <w:jc w:val="both"/>
        <w:rPr>
          <w:rFonts w:cs="Arial"/>
          <w:b/>
          <w:szCs w:val="22"/>
        </w:rPr>
      </w:pPr>
      <w:r w:rsidRPr="00066E2A">
        <w:t>Spoločnosť neúčtuje o odloženej daňovej pohľadávke</w:t>
      </w:r>
    </w:p>
    <w:p w:rsidR="00AA05DF" w:rsidRDefault="00AA05DF" w:rsidP="00AA05DF">
      <w:pPr>
        <w:pStyle w:val="BodyText3"/>
        <w:overflowPunct/>
        <w:autoSpaceDE/>
        <w:textAlignment w:val="auto"/>
        <w:rPr>
          <w:sz w:val="16"/>
          <w:szCs w:val="24"/>
        </w:rPr>
      </w:pPr>
    </w:p>
    <w:p w:rsidR="00AA05DF" w:rsidRDefault="00AA05DF" w:rsidP="007C3261">
      <w:pPr>
        <w:jc w:val="both"/>
        <w:rPr>
          <w:u w:val="single"/>
        </w:rPr>
        <w:sectPr w:rsidR="00AA05DF" w:rsidSect="004A3AF1">
          <w:headerReference w:type="even" r:id="rId9"/>
          <w:headerReference w:type="default" r:id="rId10"/>
          <w:footerReference w:type="even" r:id="rId11"/>
          <w:footerReference w:type="default" r:id="rId12"/>
          <w:headerReference w:type="first" r:id="rId13"/>
          <w:footerReference w:type="first" r:id="rId14"/>
          <w:pgSz w:w="16838" w:h="11906" w:orient="landscape" w:code="9"/>
          <w:pgMar w:top="1253" w:right="1304" w:bottom="1412" w:left="1304" w:header="425" w:footer="505" w:gutter="0"/>
          <w:cols w:space="708"/>
          <w:titlePg/>
          <w:docGrid w:linePitch="360"/>
        </w:sectPr>
      </w:pPr>
    </w:p>
    <w:p w:rsidR="00506311" w:rsidRPr="00565046" w:rsidRDefault="00506311" w:rsidP="00506311">
      <w:pPr>
        <w:numPr>
          <w:ilvl w:val="0"/>
          <w:numId w:val="15"/>
        </w:numPr>
        <w:tabs>
          <w:tab w:val="left" w:pos="7560"/>
          <w:tab w:val="left" w:pos="7620"/>
        </w:tabs>
        <w:jc w:val="both"/>
        <w:rPr>
          <w:rFonts w:cs="Arial"/>
          <w:b/>
          <w:szCs w:val="22"/>
        </w:rPr>
      </w:pPr>
      <w:r>
        <w:rPr>
          <w:rFonts w:cs="Arial"/>
          <w:b/>
          <w:szCs w:val="22"/>
        </w:rPr>
        <w:lastRenderedPageBreak/>
        <w:t>Významné zložky krátkodobého finančného majetku</w:t>
      </w:r>
    </w:p>
    <w:p w:rsidR="00506311" w:rsidRDefault="00506311" w:rsidP="00506311">
      <w:pPr>
        <w:jc w:val="both"/>
        <w:rPr>
          <w:i/>
        </w:rPr>
      </w:pPr>
    </w:p>
    <w:p w:rsidR="00506311" w:rsidRPr="002B2E75" w:rsidRDefault="00506311" w:rsidP="00506311">
      <w:pPr>
        <w:pStyle w:val="Nzov"/>
        <w:jc w:val="left"/>
        <w:rPr>
          <w:b w:val="0"/>
        </w:rPr>
      </w:pPr>
    </w:p>
    <w:tbl>
      <w:tblPr>
        <w:tblW w:w="4499" w:type="pct"/>
        <w:jc w:val="center"/>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9"/>
        <w:gridCol w:w="2541"/>
        <w:gridCol w:w="2649"/>
      </w:tblGrid>
      <w:tr w:rsidR="00506311" w:rsidRPr="00DC3AEE" w:rsidTr="00BC36A8">
        <w:trPr>
          <w:jc w:val="center"/>
        </w:trPr>
        <w:tc>
          <w:tcPr>
            <w:tcW w:w="3319" w:type="dxa"/>
            <w:vAlign w:val="center"/>
          </w:tcPr>
          <w:p w:rsidR="00506311" w:rsidRPr="00DC3AEE" w:rsidRDefault="00506311" w:rsidP="0045709A">
            <w:pPr>
              <w:pStyle w:val="TopHeader"/>
              <w:rPr>
                <w:rFonts w:ascii="Times New Roman" w:hAnsi="Times New Roman"/>
              </w:rPr>
            </w:pPr>
            <w:r w:rsidRPr="00DC3AEE">
              <w:rPr>
                <w:rFonts w:ascii="Times New Roman" w:hAnsi="Times New Roman"/>
              </w:rPr>
              <w:t>Názov položky</w:t>
            </w:r>
          </w:p>
        </w:tc>
        <w:tc>
          <w:tcPr>
            <w:tcW w:w="2541" w:type="dxa"/>
            <w:vAlign w:val="center"/>
          </w:tcPr>
          <w:p w:rsidR="00506311" w:rsidRPr="00DC3AEE" w:rsidRDefault="00506311" w:rsidP="0045709A">
            <w:pPr>
              <w:pStyle w:val="TopHeader"/>
              <w:rPr>
                <w:rFonts w:ascii="Times New Roman" w:hAnsi="Times New Roman"/>
              </w:rPr>
            </w:pPr>
            <w:r w:rsidRPr="00DC3AEE">
              <w:rPr>
                <w:rFonts w:ascii="Times New Roman" w:hAnsi="Times New Roman"/>
              </w:rPr>
              <w:t>Bežné účtovné obdobie</w:t>
            </w:r>
          </w:p>
        </w:tc>
        <w:tc>
          <w:tcPr>
            <w:tcW w:w="2649" w:type="dxa"/>
            <w:vAlign w:val="center"/>
          </w:tcPr>
          <w:p w:rsidR="00506311" w:rsidRPr="00DC3AEE" w:rsidRDefault="00506311" w:rsidP="0045709A">
            <w:pPr>
              <w:pStyle w:val="TopHeader"/>
              <w:rPr>
                <w:rFonts w:ascii="Times New Roman" w:hAnsi="Times New Roman"/>
              </w:rPr>
            </w:pPr>
            <w:r w:rsidRPr="00DC3AEE">
              <w:rPr>
                <w:rFonts w:ascii="Times New Roman" w:hAnsi="Times New Roman"/>
              </w:rPr>
              <w:t>Bezprostredne predchádzajúce účtovné obdobie</w:t>
            </w:r>
          </w:p>
        </w:tc>
      </w:tr>
      <w:tr w:rsidR="00292C8C" w:rsidRPr="00DC3AEE" w:rsidTr="00BC36A8">
        <w:trPr>
          <w:trHeight w:val="340"/>
          <w:jc w:val="center"/>
        </w:trPr>
        <w:tc>
          <w:tcPr>
            <w:tcW w:w="3319" w:type="dxa"/>
            <w:vAlign w:val="center"/>
          </w:tcPr>
          <w:p w:rsidR="00292C8C" w:rsidRPr="00DC3AEE" w:rsidRDefault="00292C8C" w:rsidP="0045709A">
            <w:r w:rsidRPr="00DC3AEE">
              <w:t>Pokladnica, ceniny</w:t>
            </w:r>
          </w:p>
        </w:tc>
        <w:tc>
          <w:tcPr>
            <w:tcW w:w="2541" w:type="dxa"/>
            <w:vAlign w:val="center"/>
          </w:tcPr>
          <w:p w:rsidR="00292C8C" w:rsidRPr="00DC3AEE" w:rsidRDefault="00292C8C" w:rsidP="00506311">
            <w:pPr>
              <w:jc w:val="center"/>
              <w:rPr>
                <w:bCs/>
                <w:szCs w:val="22"/>
              </w:rPr>
            </w:pPr>
          </w:p>
        </w:tc>
        <w:tc>
          <w:tcPr>
            <w:tcW w:w="2649" w:type="dxa"/>
            <w:vAlign w:val="center"/>
          </w:tcPr>
          <w:p w:rsidR="00292C8C" w:rsidRPr="00DC3AEE" w:rsidRDefault="00292C8C" w:rsidP="003B4D80">
            <w:pPr>
              <w:jc w:val="center"/>
              <w:rPr>
                <w:bCs/>
                <w:szCs w:val="22"/>
              </w:rPr>
            </w:pPr>
          </w:p>
        </w:tc>
      </w:tr>
      <w:tr w:rsidR="00292C8C" w:rsidRPr="00DC3AEE" w:rsidTr="00BC36A8">
        <w:trPr>
          <w:trHeight w:val="340"/>
          <w:jc w:val="center"/>
        </w:trPr>
        <w:tc>
          <w:tcPr>
            <w:tcW w:w="3319" w:type="dxa"/>
            <w:vAlign w:val="center"/>
          </w:tcPr>
          <w:p w:rsidR="00292C8C" w:rsidRPr="00DC3AEE" w:rsidRDefault="00292C8C" w:rsidP="0045709A">
            <w:pPr>
              <w:rPr>
                <w:bCs/>
                <w:szCs w:val="22"/>
              </w:rPr>
            </w:pPr>
            <w:r w:rsidRPr="00DC3AEE">
              <w:rPr>
                <w:bCs/>
                <w:szCs w:val="22"/>
              </w:rPr>
              <w:t>Bežné účty</w:t>
            </w:r>
            <w:r>
              <w:rPr>
                <w:bCs/>
                <w:szCs w:val="22"/>
              </w:rPr>
              <w:t xml:space="preserve"> v bankách alebo v pobočke zahraničnej banky</w:t>
            </w:r>
          </w:p>
        </w:tc>
        <w:tc>
          <w:tcPr>
            <w:tcW w:w="2541" w:type="dxa"/>
            <w:vAlign w:val="center"/>
          </w:tcPr>
          <w:p w:rsidR="00292C8C" w:rsidRPr="00DC3AEE" w:rsidRDefault="00292C8C" w:rsidP="00506311">
            <w:pPr>
              <w:jc w:val="center"/>
              <w:rPr>
                <w:bCs/>
                <w:szCs w:val="22"/>
              </w:rPr>
            </w:pPr>
          </w:p>
        </w:tc>
        <w:tc>
          <w:tcPr>
            <w:tcW w:w="2649" w:type="dxa"/>
            <w:vAlign w:val="center"/>
          </w:tcPr>
          <w:p w:rsidR="00292C8C" w:rsidRPr="00DC3AEE" w:rsidRDefault="00F37C39" w:rsidP="003B4D80">
            <w:pPr>
              <w:jc w:val="center"/>
              <w:rPr>
                <w:bCs/>
                <w:szCs w:val="22"/>
              </w:rPr>
            </w:pPr>
            <w:r>
              <w:rPr>
                <w:bCs/>
                <w:szCs w:val="22"/>
              </w:rPr>
              <w:t>104</w:t>
            </w:r>
          </w:p>
        </w:tc>
      </w:tr>
      <w:tr w:rsidR="00292C8C" w:rsidRPr="00DC3AEE" w:rsidTr="00BC36A8">
        <w:trPr>
          <w:trHeight w:val="340"/>
          <w:jc w:val="center"/>
        </w:trPr>
        <w:tc>
          <w:tcPr>
            <w:tcW w:w="3319" w:type="dxa"/>
            <w:vAlign w:val="center"/>
          </w:tcPr>
          <w:p w:rsidR="00292C8C" w:rsidRPr="00DC3AEE" w:rsidRDefault="00292C8C" w:rsidP="0045709A">
            <w:pPr>
              <w:rPr>
                <w:bCs/>
                <w:szCs w:val="22"/>
              </w:rPr>
            </w:pPr>
            <w:r>
              <w:rPr>
                <w:bCs/>
                <w:szCs w:val="22"/>
              </w:rPr>
              <w:t>Vkladové účty v banke alebo v pobočke zahraničnej banky termínované</w:t>
            </w:r>
          </w:p>
        </w:tc>
        <w:tc>
          <w:tcPr>
            <w:tcW w:w="2541" w:type="dxa"/>
            <w:vAlign w:val="center"/>
          </w:tcPr>
          <w:p w:rsidR="00292C8C" w:rsidRPr="00DC3AEE" w:rsidRDefault="00292C8C" w:rsidP="00506311">
            <w:pPr>
              <w:jc w:val="center"/>
              <w:rPr>
                <w:bCs/>
                <w:szCs w:val="22"/>
              </w:rPr>
            </w:pPr>
          </w:p>
        </w:tc>
        <w:tc>
          <w:tcPr>
            <w:tcW w:w="2649" w:type="dxa"/>
            <w:vAlign w:val="center"/>
          </w:tcPr>
          <w:p w:rsidR="00292C8C" w:rsidRPr="00DC3AEE" w:rsidRDefault="00292C8C" w:rsidP="003B4D80">
            <w:pPr>
              <w:jc w:val="center"/>
              <w:rPr>
                <w:bCs/>
                <w:szCs w:val="22"/>
              </w:rPr>
            </w:pPr>
          </w:p>
        </w:tc>
      </w:tr>
      <w:tr w:rsidR="00292C8C" w:rsidRPr="00DC3AEE" w:rsidTr="00BC36A8">
        <w:trPr>
          <w:trHeight w:val="340"/>
          <w:jc w:val="center"/>
        </w:trPr>
        <w:tc>
          <w:tcPr>
            <w:tcW w:w="3319" w:type="dxa"/>
            <w:vAlign w:val="center"/>
          </w:tcPr>
          <w:p w:rsidR="00292C8C" w:rsidRPr="00DC3AEE" w:rsidRDefault="00292C8C" w:rsidP="0045709A">
            <w:pPr>
              <w:rPr>
                <w:bCs/>
                <w:szCs w:val="22"/>
              </w:rPr>
            </w:pPr>
            <w:r w:rsidRPr="00DC3AEE">
              <w:rPr>
                <w:bCs/>
                <w:szCs w:val="22"/>
              </w:rPr>
              <w:t>Peniaze na ceste</w:t>
            </w:r>
          </w:p>
        </w:tc>
        <w:tc>
          <w:tcPr>
            <w:tcW w:w="2541" w:type="dxa"/>
            <w:vAlign w:val="center"/>
          </w:tcPr>
          <w:p w:rsidR="00292C8C" w:rsidRPr="00DC3AEE" w:rsidRDefault="00292C8C" w:rsidP="00506311">
            <w:pPr>
              <w:jc w:val="center"/>
              <w:rPr>
                <w:bCs/>
                <w:szCs w:val="22"/>
              </w:rPr>
            </w:pPr>
          </w:p>
        </w:tc>
        <w:tc>
          <w:tcPr>
            <w:tcW w:w="2649" w:type="dxa"/>
            <w:vAlign w:val="center"/>
          </w:tcPr>
          <w:p w:rsidR="00292C8C" w:rsidRPr="00DC3AEE" w:rsidRDefault="00292C8C" w:rsidP="003B4D80">
            <w:pPr>
              <w:jc w:val="center"/>
              <w:rPr>
                <w:bCs/>
                <w:szCs w:val="22"/>
              </w:rPr>
            </w:pPr>
          </w:p>
        </w:tc>
      </w:tr>
      <w:tr w:rsidR="00292C8C" w:rsidRPr="00DC3AEE" w:rsidTr="00BC36A8">
        <w:trPr>
          <w:trHeight w:val="340"/>
          <w:jc w:val="center"/>
        </w:trPr>
        <w:tc>
          <w:tcPr>
            <w:tcW w:w="3319" w:type="dxa"/>
            <w:vAlign w:val="center"/>
          </w:tcPr>
          <w:p w:rsidR="00292C8C" w:rsidRPr="00DC3AEE" w:rsidRDefault="00292C8C" w:rsidP="0045709A">
            <w:pPr>
              <w:rPr>
                <w:b/>
                <w:bCs/>
                <w:szCs w:val="22"/>
              </w:rPr>
            </w:pPr>
            <w:r w:rsidRPr="00DC3AEE">
              <w:rPr>
                <w:b/>
                <w:bCs/>
                <w:szCs w:val="22"/>
              </w:rPr>
              <w:t>Spolu</w:t>
            </w:r>
          </w:p>
        </w:tc>
        <w:tc>
          <w:tcPr>
            <w:tcW w:w="2541" w:type="dxa"/>
            <w:vAlign w:val="center"/>
          </w:tcPr>
          <w:p w:rsidR="00292C8C" w:rsidRPr="00DC3AEE" w:rsidRDefault="00292C8C" w:rsidP="00506311">
            <w:pPr>
              <w:jc w:val="center"/>
              <w:rPr>
                <w:b/>
                <w:bCs/>
                <w:szCs w:val="22"/>
              </w:rPr>
            </w:pPr>
          </w:p>
        </w:tc>
        <w:tc>
          <w:tcPr>
            <w:tcW w:w="2649" w:type="dxa"/>
            <w:vAlign w:val="center"/>
          </w:tcPr>
          <w:p w:rsidR="00292C8C" w:rsidRPr="00DC3AEE" w:rsidRDefault="00F37C39" w:rsidP="003B4D80">
            <w:pPr>
              <w:jc w:val="center"/>
              <w:rPr>
                <w:b/>
                <w:bCs/>
                <w:szCs w:val="22"/>
              </w:rPr>
            </w:pPr>
            <w:r>
              <w:rPr>
                <w:b/>
                <w:bCs/>
                <w:szCs w:val="22"/>
              </w:rPr>
              <w:t>104</w:t>
            </w:r>
          </w:p>
        </w:tc>
      </w:tr>
    </w:tbl>
    <w:p w:rsidR="00506311" w:rsidRPr="002B2E75" w:rsidRDefault="00506311" w:rsidP="00506311">
      <w:pPr>
        <w:pStyle w:val="Nzov"/>
        <w:widowControl w:val="0"/>
        <w:jc w:val="left"/>
        <w:rPr>
          <w:b w:val="0"/>
        </w:rPr>
      </w:pPr>
    </w:p>
    <w:p w:rsidR="00506311" w:rsidRDefault="00506311" w:rsidP="00506311">
      <w:pPr>
        <w:numPr>
          <w:ilvl w:val="0"/>
          <w:numId w:val="15"/>
        </w:numPr>
        <w:tabs>
          <w:tab w:val="left" w:pos="7560"/>
          <w:tab w:val="left" w:pos="7620"/>
        </w:tabs>
        <w:jc w:val="both"/>
        <w:rPr>
          <w:rFonts w:cs="Arial"/>
          <w:b/>
          <w:szCs w:val="22"/>
        </w:rPr>
      </w:pPr>
      <w:r w:rsidRPr="00565046">
        <w:rPr>
          <w:rFonts w:cs="Arial"/>
          <w:b/>
          <w:szCs w:val="22"/>
        </w:rPr>
        <w:t>Prehľad o opravných položkách ku krátkodobému finančnému majetku</w:t>
      </w:r>
    </w:p>
    <w:p w:rsidR="00506311" w:rsidRDefault="00506311" w:rsidP="00506311">
      <w:pPr>
        <w:jc w:val="both"/>
      </w:pPr>
      <w:r w:rsidRPr="00BD0A6B">
        <w:t>pre túto položku účtovná</w:t>
      </w:r>
      <w:r>
        <w:t xml:space="preserve"> jednotka nemá náplň</w:t>
      </w:r>
    </w:p>
    <w:p w:rsidR="00506311" w:rsidRDefault="00506311" w:rsidP="00506311">
      <w:pPr>
        <w:jc w:val="both"/>
      </w:pPr>
    </w:p>
    <w:p w:rsidR="00506311" w:rsidRDefault="00506311" w:rsidP="00506311">
      <w:pPr>
        <w:numPr>
          <w:ilvl w:val="0"/>
          <w:numId w:val="15"/>
        </w:numPr>
        <w:tabs>
          <w:tab w:val="left" w:pos="7560"/>
          <w:tab w:val="left" w:pos="7620"/>
        </w:tabs>
        <w:jc w:val="both"/>
        <w:rPr>
          <w:rFonts w:cs="Arial"/>
          <w:b/>
          <w:szCs w:val="22"/>
        </w:rPr>
      </w:pPr>
      <w:r w:rsidRPr="00565046">
        <w:rPr>
          <w:rFonts w:cs="Arial"/>
          <w:b/>
          <w:szCs w:val="22"/>
        </w:rPr>
        <w:t>Záložné právo a obmedzené disponovanie s krátkodobým finančným majetkom</w:t>
      </w:r>
    </w:p>
    <w:p w:rsidR="00506311" w:rsidRDefault="00506311" w:rsidP="00506311">
      <w:pPr>
        <w:jc w:val="both"/>
      </w:pPr>
      <w:r w:rsidRPr="00BD0A6B">
        <w:t>pre túto položku účtovná</w:t>
      </w:r>
      <w:r>
        <w:t xml:space="preserve"> jednotka nemá náplň</w:t>
      </w:r>
    </w:p>
    <w:p w:rsidR="00506311" w:rsidRDefault="00506311" w:rsidP="00506311">
      <w:pPr>
        <w:jc w:val="both"/>
      </w:pPr>
    </w:p>
    <w:p w:rsidR="00506311" w:rsidRPr="0026575E" w:rsidRDefault="00506311" w:rsidP="00506311">
      <w:pPr>
        <w:tabs>
          <w:tab w:val="left" w:pos="7560"/>
          <w:tab w:val="left" w:pos="7620"/>
        </w:tabs>
        <w:jc w:val="both"/>
        <w:rPr>
          <w:rFonts w:cs="Arial"/>
          <w:b/>
          <w:szCs w:val="22"/>
        </w:rPr>
      </w:pPr>
      <w:r>
        <w:rPr>
          <w:rFonts w:cs="Arial"/>
          <w:b/>
          <w:szCs w:val="22"/>
        </w:rPr>
        <w:t>z</w:t>
      </w:r>
      <w:r w:rsidRPr="0026575E">
        <w:rPr>
          <w:rFonts w:cs="Arial"/>
          <w:b/>
          <w:szCs w:val="22"/>
        </w:rPr>
        <w:t>a) Ocenenie krátkodobého finančného majetku ku dňu zostavenia účtovnej závierky reálnou hodnotou</w:t>
      </w:r>
    </w:p>
    <w:p w:rsidR="00506311" w:rsidRDefault="00506311" w:rsidP="00506311">
      <w:pPr>
        <w:jc w:val="both"/>
      </w:pPr>
      <w:r w:rsidRPr="00BD0A6B">
        <w:t>pre túto položku účtovná</w:t>
      </w:r>
      <w:r>
        <w:t xml:space="preserve"> jednotka nemá náplň</w:t>
      </w:r>
    </w:p>
    <w:p w:rsidR="00506311" w:rsidRDefault="00506311" w:rsidP="00506311">
      <w:pPr>
        <w:jc w:val="both"/>
        <w:rPr>
          <w:u w:val="single"/>
        </w:rPr>
      </w:pPr>
    </w:p>
    <w:p w:rsidR="001474F5" w:rsidRDefault="001474F5" w:rsidP="001474F5">
      <w:pPr>
        <w:tabs>
          <w:tab w:val="left" w:pos="7560"/>
          <w:tab w:val="left" w:pos="7620"/>
        </w:tabs>
        <w:jc w:val="both"/>
        <w:rPr>
          <w:rFonts w:cs="Arial"/>
          <w:b/>
          <w:szCs w:val="22"/>
        </w:rPr>
      </w:pPr>
      <w:proofErr w:type="spellStart"/>
      <w:r>
        <w:rPr>
          <w:rFonts w:cs="Arial"/>
          <w:b/>
          <w:szCs w:val="22"/>
        </w:rPr>
        <w:t>zb</w:t>
      </w:r>
      <w:proofErr w:type="spellEnd"/>
      <w:r>
        <w:rPr>
          <w:rFonts w:cs="Arial"/>
          <w:b/>
          <w:szCs w:val="22"/>
        </w:rPr>
        <w:t>)</w:t>
      </w:r>
      <w:r w:rsidRPr="00565046">
        <w:rPr>
          <w:rFonts w:cs="Arial"/>
          <w:b/>
          <w:szCs w:val="22"/>
        </w:rPr>
        <w:t xml:space="preserve">  </w:t>
      </w:r>
      <w:r>
        <w:rPr>
          <w:rFonts w:cs="Arial"/>
          <w:b/>
          <w:szCs w:val="22"/>
        </w:rPr>
        <w:t>Vlastné akcie</w:t>
      </w:r>
      <w:r w:rsidRPr="00565046">
        <w:rPr>
          <w:rFonts w:cs="Arial"/>
          <w:b/>
          <w:szCs w:val="22"/>
        </w:rPr>
        <w:t xml:space="preserve"> </w:t>
      </w:r>
    </w:p>
    <w:p w:rsidR="001474F5" w:rsidRDefault="001474F5" w:rsidP="001474F5">
      <w:pPr>
        <w:pStyle w:val="Zarkazkladnhotextu"/>
        <w:tabs>
          <w:tab w:val="left" w:pos="426"/>
          <w:tab w:val="left" w:pos="6521"/>
        </w:tabs>
        <w:spacing w:before="0"/>
        <w:ind w:left="0"/>
        <w:jc w:val="both"/>
      </w:pPr>
      <w:proofErr w:type="spellStart"/>
      <w:r w:rsidRPr="003C1DF0">
        <w:t>pre</w:t>
      </w:r>
      <w:proofErr w:type="spellEnd"/>
      <w:r w:rsidRPr="003C1DF0">
        <w:t xml:space="preserve"> </w:t>
      </w:r>
      <w:proofErr w:type="spellStart"/>
      <w:r w:rsidRPr="003C1DF0">
        <w:t>túto</w:t>
      </w:r>
      <w:proofErr w:type="spellEnd"/>
      <w:r w:rsidRPr="003C1DF0">
        <w:t xml:space="preserve"> po</w:t>
      </w:r>
      <w:r>
        <w:t xml:space="preserve">ložku nemá </w:t>
      </w:r>
      <w:proofErr w:type="spellStart"/>
      <w:r>
        <w:t>účtovná</w:t>
      </w:r>
      <w:proofErr w:type="spellEnd"/>
      <w:r>
        <w:t xml:space="preserve"> jednotka náplň</w:t>
      </w:r>
    </w:p>
    <w:p w:rsidR="001474F5" w:rsidRDefault="001474F5" w:rsidP="00506311">
      <w:pPr>
        <w:jc w:val="both"/>
        <w:rPr>
          <w:u w:val="single"/>
        </w:rPr>
      </w:pPr>
    </w:p>
    <w:p w:rsidR="007C3261" w:rsidRPr="00506311" w:rsidRDefault="00506311" w:rsidP="00506311">
      <w:pPr>
        <w:tabs>
          <w:tab w:val="left" w:pos="7560"/>
          <w:tab w:val="left" w:pos="7620"/>
        </w:tabs>
        <w:jc w:val="both"/>
        <w:rPr>
          <w:rFonts w:cs="Arial"/>
          <w:b/>
          <w:szCs w:val="22"/>
        </w:rPr>
      </w:pPr>
      <w:proofErr w:type="spellStart"/>
      <w:r>
        <w:rPr>
          <w:rFonts w:cs="Arial"/>
          <w:b/>
          <w:szCs w:val="22"/>
        </w:rPr>
        <w:t>z</w:t>
      </w:r>
      <w:r w:rsidR="001474F5">
        <w:rPr>
          <w:rFonts w:cs="Arial"/>
          <w:b/>
          <w:szCs w:val="22"/>
        </w:rPr>
        <w:t>c</w:t>
      </w:r>
      <w:proofErr w:type="spellEnd"/>
      <w:r>
        <w:rPr>
          <w:rFonts w:cs="Arial"/>
          <w:b/>
          <w:szCs w:val="22"/>
        </w:rPr>
        <w:t>)</w:t>
      </w:r>
      <w:r w:rsidRPr="00565046">
        <w:rPr>
          <w:rFonts w:cs="Arial"/>
          <w:b/>
          <w:szCs w:val="22"/>
        </w:rPr>
        <w:t xml:space="preserve">   Časové rozlíšenie na strane aktív</w:t>
      </w:r>
    </w:p>
    <w:p w:rsidR="00506311" w:rsidRDefault="00506311" w:rsidP="00506311">
      <w:pPr>
        <w:jc w:val="both"/>
      </w:pPr>
      <w:r w:rsidRPr="00BD0A6B">
        <w:t>pre túto položku účtovná</w:t>
      </w:r>
      <w:r>
        <w:t xml:space="preserve"> jednotka nemá náplň</w:t>
      </w:r>
    </w:p>
    <w:p w:rsidR="00506311" w:rsidRDefault="00506311" w:rsidP="007C3261">
      <w:pPr>
        <w:jc w:val="both"/>
        <w:rPr>
          <w:u w:val="single"/>
        </w:rPr>
      </w:pPr>
    </w:p>
    <w:p w:rsidR="00506311" w:rsidRPr="00565046" w:rsidRDefault="00506311" w:rsidP="00506311">
      <w:pPr>
        <w:tabs>
          <w:tab w:val="left" w:pos="7560"/>
          <w:tab w:val="left" w:pos="7620"/>
        </w:tabs>
        <w:jc w:val="both"/>
        <w:rPr>
          <w:rFonts w:cs="Arial"/>
          <w:b/>
          <w:szCs w:val="22"/>
        </w:rPr>
      </w:pPr>
      <w:proofErr w:type="spellStart"/>
      <w:r>
        <w:rPr>
          <w:rFonts w:cs="Arial"/>
          <w:b/>
          <w:szCs w:val="22"/>
        </w:rPr>
        <w:t>z</w:t>
      </w:r>
      <w:r w:rsidR="001474F5">
        <w:rPr>
          <w:rFonts w:cs="Arial"/>
          <w:b/>
          <w:szCs w:val="22"/>
        </w:rPr>
        <w:t>d</w:t>
      </w:r>
      <w:proofErr w:type="spellEnd"/>
      <w:r>
        <w:rPr>
          <w:rFonts w:cs="Arial"/>
          <w:b/>
          <w:szCs w:val="22"/>
        </w:rPr>
        <w:t>)</w:t>
      </w:r>
      <w:r w:rsidRPr="00565046">
        <w:rPr>
          <w:rFonts w:cs="Arial"/>
          <w:b/>
          <w:szCs w:val="22"/>
        </w:rPr>
        <w:t xml:space="preserve">   </w:t>
      </w:r>
      <w:r>
        <w:rPr>
          <w:rFonts w:cs="Arial"/>
          <w:b/>
          <w:szCs w:val="22"/>
        </w:rPr>
        <w:t>majetok prenajatý formou finančného prenájmu v poznámkach prenajímateľa</w:t>
      </w:r>
    </w:p>
    <w:p w:rsidR="00506311" w:rsidRDefault="00506311" w:rsidP="00506311">
      <w:pPr>
        <w:jc w:val="both"/>
      </w:pPr>
      <w:r w:rsidRPr="00BD0A6B">
        <w:t>pre túto položku účtovná</w:t>
      </w:r>
      <w:r>
        <w:t xml:space="preserve"> jednotka nemá náplň</w:t>
      </w:r>
    </w:p>
    <w:p w:rsidR="00506311" w:rsidRDefault="00506311" w:rsidP="00506311">
      <w:pPr>
        <w:rPr>
          <w:i/>
        </w:rPr>
      </w:pPr>
    </w:p>
    <w:p w:rsidR="00506311" w:rsidRDefault="00506311" w:rsidP="007C3261">
      <w:pPr>
        <w:jc w:val="both"/>
        <w:rPr>
          <w:u w:val="single"/>
        </w:rPr>
        <w:sectPr w:rsidR="00506311" w:rsidSect="003511F3">
          <w:headerReference w:type="even" r:id="rId15"/>
          <w:headerReference w:type="default" r:id="rId16"/>
          <w:footerReference w:type="even" r:id="rId17"/>
          <w:footerReference w:type="default" r:id="rId18"/>
          <w:headerReference w:type="first" r:id="rId19"/>
          <w:footerReference w:type="first" r:id="rId20"/>
          <w:pgSz w:w="11906" w:h="16838"/>
          <w:pgMar w:top="1304" w:right="1253" w:bottom="1304" w:left="1412" w:header="425" w:footer="505" w:gutter="0"/>
          <w:cols w:space="708"/>
          <w:titlePg/>
          <w:docGrid w:linePitch="360"/>
        </w:sectPr>
      </w:pPr>
    </w:p>
    <w:p w:rsidR="00506311" w:rsidRDefault="00506311" w:rsidP="00506311">
      <w:pPr>
        <w:pageBreakBefore/>
        <w:jc w:val="both"/>
        <w:rPr>
          <w:b/>
        </w:rPr>
      </w:pPr>
      <w:r>
        <w:rPr>
          <w:b/>
        </w:rPr>
        <w:lastRenderedPageBreak/>
        <w:t>G.</w:t>
      </w:r>
      <w:r>
        <w:rPr>
          <w:b/>
        </w:rPr>
        <w:tab/>
        <w:t>ÚDAJE VYKÁZANÉ NA STRANE PASÍV SÚVAHY</w:t>
      </w:r>
    </w:p>
    <w:p w:rsidR="00506311" w:rsidRDefault="00506311" w:rsidP="00506311">
      <w:pPr>
        <w:jc w:val="both"/>
        <w:rPr>
          <w:i/>
          <w:color w:val="FF0000"/>
          <w:sz w:val="20"/>
          <w:szCs w:val="20"/>
        </w:rPr>
      </w:pPr>
    </w:p>
    <w:p w:rsidR="00506311" w:rsidRDefault="00506311" w:rsidP="00506311">
      <w:pPr>
        <w:numPr>
          <w:ilvl w:val="0"/>
          <w:numId w:val="18"/>
        </w:numPr>
        <w:jc w:val="both"/>
        <w:rPr>
          <w:b/>
        </w:rPr>
      </w:pPr>
      <w:r>
        <w:rPr>
          <w:b/>
        </w:rPr>
        <w:t xml:space="preserve">Vlastné imanie </w:t>
      </w:r>
    </w:p>
    <w:p w:rsidR="00506311" w:rsidRDefault="00506311" w:rsidP="00506311">
      <w:pPr>
        <w:jc w:val="right"/>
      </w:pPr>
    </w:p>
    <w:p w:rsidR="00506311" w:rsidRPr="00565046" w:rsidRDefault="00506311" w:rsidP="00506311">
      <w:r w:rsidRPr="00565046">
        <w:t>Informácie o vlastnom imaní</w:t>
      </w:r>
    </w:p>
    <w:p w:rsidR="00506311" w:rsidRDefault="00506311" w:rsidP="00506311">
      <w:pPr>
        <w:rPr>
          <w:sz w:val="22"/>
          <w:u w:val="single"/>
        </w:rPr>
      </w:pPr>
    </w:p>
    <w:p w:rsidR="001474F5" w:rsidRDefault="001474F5" w:rsidP="001474F5">
      <w:pPr>
        <w:numPr>
          <w:ilvl w:val="0"/>
          <w:numId w:val="19"/>
        </w:numPr>
        <w:suppressAutoHyphens w:val="0"/>
        <w:autoSpaceDE w:val="0"/>
        <w:autoSpaceDN w:val="0"/>
        <w:adjustRightInd w:val="0"/>
        <w:rPr>
          <w:lang w:eastAsia="sk-SK"/>
        </w:rPr>
      </w:pPr>
      <w:r w:rsidRPr="00565046">
        <w:rPr>
          <w:lang w:eastAsia="sk-SK"/>
        </w:rPr>
        <w:t>opis základného imania najmä počet akcií, hodnota akcií, práva spojené s jednotlivými druhmi</w:t>
      </w:r>
      <w:r>
        <w:rPr>
          <w:lang w:eastAsia="sk-SK"/>
        </w:rPr>
        <w:t xml:space="preserve"> akcií, splatené základné imanie,</w:t>
      </w:r>
    </w:p>
    <w:p w:rsidR="00506311" w:rsidRPr="00565046" w:rsidRDefault="00506311" w:rsidP="00697B46">
      <w:pPr>
        <w:suppressAutoHyphens w:val="0"/>
        <w:autoSpaceDE w:val="0"/>
        <w:autoSpaceDN w:val="0"/>
        <w:adjustRightInd w:val="0"/>
        <w:ind w:left="360"/>
        <w:rPr>
          <w:lang w:eastAsia="sk-SK"/>
        </w:rPr>
      </w:pPr>
      <w:r>
        <w:rPr>
          <w:lang w:eastAsia="sk-SK"/>
        </w:rPr>
        <w:t>Z</w:t>
      </w:r>
      <w:r w:rsidRPr="00114A66">
        <w:rPr>
          <w:lang w:eastAsia="sk-SK"/>
        </w:rPr>
        <w:t>ákladné imanie spoločnosti je tvorené</w:t>
      </w:r>
      <w:r>
        <w:rPr>
          <w:lang w:eastAsia="sk-SK"/>
        </w:rPr>
        <w:t xml:space="preserve"> v minimálnej výške 5 000 EUR. </w:t>
      </w:r>
      <w:r w:rsidR="001474F5">
        <w:rPr>
          <w:lang w:eastAsia="sk-SK"/>
        </w:rPr>
        <w:t>Základné imanie je splatené jediným spoločníkov v plnej výške.</w:t>
      </w:r>
    </w:p>
    <w:p w:rsidR="00506311" w:rsidRDefault="00506311" w:rsidP="00506311">
      <w:pPr>
        <w:pStyle w:val="Zkladntext"/>
        <w:numPr>
          <w:ilvl w:val="0"/>
          <w:numId w:val="19"/>
        </w:numPr>
        <w:rPr>
          <w:szCs w:val="24"/>
          <w:lang w:val="sk-SK"/>
        </w:rPr>
      </w:pPr>
      <w:r w:rsidRPr="00565046">
        <w:rPr>
          <w:szCs w:val="24"/>
          <w:lang w:val="sk-SK" w:eastAsia="sk-SK"/>
        </w:rPr>
        <w:t>hodnota upísaného vlastného imania,</w:t>
      </w:r>
      <w:r w:rsidRPr="00565046">
        <w:rPr>
          <w:szCs w:val="24"/>
          <w:lang w:val="sk-SK"/>
        </w:rPr>
        <w:t xml:space="preserve">  </w:t>
      </w:r>
    </w:p>
    <w:p w:rsidR="00506311" w:rsidRPr="00697B46" w:rsidRDefault="00697B46" w:rsidP="00697B46">
      <w:pPr>
        <w:pStyle w:val="Zkladntext"/>
        <w:ind w:left="360"/>
        <w:rPr>
          <w:szCs w:val="24"/>
          <w:lang w:val="sk-SK"/>
        </w:rPr>
      </w:pPr>
      <w:proofErr w:type="spellStart"/>
      <w:r>
        <w:t>Spoločnosť</w:t>
      </w:r>
      <w:proofErr w:type="spellEnd"/>
      <w:r>
        <w:t xml:space="preserve"> vykazuje </w:t>
      </w:r>
      <w:proofErr w:type="spellStart"/>
      <w:r>
        <w:t>upísané</w:t>
      </w:r>
      <w:proofErr w:type="spellEnd"/>
      <w:r>
        <w:t xml:space="preserve"> </w:t>
      </w:r>
      <w:proofErr w:type="spellStart"/>
      <w:r>
        <w:t>vlastné</w:t>
      </w:r>
      <w:proofErr w:type="spellEnd"/>
      <w:r>
        <w:t xml:space="preserve"> </w:t>
      </w:r>
      <w:proofErr w:type="spellStart"/>
      <w:r>
        <w:t>imanie</w:t>
      </w:r>
      <w:proofErr w:type="spellEnd"/>
      <w:r>
        <w:t xml:space="preserve"> v </w:t>
      </w:r>
      <w:proofErr w:type="spellStart"/>
      <w:r>
        <w:t>nulovej</w:t>
      </w:r>
      <w:proofErr w:type="spellEnd"/>
      <w:r>
        <w:t xml:space="preserve"> </w:t>
      </w:r>
      <w:proofErr w:type="spellStart"/>
      <w:r>
        <w:t>výške</w:t>
      </w:r>
      <w:proofErr w:type="spellEnd"/>
      <w:r>
        <w:t>.</w:t>
      </w:r>
    </w:p>
    <w:p w:rsidR="001474F5" w:rsidRDefault="001474F5" w:rsidP="001474F5">
      <w:pPr>
        <w:pStyle w:val="Zkladntext"/>
        <w:numPr>
          <w:ilvl w:val="0"/>
          <w:numId w:val="19"/>
        </w:numPr>
        <w:rPr>
          <w:szCs w:val="24"/>
          <w:lang w:val="sk-SK"/>
        </w:rPr>
      </w:pPr>
      <w:r>
        <w:rPr>
          <w:szCs w:val="24"/>
          <w:lang w:val="sk-SK"/>
        </w:rPr>
        <w:t xml:space="preserve">rozdelenie účtovného zisku alebo </w:t>
      </w:r>
      <w:proofErr w:type="spellStart"/>
      <w:r>
        <w:rPr>
          <w:szCs w:val="24"/>
          <w:lang w:val="sk-SK"/>
        </w:rPr>
        <w:t>vysporiadanie</w:t>
      </w:r>
      <w:proofErr w:type="spellEnd"/>
      <w:r>
        <w:rPr>
          <w:szCs w:val="24"/>
          <w:lang w:val="sk-SK"/>
        </w:rPr>
        <w:t xml:space="preserve"> účtovnej straty vykázanej v predchádzajúcom účtovnom období,</w:t>
      </w:r>
    </w:p>
    <w:p w:rsidR="001474F5" w:rsidRPr="00565046" w:rsidRDefault="001474F5" w:rsidP="001474F5">
      <w:pPr>
        <w:pStyle w:val="Zarkazkladnhotextu"/>
        <w:tabs>
          <w:tab w:val="left" w:pos="426"/>
          <w:tab w:val="left" w:pos="6521"/>
        </w:tabs>
        <w:spacing w:before="0"/>
        <w:ind w:left="360"/>
        <w:jc w:val="both"/>
        <w:rPr>
          <w:szCs w:val="24"/>
          <w:lang w:val="sk-SK"/>
        </w:rPr>
      </w:pPr>
      <w:proofErr w:type="spellStart"/>
      <w:r>
        <w:t>Spoločnosť</w:t>
      </w:r>
      <w:proofErr w:type="spellEnd"/>
      <w:r>
        <w:t xml:space="preserve"> vykázala </w:t>
      </w:r>
      <w:r w:rsidR="003511F3">
        <w:t>v </w:t>
      </w:r>
      <w:proofErr w:type="spellStart"/>
      <w:r w:rsidR="003511F3">
        <w:t>minulom</w:t>
      </w:r>
      <w:proofErr w:type="spellEnd"/>
      <w:r w:rsidR="003511F3">
        <w:t xml:space="preserve"> </w:t>
      </w:r>
      <w:proofErr w:type="spellStart"/>
      <w:r w:rsidR="003511F3">
        <w:t>účtovnom</w:t>
      </w:r>
      <w:proofErr w:type="spellEnd"/>
      <w:r w:rsidR="003511F3">
        <w:t xml:space="preserve"> období stratu </w:t>
      </w:r>
      <w:proofErr w:type="spellStart"/>
      <w:r w:rsidR="003511F3">
        <w:t>vo</w:t>
      </w:r>
      <w:proofErr w:type="spellEnd"/>
      <w:r w:rsidR="003511F3">
        <w:t xml:space="preserve"> </w:t>
      </w:r>
      <w:proofErr w:type="spellStart"/>
      <w:r w:rsidR="003511F3">
        <w:t>výške</w:t>
      </w:r>
      <w:proofErr w:type="spellEnd"/>
      <w:r w:rsidR="003511F3">
        <w:t xml:space="preserve"> </w:t>
      </w:r>
      <w:r w:rsidR="00F37C39">
        <w:t>2</w:t>
      </w:r>
      <w:r w:rsidR="00F31923">
        <w:t xml:space="preserve"> </w:t>
      </w:r>
      <w:r w:rsidR="00F37C39">
        <w:t>137</w:t>
      </w:r>
      <w:r w:rsidR="003511F3">
        <w:t xml:space="preserve"> eur.</w:t>
      </w:r>
      <w:r>
        <w:t xml:space="preserve"> </w:t>
      </w:r>
    </w:p>
    <w:p w:rsidR="00697B46" w:rsidRDefault="00697B46" w:rsidP="00697B46">
      <w:pPr>
        <w:pStyle w:val="Zkladntext"/>
        <w:numPr>
          <w:ilvl w:val="0"/>
          <w:numId w:val="19"/>
        </w:numPr>
        <w:rPr>
          <w:szCs w:val="24"/>
          <w:lang w:val="sk-SK"/>
        </w:rPr>
      </w:pPr>
      <w:r w:rsidRPr="00565046">
        <w:rPr>
          <w:szCs w:val="24"/>
          <w:lang w:val="sk-SK"/>
        </w:rPr>
        <w:t>prehľad o zisku alebo strate, ktorá nebola účtovná ako náklad alebo výnos, ale priamo na účty vlastného imania, najmä zmeny reálnej hodnoty majetku, zmeny hodnoty majetku pri použití metódy vlastného imania, uvádza sa aj súčet ziskov a strá</w:t>
      </w:r>
      <w:r w:rsidR="003511F3">
        <w:rPr>
          <w:szCs w:val="24"/>
          <w:lang w:val="sk-SK"/>
        </w:rPr>
        <w:t>t</w:t>
      </w:r>
      <w:r w:rsidRPr="00565046">
        <w:rPr>
          <w:szCs w:val="24"/>
          <w:lang w:val="sk-SK"/>
        </w:rPr>
        <w:t>.</w:t>
      </w:r>
    </w:p>
    <w:p w:rsidR="00697B46" w:rsidRPr="00565046" w:rsidRDefault="00697B46" w:rsidP="00697B46">
      <w:pPr>
        <w:pStyle w:val="Zarkazkladnhotextu"/>
        <w:tabs>
          <w:tab w:val="left" w:pos="426"/>
          <w:tab w:val="left" w:pos="6521"/>
        </w:tabs>
        <w:spacing w:before="0"/>
        <w:ind w:left="0"/>
        <w:jc w:val="both"/>
        <w:rPr>
          <w:szCs w:val="24"/>
          <w:lang w:val="sk-SK"/>
        </w:rPr>
      </w:pPr>
      <w:r>
        <w:t xml:space="preserve">      </w:t>
      </w: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697B46" w:rsidRDefault="00697B46" w:rsidP="00697B46">
      <w:pPr>
        <w:pStyle w:val="Zkladntext"/>
        <w:numPr>
          <w:ilvl w:val="0"/>
          <w:numId w:val="19"/>
        </w:numPr>
        <w:rPr>
          <w:szCs w:val="24"/>
          <w:lang w:val="sk-SK"/>
        </w:rPr>
      </w:pPr>
      <w:r w:rsidRPr="00565046">
        <w:rPr>
          <w:szCs w:val="24"/>
          <w:lang w:val="sk-SK"/>
        </w:rPr>
        <w:t>Zisk na akciu alebo podiel na základnom imaní.</w:t>
      </w:r>
    </w:p>
    <w:p w:rsidR="00697B46" w:rsidRPr="00521A67" w:rsidRDefault="00697B46" w:rsidP="00697B46">
      <w:pPr>
        <w:pStyle w:val="Zarkazkladnhotextu"/>
        <w:tabs>
          <w:tab w:val="left" w:pos="426"/>
          <w:tab w:val="left" w:pos="6521"/>
        </w:tabs>
        <w:spacing w:before="0"/>
        <w:ind w:left="0"/>
        <w:jc w:val="both"/>
        <w:rPr>
          <w:szCs w:val="24"/>
          <w:lang w:val="sk-SK"/>
        </w:rPr>
        <w:sectPr w:rsidR="00697B46" w:rsidRPr="00521A67" w:rsidSect="00437F68">
          <w:headerReference w:type="even" r:id="rId21"/>
          <w:headerReference w:type="default" r:id="rId22"/>
          <w:footerReference w:type="even" r:id="rId23"/>
          <w:footerReference w:type="default" r:id="rId24"/>
          <w:headerReference w:type="first" r:id="rId25"/>
          <w:footerReference w:type="first" r:id="rId26"/>
          <w:pgSz w:w="11906" w:h="16838"/>
          <w:pgMar w:top="1304" w:right="1253" w:bottom="1304" w:left="1412" w:header="425" w:footer="505" w:gutter="0"/>
          <w:cols w:space="708"/>
          <w:titlePg/>
          <w:docGrid w:linePitch="360"/>
        </w:sectPr>
      </w:pPr>
      <w:r>
        <w:t xml:space="preserve">      </w:t>
      </w:r>
      <w:proofErr w:type="spellStart"/>
      <w:r>
        <w:t>p</w:t>
      </w:r>
      <w:r w:rsidRPr="003C1DF0">
        <w:t>re</w:t>
      </w:r>
      <w:proofErr w:type="spellEnd"/>
      <w:r w:rsidRPr="003C1DF0">
        <w:t xml:space="preserve"> </w:t>
      </w:r>
      <w:proofErr w:type="spellStart"/>
      <w:r w:rsidRPr="003C1DF0">
        <w:t>túto</w:t>
      </w:r>
      <w:proofErr w:type="spellEnd"/>
      <w:r w:rsidRPr="003C1DF0">
        <w:t xml:space="preserve"> pol</w:t>
      </w:r>
      <w:r>
        <w:t xml:space="preserve">ožku nemá </w:t>
      </w:r>
      <w:proofErr w:type="spellStart"/>
      <w:r>
        <w:t>účtovná</w:t>
      </w:r>
      <w:proofErr w:type="spellEnd"/>
      <w:r>
        <w:t xml:space="preserve"> jednotka náplň</w:t>
      </w:r>
    </w:p>
    <w:p w:rsidR="00506311" w:rsidRDefault="00506311" w:rsidP="00506311">
      <w:pPr>
        <w:pStyle w:val="Zkladntext"/>
        <w:rPr>
          <w:i/>
          <w:color w:val="FF0000"/>
          <w:szCs w:val="24"/>
          <w:lang w:val="sk-SK"/>
        </w:rPr>
      </w:pPr>
    </w:p>
    <w:p w:rsidR="00506311" w:rsidRDefault="00506311" w:rsidP="00506311">
      <w:pPr>
        <w:jc w:val="both"/>
        <w:rPr>
          <w:u w:val="single"/>
        </w:rPr>
      </w:pPr>
      <w:r>
        <w:rPr>
          <w:u w:val="single"/>
        </w:rPr>
        <w:t xml:space="preserve">Rozdelenie účtovného zisku alebo </w:t>
      </w:r>
      <w:proofErr w:type="spellStart"/>
      <w:r>
        <w:rPr>
          <w:u w:val="single"/>
        </w:rPr>
        <w:t>vysporiadanie</w:t>
      </w:r>
      <w:proofErr w:type="spellEnd"/>
      <w:r>
        <w:rPr>
          <w:u w:val="single"/>
        </w:rPr>
        <w:t xml:space="preserve"> straty </w:t>
      </w:r>
    </w:p>
    <w:p w:rsidR="003511F3" w:rsidRDefault="003511F3" w:rsidP="00506311">
      <w:pPr>
        <w:jc w:val="both"/>
        <w:rPr>
          <w:u w:val="single"/>
        </w:rPr>
      </w:pPr>
    </w:p>
    <w:tbl>
      <w:tblPr>
        <w:tblW w:w="0" w:type="auto"/>
        <w:tblInd w:w="108" w:type="dxa"/>
        <w:tblLayout w:type="fixed"/>
        <w:tblLook w:val="0000" w:firstRow="0" w:lastRow="0" w:firstColumn="0" w:lastColumn="0" w:noHBand="0" w:noVBand="0"/>
      </w:tblPr>
      <w:tblGrid>
        <w:gridCol w:w="7072"/>
        <w:gridCol w:w="2395"/>
      </w:tblGrid>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jc w:val="center"/>
              <w:rPr>
                <w:b/>
                <w:szCs w:val="22"/>
              </w:rPr>
            </w:pPr>
            <w:r>
              <w:rPr>
                <w:b/>
                <w:bCs/>
                <w:szCs w:val="22"/>
              </w:rPr>
              <w:t>Názov položky</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jc w:val="center"/>
            </w:pPr>
            <w:r>
              <w:rPr>
                <w:b/>
                <w:szCs w:val="22"/>
              </w:rPr>
              <w:t>Bezprostredne predchádzajúce účtovné obdobie</w:t>
            </w: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b/>
                <w:bCs/>
                <w:szCs w:val="22"/>
              </w:rPr>
              <w:t>Účtovná strata</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F37C39" w:rsidP="009A086F">
            <w:pPr>
              <w:snapToGrid w:val="0"/>
              <w:jc w:val="center"/>
              <w:rPr>
                <w:szCs w:val="22"/>
              </w:rPr>
            </w:pPr>
            <w:r>
              <w:rPr>
                <w:szCs w:val="22"/>
              </w:rPr>
              <w:t>2 137</w:t>
            </w: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b/>
                <w:szCs w:val="22"/>
              </w:rPr>
            </w:pPr>
            <w:proofErr w:type="spellStart"/>
            <w:r>
              <w:rPr>
                <w:b/>
                <w:bCs/>
                <w:szCs w:val="22"/>
              </w:rPr>
              <w:t>Vysporiadanie</w:t>
            </w:r>
            <w:proofErr w:type="spellEnd"/>
            <w:r>
              <w:rPr>
                <w:b/>
                <w:bCs/>
                <w:szCs w:val="22"/>
              </w:rPr>
              <w:t xml:space="preserve"> účtovnej straty</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3511F3">
            <w:pPr>
              <w:jc w:val="center"/>
            </w:pPr>
            <w:r>
              <w:rPr>
                <w:b/>
                <w:szCs w:val="22"/>
              </w:rPr>
              <w:t>Bežné účtovné obdobie</w:t>
            </w: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Zo zákonného rezervného fondu</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snapToGrid w:val="0"/>
              <w:jc w:val="center"/>
              <w:rPr>
                <w:szCs w:val="22"/>
              </w:rPr>
            </w:pP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Zo štatutárnych a ostatných fondov</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snapToGrid w:val="0"/>
              <w:jc w:val="center"/>
              <w:rPr>
                <w:szCs w:val="22"/>
              </w:rPr>
            </w:pP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Z nerozdeleného zisku minulých rokov</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snapToGrid w:val="0"/>
              <w:jc w:val="center"/>
              <w:rPr>
                <w:szCs w:val="22"/>
              </w:rPr>
            </w:pP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Úhrada straty spoločníkmi</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snapToGrid w:val="0"/>
              <w:jc w:val="center"/>
              <w:rPr>
                <w:szCs w:val="22"/>
              </w:rPr>
            </w:pP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Prevod do neuhradenej straty minulých rokov</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F37C39" w:rsidP="009A086F">
            <w:pPr>
              <w:snapToGrid w:val="0"/>
              <w:jc w:val="center"/>
              <w:rPr>
                <w:szCs w:val="22"/>
              </w:rPr>
            </w:pPr>
            <w:r>
              <w:rPr>
                <w:szCs w:val="22"/>
              </w:rPr>
              <w:t>2 137</w:t>
            </w:r>
          </w:p>
        </w:tc>
      </w:tr>
      <w:tr w:rsidR="003511F3" w:rsidTr="009A086F">
        <w:trPr>
          <w:trHeight w:val="330"/>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szCs w:val="22"/>
              </w:rPr>
              <w:t xml:space="preserve">Iné </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3511F3" w:rsidP="009A086F">
            <w:pPr>
              <w:snapToGrid w:val="0"/>
              <w:jc w:val="center"/>
              <w:rPr>
                <w:szCs w:val="22"/>
              </w:rPr>
            </w:pPr>
          </w:p>
        </w:tc>
      </w:tr>
      <w:tr w:rsidR="003511F3" w:rsidTr="009A086F">
        <w:trPr>
          <w:trHeight w:val="345"/>
        </w:trPr>
        <w:tc>
          <w:tcPr>
            <w:tcW w:w="7072" w:type="dxa"/>
            <w:tcBorders>
              <w:top w:val="single" w:sz="4" w:space="0" w:color="000000"/>
              <w:left w:val="single" w:sz="4" w:space="0" w:color="000000"/>
              <w:bottom w:val="single" w:sz="4" w:space="0" w:color="000000"/>
            </w:tcBorders>
            <w:shd w:val="clear" w:color="auto" w:fill="auto"/>
            <w:vAlign w:val="center"/>
          </w:tcPr>
          <w:p w:rsidR="003511F3" w:rsidRDefault="003511F3" w:rsidP="009A086F">
            <w:pPr>
              <w:rPr>
                <w:szCs w:val="22"/>
              </w:rPr>
            </w:pPr>
            <w:r>
              <w:rPr>
                <w:b/>
                <w:bCs/>
                <w:szCs w:val="22"/>
              </w:rPr>
              <w:t xml:space="preserve">Spolu </w:t>
            </w:r>
          </w:p>
        </w:tc>
        <w:tc>
          <w:tcPr>
            <w:tcW w:w="239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511F3" w:rsidRDefault="00F37C39" w:rsidP="009A086F">
            <w:pPr>
              <w:snapToGrid w:val="0"/>
              <w:jc w:val="center"/>
              <w:rPr>
                <w:szCs w:val="22"/>
              </w:rPr>
            </w:pPr>
            <w:r>
              <w:rPr>
                <w:szCs w:val="22"/>
              </w:rPr>
              <w:t>2 137</w:t>
            </w:r>
          </w:p>
        </w:tc>
      </w:tr>
    </w:tbl>
    <w:p w:rsidR="00D90F95" w:rsidRDefault="00D90F95" w:rsidP="00506311">
      <w:pPr>
        <w:jc w:val="both"/>
      </w:pPr>
    </w:p>
    <w:p w:rsidR="00D90F95" w:rsidRDefault="00D90F95" w:rsidP="00063C99">
      <w:pPr>
        <w:numPr>
          <w:ilvl w:val="0"/>
          <w:numId w:val="18"/>
        </w:numPr>
        <w:jc w:val="both"/>
        <w:rPr>
          <w:b/>
        </w:rPr>
      </w:pPr>
      <w:r>
        <w:rPr>
          <w:b/>
        </w:rPr>
        <w:t xml:space="preserve">Rezervy </w:t>
      </w:r>
    </w:p>
    <w:p w:rsidR="00722093" w:rsidRPr="00722093" w:rsidRDefault="00722093" w:rsidP="00722093">
      <w:r w:rsidRPr="00722093">
        <w:t>V aktuálnom účtovnom období spoločnosť netvorila rezervy.</w:t>
      </w:r>
    </w:p>
    <w:p w:rsidR="00063C99" w:rsidRDefault="00063C99" w:rsidP="00D90F95">
      <w:pPr>
        <w:jc w:val="both"/>
      </w:pPr>
    </w:p>
    <w:p w:rsidR="00063C99" w:rsidRPr="00D90F95" w:rsidRDefault="00063C99" w:rsidP="00063C99">
      <w:pPr>
        <w:numPr>
          <w:ilvl w:val="0"/>
          <w:numId w:val="18"/>
        </w:numPr>
        <w:jc w:val="both"/>
        <w:rPr>
          <w:b/>
        </w:rPr>
      </w:pPr>
      <w:r w:rsidRPr="00F52036">
        <w:rPr>
          <w:b/>
        </w:rPr>
        <w:t>Výška záväzkov do lehoty a po lehote splatnosti:</w:t>
      </w:r>
    </w:p>
    <w:p w:rsidR="00F641DC" w:rsidRDefault="00F641DC" w:rsidP="00F641DC">
      <w:pPr>
        <w:jc w:val="both"/>
        <w:rPr>
          <w:bCs/>
          <w:i/>
        </w:rPr>
      </w:pPr>
    </w:p>
    <w:p w:rsidR="00F641DC" w:rsidRDefault="00F641DC" w:rsidP="00F641DC">
      <w:pPr>
        <w:jc w:val="both"/>
        <w:rPr>
          <w:b/>
          <w:bCs/>
          <w:color w:val="FF0000"/>
        </w:rPr>
      </w:pPr>
      <w:r>
        <w:rPr>
          <w:bCs/>
          <w:i/>
        </w:rPr>
        <w:t>Bežné obdobie:</w:t>
      </w:r>
      <w:r>
        <w:rPr>
          <w:b/>
          <w:bCs/>
        </w:rPr>
        <w:t xml:space="preserve"> </w:t>
      </w:r>
    </w:p>
    <w:p w:rsidR="00F641DC" w:rsidRDefault="00F641DC" w:rsidP="00F641DC">
      <w:pPr>
        <w:jc w:val="both"/>
        <w:rPr>
          <w:b/>
          <w:bCs/>
          <w:color w:val="FF0000"/>
        </w:rPr>
      </w:pPr>
    </w:p>
    <w:tbl>
      <w:tblPr>
        <w:tblW w:w="0" w:type="auto"/>
        <w:tblInd w:w="-215"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F641DC" w:rsidTr="00B85FB2">
        <w:tc>
          <w:tcPr>
            <w:tcW w:w="4210" w:type="dxa"/>
            <w:tcBorders>
              <w:top w:val="single" w:sz="4" w:space="0" w:color="000000"/>
              <w:left w:val="single" w:sz="4" w:space="0" w:color="000000"/>
            </w:tcBorders>
            <w:shd w:val="clear" w:color="auto" w:fill="auto"/>
          </w:tcPr>
          <w:p w:rsidR="00F641DC" w:rsidRDefault="00F641DC" w:rsidP="00B85FB2">
            <w:pPr>
              <w:snapToGrid w:val="0"/>
              <w:jc w:val="both"/>
              <w:rPr>
                <w:b/>
                <w:sz w:val="22"/>
              </w:rPr>
            </w:pPr>
            <w:r>
              <w:rPr>
                <w:b/>
                <w:sz w:val="22"/>
              </w:rPr>
              <w:t>Položka</w:t>
            </w:r>
          </w:p>
        </w:tc>
        <w:tc>
          <w:tcPr>
            <w:tcW w:w="1260" w:type="dxa"/>
            <w:tcBorders>
              <w:top w:val="single" w:sz="4" w:space="0" w:color="000000"/>
              <w:left w:val="single" w:sz="4" w:space="0" w:color="000000"/>
              <w:bottom w:val="single" w:sz="4" w:space="0" w:color="000000"/>
            </w:tcBorders>
            <w:shd w:val="clear" w:color="auto" w:fill="auto"/>
          </w:tcPr>
          <w:p w:rsidR="00F641DC" w:rsidRDefault="00F641DC" w:rsidP="00B85FB2">
            <w:pPr>
              <w:snapToGrid w:val="0"/>
              <w:jc w:val="center"/>
              <w:rPr>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F641DC" w:rsidRDefault="00F641DC" w:rsidP="00B85FB2">
            <w:pPr>
              <w:snapToGrid w:val="0"/>
              <w:rPr>
                <w:b/>
                <w:sz w:val="22"/>
              </w:rPr>
            </w:pPr>
            <w:r>
              <w:rPr>
                <w:b/>
                <w:sz w:val="22"/>
              </w:rPr>
              <w:t>Splatnosť</w:t>
            </w:r>
          </w:p>
        </w:tc>
      </w:tr>
      <w:tr w:rsidR="00F641DC" w:rsidTr="00B85FB2">
        <w:tc>
          <w:tcPr>
            <w:tcW w:w="4210" w:type="dxa"/>
            <w:tcBorders>
              <w:left w:val="single" w:sz="4" w:space="0" w:color="000000"/>
              <w:bottom w:val="single" w:sz="4" w:space="0" w:color="000000"/>
            </w:tcBorders>
            <w:shd w:val="clear" w:color="auto" w:fill="auto"/>
          </w:tcPr>
          <w:p w:rsidR="00F641DC" w:rsidRDefault="00F641DC" w:rsidP="00B85FB2">
            <w:pPr>
              <w:snapToGrid w:val="0"/>
              <w:jc w:val="center"/>
              <w:rPr>
                <w:b/>
                <w:sz w:val="22"/>
              </w:rPr>
            </w:pPr>
          </w:p>
        </w:tc>
        <w:tc>
          <w:tcPr>
            <w:tcW w:w="1710" w:type="dxa"/>
            <w:gridSpan w:val="2"/>
            <w:tcBorders>
              <w:left w:val="single" w:sz="4" w:space="0" w:color="000000"/>
              <w:bottom w:val="single" w:sz="4" w:space="0" w:color="000000"/>
            </w:tcBorders>
            <w:shd w:val="clear" w:color="auto" w:fill="auto"/>
          </w:tcPr>
          <w:p w:rsidR="00F641DC" w:rsidRDefault="00F641DC" w:rsidP="00B85FB2">
            <w:pPr>
              <w:snapToGrid w:val="0"/>
              <w:jc w:val="center"/>
              <w:rPr>
                <w:b/>
                <w:sz w:val="22"/>
              </w:rPr>
            </w:pPr>
            <w:r>
              <w:rPr>
                <w:b/>
                <w:sz w:val="22"/>
              </w:rPr>
              <w:t>do lehoty</w:t>
            </w:r>
          </w:p>
        </w:tc>
        <w:tc>
          <w:tcPr>
            <w:tcW w:w="1710" w:type="dxa"/>
            <w:tcBorders>
              <w:left w:val="single" w:sz="4" w:space="0" w:color="000000"/>
              <w:bottom w:val="single" w:sz="4" w:space="0" w:color="000000"/>
            </w:tcBorders>
            <w:shd w:val="clear" w:color="auto" w:fill="auto"/>
          </w:tcPr>
          <w:p w:rsidR="00F641DC" w:rsidRDefault="00F641DC" w:rsidP="00B85FB2">
            <w:pPr>
              <w:snapToGrid w:val="0"/>
              <w:jc w:val="center"/>
              <w:rPr>
                <w:b/>
                <w:sz w:val="22"/>
              </w:rPr>
            </w:pPr>
            <w:r>
              <w:rPr>
                <w:b/>
                <w:sz w:val="22"/>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F641DC" w:rsidRDefault="00F641DC" w:rsidP="00B85FB2">
            <w:pPr>
              <w:snapToGrid w:val="0"/>
              <w:jc w:val="center"/>
              <w:rPr>
                <w:b/>
                <w:sz w:val="22"/>
              </w:rPr>
            </w:pPr>
            <w:r>
              <w:rPr>
                <w:b/>
                <w:sz w:val="22"/>
              </w:rPr>
              <w:t>nad 360 dní po lehote</w:t>
            </w: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z obchodného styku </w:t>
            </w:r>
          </w:p>
        </w:tc>
        <w:tc>
          <w:tcPr>
            <w:tcW w:w="1710" w:type="dxa"/>
            <w:gridSpan w:val="2"/>
            <w:tcBorders>
              <w:left w:val="single" w:sz="4" w:space="0" w:color="000000"/>
            </w:tcBorders>
            <w:shd w:val="clear" w:color="auto" w:fill="auto"/>
          </w:tcPr>
          <w:p w:rsidR="00F641DC" w:rsidRDefault="00F641DC" w:rsidP="00B85FB2">
            <w:pPr>
              <w:shd w:val="clear" w:color="auto" w:fill="FFFFFF"/>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rPr>
                <w:shd w:val="clear" w:color="auto" w:fill="FFFF00"/>
              </w:rP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voči ovládanej osobe a ovládajúcej osobe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Ostatné záväzky v rámci konsolidovaného celku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voči spoločníkom a združeniu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voči zamestnancom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zo sociálneho poistenia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tcBorders>
            <w:shd w:val="clear" w:color="auto" w:fill="auto"/>
          </w:tcPr>
          <w:p w:rsidR="00F641DC" w:rsidRDefault="00F641DC" w:rsidP="00B85FB2">
            <w:pPr>
              <w:snapToGrid w:val="0"/>
              <w:ind w:left="142" w:hanging="142"/>
            </w:pPr>
            <w:r>
              <w:t xml:space="preserve">Daňové záväzky a dotácie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B85FB2">
        <w:tc>
          <w:tcPr>
            <w:tcW w:w="4210" w:type="dxa"/>
            <w:tcBorders>
              <w:left w:val="single" w:sz="4" w:space="0" w:color="000000"/>
              <w:bottom w:val="single" w:sz="4" w:space="0" w:color="000000"/>
            </w:tcBorders>
            <w:shd w:val="clear" w:color="auto" w:fill="auto"/>
          </w:tcPr>
          <w:p w:rsidR="00F641DC" w:rsidRDefault="00F641DC" w:rsidP="00B85FB2">
            <w:pPr>
              <w:snapToGrid w:val="0"/>
              <w:ind w:left="142" w:hanging="142"/>
            </w:pPr>
            <w:r>
              <w:t xml:space="preserve">Ostatné záväzky </w:t>
            </w:r>
          </w:p>
        </w:tc>
        <w:tc>
          <w:tcPr>
            <w:tcW w:w="1710" w:type="dxa"/>
            <w:gridSpan w:val="2"/>
            <w:tcBorders>
              <w:left w:val="single" w:sz="4" w:space="0" w:color="000000"/>
              <w:bottom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bottom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bottom w:val="single" w:sz="4" w:space="0" w:color="000000"/>
              <w:right w:val="single" w:sz="4" w:space="0" w:color="000000"/>
            </w:tcBorders>
            <w:shd w:val="clear" w:color="auto" w:fill="auto"/>
          </w:tcPr>
          <w:p w:rsidR="00F641DC" w:rsidRDefault="00F641DC" w:rsidP="00B85FB2">
            <w:pPr>
              <w:snapToGrid w:val="0"/>
              <w:jc w:val="center"/>
            </w:pPr>
          </w:p>
        </w:tc>
      </w:tr>
      <w:tr w:rsidR="00F641DC" w:rsidRPr="00BE73BB" w:rsidTr="00B85FB2">
        <w:tc>
          <w:tcPr>
            <w:tcW w:w="4210" w:type="dxa"/>
            <w:tcBorders>
              <w:left w:val="single" w:sz="4" w:space="0" w:color="000000"/>
              <w:bottom w:val="single" w:sz="4" w:space="0" w:color="000000"/>
            </w:tcBorders>
            <w:shd w:val="clear" w:color="auto" w:fill="auto"/>
          </w:tcPr>
          <w:p w:rsidR="00F641DC" w:rsidRPr="00BE73BB" w:rsidRDefault="00F641DC" w:rsidP="00F37C39">
            <w:pPr>
              <w:snapToGrid w:val="0"/>
              <w:ind w:left="142" w:hanging="142"/>
              <w:rPr>
                <w:b/>
              </w:rPr>
            </w:pPr>
            <w:r w:rsidRPr="00BE73BB">
              <w:rPr>
                <w:b/>
              </w:rPr>
              <w:t>Spolu k</w:t>
            </w:r>
            <w:r w:rsidR="00F37C39">
              <w:rPr>
                <w:b/>
              </w:rPr>
              <w:t> 15.7.2018</w:t>
            </w:r>
          </w:p>
        </w:tc>
        <w:tc>
          <w:tcPr>
            <w:tcW w:w="1710" w:type="dxa"/>
            <w:gridSpan w:val="2"/>
            <w:tcBorders>
              <w:left w:val="single" w:sz="4" w:space="0" w:color="000000"/>
              <w:bottom w:val="single" w:sz="4" w:space="0" w:color="000000"/>
            </w:tcBorders>
            <w:shd w:val="clear" w:color="auto" w:fill="auto"/>
          </w:tcPr>
          <w:p w:rsidR="00F641DC" w:rsidRPr="00BE73BB" w:rsidRDefault="00F641DC" w:rsidP="00B85FB2">
            <w:pPr>
              <w:snapToGrid w:val="0"/>
              <w:jc w:val="center"/>
              <w:rPr>
                <w:b/>
              </w:rPr>
            </w:pPr>
          </w:p>
        </w:tc>
        <w:tc>
          <w:tcPr>
            <w:tcW w:w="1710" w:type="dxa"/>
            <w:tcBorders>
              <w:left w:val="single" w:sz="4" w:space="0" w:color="000000"/>
              <w:bottom w:val="single" w:sz="4" w:space="0" w:color="000000"/>
            </w:tcBorders>
            <w:shd w:val="clear" w:color="auto" w:fill="auto"/>
          </w:tcPr>
          <w:p w:rsidR="00F641DC" w:rsidRPr="00BE73BB" w:rsidRDefault="00F641DC" w:rsidP="00B85FB2">
            <w:pPr>
              <w:snapToGrid w:val="0"/>
              <w:jc w:val="center"/>
              <w:rPr>
                <w:b/>
                <w:bCs/>
              </w:rPr>
            </w:pPr>
          </w:p>
        </w:tc>
        <w:tc>
          <w:tcPr>
            <w:tcW w:w="2140" w:type="dxa"/>
            <w:tcBorders>
              <w:left w:val="single" w:sz="4" w:space="0" w:color="000000"/>
              <w:bottom w:val="single" w:sz="4" w:space="0" w:color="000000"/>
              <w:right w:val="single" w:sz="4" w:space="0" w:color="000000"/>
            </w:tcBorders>
            <w:shd w:val="clear" w:color="auto" w:fill="auto"/>
          </w:tcPr>
          <w:p w:rsidR="00F641DC" w:rsidRPr="00BE73BB" w:rsidRDefault="00F641DC" w:rsidP="00B85FB2">
            <w:pPr>
              <w:snapToGrid w:val="0"/>
              <w:jc w:val="center"/>
              <w:rPr>
                <w:b/>
                <w:bCs/>
              </w:rPr>
            </w:pPr>
          </w:p>
        </w:tc>
      </w:tr>
    </w:tbl>
    <w:p w:rsidR="00F641DC" w:rsidRDefault="00F641DC" w:rsidP="00F641DC">
      <w:pPr>
        <w:jc w:val="both"/>
      </w:pPr>
    </w:p>
    <w:p w:rsidR="00F641DC" w:rsidRDefault="00F641DC" w:rsidP="00F641DC">
      <w:pPr>
        <w:jc w:val="both"/>
        <w:rPr>
          <w:b/>
          <w:bCs/>
          <w:color w:val="FF0000"/>
        </w:rPr>
      </w:pPr>
      <w:r>
        <w:rPr>
          <w:bCs/>
          <w:i/>
        </w:rPr>
        <w:t>Bezprostredne predchádzajúce obdobie:</w:t>
      </w:r>
      <w:r>
        <w:rPr>
          <w:b/>
          <w:bCs/>
        </w:rPr>
        <w:t xml:space="preserve"> </w:t>
      </w:r>
    </w:p>
    <w:p w:rsidR="00F641DC" w:rsidRDefault="00F641DC" w:rsidP="00F641DC">
      <w:pPr>
        <w:jc w:val="both"/>
        <w:rPr>
          <w:b/>
          <w:bCs/>
          <w:color w:val="FF0000"/>
        </w:rPr>
      </w:pPr>
    </w:p>
    <w:tbl>
      <w:tblPr>
        <w:tblW w:w="9770" w:type="dxa"/>
        <w:tblInd w:w="-215" w:type="dxa"/>
        <w:tblLayout w:type="fixed"/>
        <w:tblCellMar>
          <w:left w:w="70" w:type="dxa"/>
          <w:right w:w="70" w:type="dxa"/>
        </w:tblCellMar>
        <w:tblLook w:val="0000" w:firstRow="0" w:lastRow="0" w:firstColumn="0" w:lastColumn="0" w:noHBand="0" w:noVBand="0"/>
      </w:tblPr>
      <w:tblGrid>
        <w:gridCol w:w="4210"/>
        <w:gridCol w:w="1260"/>
        <w:gridCol w:w="450"/>
        <w:gridCol w:w="1710"/>
        <w:gridCol w:w="2140"/>
      </w:tblGrid>
      <w:tr w:rsidR="00F641DC" w:rsidTr="00722093">
        <w:tc>
          <w:tcPr>
            <w:tcW w:w="4210" w:type="dxa"/>
            <w:tcBorders>
              <w:top w:val="single" w:sz="4" w:space="0" w:color="000000"/>
              <w:left w:val="single" w:sz="4" w:space="0" w:color="000000"/>
            </w:tcBorders>
            <w:shd w:val="clear" w:color="auto" w:fill="auto"/>
          </w:tcPr>
          <w:p w:rsidR="00F641DC" w:rsidRDefault="00F641DC" w:rsidP="00B85FB2">
            <w:pPr>
              <w:snapToGrid w:val="0"/>
              <w:jc w:val="both"/>
              <w:rPr>
                <w:b/>
                <w:sz w:val="22"/>
              </w:rPr>
            </w:pPr>
            <w:r>
              <w:rPr>
                <w:b/>
                <w:sz w:val="22"/>
              </w:rPr>
              <w:t>Položka</w:t>
            </w:r>
          </w:p>
        </w:tc>
        <w:tc>
          <w:tcPr>
            <w:tcW w:w="1260" w:type="dxa"/>
            <w:tcBorders>
              <w:top w:val="single" w:sz="4" w:space="0" w:color="000000"/>
              <w:left w:val="single" w:sz="4" w:space="0" w:color="000000"/>
              <w:bottom w:val="single" w:sz="4" w:space="0" w:color="000000"/>
            </w:tcBorders>
            <w:shd w:val="clear" w:color="auto" w:fill="auto"/>
          </w:tcPr>
          <w:p w:rsidR="00F641DC" w:rsidRDefault="00F641DC" w:rsidP="00B85FB2">
            <w:pPr>
              <w:snapToGrid w:val="0"/>
              <w:jc w:val="center"/>
              <w:rPr>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F641DC" w:rsidRDefault="00F641DC" w:rsidP="00B85FB2">
            <w:pPr>
              <w:snapToGrid w:val="0"/>
              <w:rPr>
                <w:b/>
                <w:sz w:val="22"/>
              </w:rPr>
            </w:pPr>
            <w:r>
              <w:rPr>
                <w:b/>
                <w:sz w:val="22"/>
              </w:rPr>
              <w:t>Splatnosť</w:t>
            </w:r>
          </w:p>
        </w:tc>
      </w:tr>
      <w:tr w:rsidR="00F641DC" w:rsidTr="00722093">
        <w:tc>
          <w:tcPr>
            <w:tcW w:w="4210" w:type="dxa"/>
            <w:tcBorders>
              <w:left w:val="single" w:sz="4" w:space="0" w:color="000000"/>
              <w:bottom w:val="single" w:sz="4" w:space="0" w:color="000000"/>
            </w:tcBorders>
            <w:shd w:val="clear" w:color="auto" w:fill="auto"/>
          </w:tcPr>
          <w:p w:rsidR="00F641DC" w:rsidRDefault="00F641DC" w:rsidP="00B85FB2">
            <w:pPr>
              <w:snapToGrid w:val="0"/>
              <w:jc w:val="center"/>
              <w:rPr>
                <w:b/>
                <w:sz w:val="22"/>
              </w:rPr>
            </w:pPr>
          </w:p>
        </w:tc>
        <w:tc>
          <w:tcPr>
            <w:tcW w:w="1710" w:type="dxa"/>
            <w:gridSpan w:val="2"/>
            <w:tcBorders>
              <w:left w:val="single" w:sz="4" w:space="0" w:color="000000"/>
              <w:bottom w:val="single" w:sz="4" w:space="0" w:color="000000"/>
            </w:tcBorders>
            <w:shd w:val="clear" w:color="auto" w:fill="auto"/>
          </w:tcPr>
          <w:p w:rsidR="00F641DC" w:rsidRDefault="00F641DC" w:rsidP="00B85FB2">
            <w:pPr>
              <w:snapToGrid w:val="0"/>
              <w:jc w:val="center"/>
              <w:rPr>
                <w:b/>
                <w:sz w:val="22"/>
              </w:rPr>
            </w:pPr>
            <w:r>
              <w:rPr>
                <w:b/>
                <w:sz w:val="22"/>
              </w:rPr>
              <w:t>do lehoty</w:t>
            </w:r>
          </w:p>
        </w:tc>
        <w:tc>
          <w:tcPr>
            <w:tcW w:w="1710" w:type="dxa"/>
            <w:tcBorders>
              <w:left w:val="single" w:sz="4" w:space="0" w:color="000000"/>
              <w:bottom w:val="single" w:sz="4" w:space="0" w:color="000000"/>
            </w:tcBorders>
            <w:shd w:val="clear" w:color="auto" w:fill="auto"/>
          </w:tcPr>
          <w:p w:rsidR="00F641DC" w:rsidRDefault="00F641DC" w:rsidP="00B85FB2">
            <w:pPr>
              <w:snapToGrid w:val="0"/>
              <w:jc w:val="center"/>
              <w:rPr>
                <w:b/>
                <w:sz w:val="22"/>
              </w:rPr>
            </w:pPr>
            <w:r>
              <w:rPr>
                <w:b/>
                <w:sz w:val="22"/>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F641DC" w:rsidRDefault="00F641DC" w:rsidP="00B85FB2">
            <w:pPr>
              <w:snapToGrid w:val="0"/>
              <w:jc w:val="center"/>
              <w:rPr>
                <w:b/>
                <w:sz w:val="22"/>
              </w:rPr>
            </w:pPr>
            <w:r>
              <w:rPr>
                <w:b/>
                <w:sz w:val="22"/>
              </w:rPr>
              <w:t>nad 360 dní po lehote</w:t>
            </w:r>
          </w:p>
        </w:tc>
      </w:tr>
      <w:tr w:rsidR="00F641DC" w:rsidTr="00722093">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z obchodného styku </w:t>
            </w:r>
          </w:p>
        </w:tc>
        <w:tc>
          <w:tcPr>
            <w:tcW w:w="1710" w:type="dxa"/>
            <w:gridSpan w:val="2"/>
            <w:tcBorders>
              <w:left w:val="single" w:sz="4" w:space="0" w:color="000000"/>
            </w:tcBorders>
            <w:shd w:val="clear" w:color="auto" w:fill="auto"/>
          </w:tcPr>
          <w:p w:rsidR="00F641DC" w:rsidRDefault="00F37C39" w:rsidP="00B85FB2">
            <w:pPr>
              <w:shd w:val="clear" w:color="auto" w:fill="FFFFFF"/>
              <w:snapToGrid w:val="0"/>
              <w:jc w:val="center"/>
            </w:pPr>
            <w:r>
              <w:t>55</w:t>
            </w: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rPr>
                <w:shd w:val="clear" w:color="auto" w:fill="FFFF00"/>
              </w:rPr>
            </w:pPr>
          </w:p>
        </w:tc>
      </w:tr>
      <w:tr w:rsidR="00F641DC" w:rsidTr="00722093">
        <w:tc>
          <w:tcPr>
            <w:tcW w:w="4210" w:type="dxa"/>
            <w:tcBorders>
              <w:left w:val="single" w:sz="4" w:space="0" w:color="000000"/>
            </w:tcBorders>
            <w:shd w:val="clear" w:color="auto" w:fill="auto"/>
          </w:tcPr>
          <w:p w:rsidR="00F641DC" w:rsidRDefault="00F641DC" w:rsidP="00B85FB2">
            <w:pPr>
              <w:snapToGrid w:val="0"/>
              <w:ind w:left="142" w:hanging="142"/>
            </w:pPr>
            <w:r>
              <w:t xml:space="preserve">Záväzky voči ovládanej osobe a ovládajúcej osobe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641DC" w:rsidTr="00722093">
        <w:tc>
          <w:tcPr>
            <w:tcW w:w="4210" w:type="dxa"/>
            <w:tcBorders>
              <w:left w:val="single" w:sz="4" w:space="0" w:color="000000"/>
            </w:tcBorders>
            <w:shd w:val="clear" w:color="auto" w:fill="auto"/>
          </w:tcPr>
          <w:p w:rsidR="00F641DC" w:rsidRDefault="00F641DC" w:rsidP="00B85FB2">
            <w:pPr>
              <w:snapToGrid w:val="0"/>
              <w:ind w:left="142" w:hanging="142"/>
            </w:pPr>
            <w:r>
              <w:t xml:space="preserve">Ostatné záväzky v rámci konsolidovaného celku </w:t>
            </w:r>
          </w:p>
        </w:tc>
        <w:tc>
          <w:tcPr>
            <w:tcW w:w="1710" w:type="dxa"/>
            <w:gridSpan w:val="2"/>
            <w:tcBorders>
              <w:left w:val="single" w:sz="4" w:space="0" w:color="000000"/>
            </w:tcBorders>
            <w:shd w:val="clear" w:color="auto" w:fill="auto"/>
          </w:tcPr>
          <w:p w:rsidR="00F641DC" w:rsidRDefault="00F641DC" w:rsidP="00B85FB2">
            <w:pPr>
              <w:snapToGrid w:val="0"/>
              <w:jc w:val="center"/>
            </w:pPr>
          </w:p>
        </w:tc>
        <w:tc>
          <w:tcPr>
            <w:tcW w:w="1710" w:type="dxa"/>
            <w:tcBorders>
              <w:left w:val="single" w:sz="4" w:space="0" w:color="000000"/>
            </w:tcBorders>
            <w:shd w:val="clear" w:color="auto" w:fill="auto"/>
          </w:tcPr>
          <w:p w:rsidR="00F641DC" w:rsidRDefault="00F641DC" w:rsidP="00B85FB2">
            <w:pPr>
              <w:snapToGrid w:val="0"/>
              <w:jc w:val="center"/>
            </w:pPr>
          </w:p>
        </w:tc>
        <w:tc>
          <w:tcPr>
            <w:tcW w:w="2140" w:type="dxa"/>
            <w:tcBorders>
              <w:left w:val="single" w:sz="4" w:space="0" w:color="000000"/>
              <w:right w:val="single" w:sz="4" w:space="0" w:color="000000"/>
            </w:tcBorders>
            <w:shd w:val="clear" w:color="auto" w:fill="auto"/>
          </w:tcPr>
          <w:p w:rsidR="00F641DC" w:rsidRDefault="00F641DC" w:rsidP="00B85FB2">
            <w:pPr>
              <w:snapToGrid w:val="0"/>
              <w:jc w:val="center"/>
            </w:pPr>
          </w:p>
        </w:tc>
      </w:tr>
      <w:tr w:rsidR="00F31923" w:rsidTr="00722093">
        <w:tc>
          <w:tcPr>
            <w:tcW w:w="4210" w:type="dxa"/>
            <w:tcBorders>
              <w:left w:val="single" w:sz="4" w:space="0" w:color="000000"/>
            </w:tcBorders>
            <w:shd w:val="clear" w:color="auto" w:fill="auto"/>
          </w:tcPr>
          <w:p w:rsidR="00F31923" w:rsidRDefault="00F31923" w:rsidP="00B85FB2">
            <w:pPr>
              <w:snapToGrid w:val="0"/>
              <w:ind w:left="142" w:hanging="142"/>
            </w:pPr>
            <w:r>
              <w:lastRenderedPageBreak/>
              <w:t xml:space="preserve">Záväzky voči spoločníkom a združeniu </w:t>
            </w:r>
          </w:p>
        </w:tc>
        <w:tc>
          <w:tcPr>
            <w:tcW w:w="1710" w:type="dxa"/>
            <w:gridSpan w:val="2"/>
            <w:tcBorders>
              <w:left w:val="single" w:sz="4" w:space="0" w:color="000000"/>
            </w:tcBorders>
            <w:shd w:val="clear" w:color="auto" w:fill="auto"/>
          </w:tcPr>
          <w:p w:rsidR="00F31923" w:rsidRDefault="00F31923" w:rsidP="003B4D80">
            <w:pPr>
              <w:snapToGrid w:val="0"/>
              <w:jc w:val="center"/>
            </w:pPr>
          </w:p>
        </w:tc>
        <w:tc>
          <w:tcPr>
            <w:tcW w:w="1710" w:type="dxa"/>
            <w:tcBorders>
              <w:left w:val="single" w:sz="4" w:space="0" w:color="000000"/>
            </w:tcBorders>
            <w:shd w:val="clear" w:color="auto" w:fill="auto"/>
          </w:tcPr>
          <w:p w:rsidR="00F31923" w:rsidRDefault="00F31923" w:rsidP="003B4D80">
            <w:pPr>
              <w:snapToGrid w:val="0"/>
              <w:jc w:val="center"/>
            </w:pPr>
          </w:p>
        </w:tc>
        <w:tc>
          <w:tcPr>
            <w:tcW w:w="2140" w:type="dxa"/>
            <w:tcBorders>
              <w:left w:val="single" w:sz="4" w:space="0" w:color="000000"/>
              <w:right w:val="single" w:sz="4" w:space="0" w:color="000000"/>
            </w:tcBorders>
            <w:shd w:val="clear" w:color="auto" w:fill="auto"/>
          </w:tcPr>
          <w:p w:rsidR="00F31923" w:rsidRDefault="00F37C39" w:rsidP="00B85FB2">
            <w:pPr>
              <w:snapToGrid w:val="0"/>
              <w:jc w:val="center"/>
            </w:pPr>
            <w:r>
              <w:t>1578</w:t>
            </w:r>
          </w:p>
        </w:tc>
      </w:tr>
      <w:tr w:rsidR="00F31923" w:rsidTr="00722093">
        <w:tc>
          <w:tcPr>
            <w:tcW w:w="4210" w:type="dxa"/>
            <w:tcBorders>
              <w:left w:val="single" w:sz="4" w:space="0" w:color="000000"/>
            </w:tcBorders>
            <w:shd w:val="clear" w:color="auto" w:fill="auto"/>
          </w:tcPr>
          <w:p w:rsidR="00F31923" w:rsidRDefault="00F31923" w:rsidP="00B85FB2">
            <w:pPr>
              <w:snapToGrid w:val="0"/>
              <w:ind w:left="142" w:hanging="142"/>
            </w:pPr>
            <w:r>
              <w:t xml:space="preserve">Záväzky voči zamestnancom </w:t>
            </w:r>
          </w:p>
        </w:tc>
        <w:tc>
          <w:tcPr>
            <w:tcW w:w="1710" w:type="dxa"/>
            <w:gridSpan w:val="2"/>
            <w:tcBorders>
              <w:left w:val="single" w:sz="4" w:space="0" w:color="000000"/>
            </w:tcBorders>
            <w:shd w:val="clear" w:color="auto" w:fill="auto"/>
          </w:tcPr>
          <w:p w:rsidR="00F31923" w:rsidRDefault="00F31923" w:rsidP="003B4D80">
            <w:pPr>
              <w:snapToGrid w:val="0"/>
              <w:jc w:val="center"/>
            </w:pPr>
          </w:p>
        </w:tc>
        <w:tc>
          <w:tcPr>
            <w:tcW w:w="1710" w:type="dxa"/>
            <w:tcBorders>
              <w:left w:val="single" w:sz="4" w:space="0" w:color="000000"/>
            </w:tcBorders>
            <w:shd w:val="clear" w:color="auto" w:fill="auto"/>
          </w:tcPr>
          <w:p w:rsidR="00F31923" w:rsidRDefault="00F31923" w:rsidP="00B85FB2">
            <w:pPr>
              <w:snapToGrid w:val="0"/>
              <w:jc w:val="center"/>
            </w:pPr>
          </w:p>
        </w:tc>
        <w:tc>
          <w:tcPr>
            <w:tcW w:w="2140" w:type="dxa"/>
            <w:tcBorders>
              <w:left w:val="single" w:sz="4" w:space="0" w:color="000000"/>
              <w:right w:val="single" w:sz="4" w:space="0" w:color="000000"/>
            </w:tcBorders>
            <w:shd w:val="clear" w:color="auto" w:fill="auto"/>
          </w:tcPr>
          <w:p w:rsidR="00F31923" w:rsidRDefault="00F31923" w:rsidP="00B85FB2">
            <w:pPr>
              <w:snapToGrid w:val="0"/>
              <w:jc w:val="center"/>
            </w:pPr>
          </w:p>
        </w:tc>
      </w:tr>
      <w:tr w:rsidR="00F31923" w:rsidTr="00722093">
        <w:tc>
          <w:tcPr>
            <w:tcW w:w="4210" w:type="dxa"/>
            <w:tcBorders>
              <w:left w:val="single" w:sz="4" w:space="0" w:color="000000"/>
            </w:tcBorders>
            <w:shd w:val="clear" w:color="auto" w:fill="auto"/>
          </w:tcPr>
          <w:p w:rsidR="00F31923" w:rsidRDefault="00F31923" w:rsidP="00B85FB2">
            <w:pPr>
              <w:snapToGrid w:val="0"/>
              <w:ind w:left="142" w:hanging="142"/>
            </w:pPr>
            <w:r>
              <w:t xml:space="preserve">Záväzky zo sociálneho poistenia </w:t>
            </w:r>
          </w:p>
        </w:tc>
        <w:tc>
          <w:tcPr>
            <w:tcW w:w="1710" w:type="dxa"/>
            <w:gridSpan w:val="2"/>
            <w:tcBorders>
              <w:left w:val="single" w:sz="4" w:space="0" w:color="000000"/>
            </w:tcBorders>
            <w:shd w:val="clear" w:color="auto" w:fill="auto"/>
          </w:tcPr>
          <w:p w:rsidR="00F31923" w:rsidRDefault="00F31923" w:rsidP="003B4D80">
            <w:pPr>
              <w:snapToGrid w:val="0"/>
              <w:jc w:val="center"/>
            </w:pPr>
          </w:p>
        </w:tc>
        <w:tc>
          <w:tcPr>
            <w:tcW w:w="1710" w:type="dxa"/>
            <w:tcBorders>
              <w:left w:val="single" w:sz="4" w:space="0" w:color="000000"/>
            </w:tcBorders>
            <w:shd w:val="clear" w:color="auto" w:fill="auto"/>
          </w:tcPr>
          <w:p w:rsidR="00F31923" w:rsidRDefault="00F31923" w:rsidP="00B85FB2">
            <w:pPr>
              <w:snapToGrid w:val="0"/>
              <w:jc w:val="center"/>
            </w:pPr>
          </w:p>
        </w:tc>
        <w:tc>
          <w:tcPr>
            <w:tcW w:w="2140" w:type="dxa"/>
            <w:tcBorders>
              <w:left w:val="single" w:sz="4" w:space="0" w:color="000000"/>
              <w:right w:val="single" w:sz="4" w:space="0" w:color="000000"/>
            </w:tcBorders>
            <w:shd w:val="clear" w:color="auto" w:fill="auto"/>
          </w:tcPr>
          <w:p w:rsidR="00F31923" w:rsidRDefault="00F31923" w:rsidP="00B85FB2">
            <w:pPr>
              <w:snapToGrid w:val="0"/>
              <w:jc w:val="center"/>
            </w:pPr>
          </w:p>
        </w:tc>
      </w:tr>
      <w:tr w:rsidR="00F31923" w:rsidTr="00722093">
        <w:tc>
          <w:tcPr>
            <w:tcW w:w="4210" w:type="dxa"/>
            <w:tcBorders>
              <w:left w:val="single" w:sz="4" w:space="0" w:color="000000"/>
            </w:tcBorders>
            <w:shd w:val="clear" w:color="auto" w:fill="auto"/>
          </w:tcPr>
          <w:p w:rsidR="00F31923" w:rsidRDefault="00F31923" w:rsidP="00B85FB2">
            <w:pPr>
              <w:snapToGrid w:val="0"/>
              <w:ind w:left="142" w:hanging="142"/>
            </w:pPr>
            <w:r>
              <w:t xml:space="preserve">Daňové záväzky a dotácie </w:t>
            </w:r>
          </w:p>
        </w:tc>
        <w:tc>
          <w:tcPr>
            <w:tcW w:w="1710" w:type="dxa"/>
            <w:gridSpan w:val="2"/>
            <w:tcBorders>
              <w:left w:val="single" w:sz="4" w:space="0" w:color="000000"/>
            </w:tcBorders>
            <w:shd w:val="clear" w:color="auto" w:fill="auto"/>
          </w:tcPr>
          <w:p w:rsidR="00F31923" w:rsidRDefault="00F31923" w:rsidP="003B4D80">
            <w:pPr>
              <w:snapToGrid w:val="0"/>
              <w:jc w:val="center"/>
            </w:pPr>
          </w:p>
        </w:tc>
        <w:tc>
          <w:tcPr>
            <w:tcW w:w="1710" w:type="dxa"/>
            <w:tcBorders>
              <w:left w:val="single" w:sz="4" w:space="0" w:color="000000"/>
            </w:tcBorders>
            <w:shd w:val="clear" w:color="auto" w:fill="auto"/>
          </w:tcPr>
          <w:p w:rsidR="00F31923" w:rsidRDefault="00F31923" w:rsidP="00B85FB2">
            <w:pPr>
              <w:snapToGrid w:val="0"/>
              <w:jc w:val="center"/>
            </w:pPr>
          </w:p>
        </w:tc>
        <w:tc>
          <w:tcPr>
            <w:tcW w:w="2140" w:type="dxa"/>
            <w:tcBorders>
              <w:left w:val="single" w:sz="4" w:space="0" w:color="000000"/>
              <w:right w:val="single" w:sz="4" w:space="0" w:color="000000"/>
            </w:tcBorders>
            <w:shd w:val="clear" w:color="auto" w:fill="auto"/>
          </w:tcPr>
          <w:p w:rsidR="00F31923" w:rsidRDefault="00F31923" w:rsidP="00B85FB2">
            <w:pPr>
              <w:snapToGrid w:val="0"/>
              <w:jc w:val="center"/>
            </w:pPr>
          </w:p>
        </w:tc>
      </w:tr>
      <w:tr w:rsidR="00722093" w:rsidTr="00722093">
        <w:tc>
          <w:tcPr>
            <w:tcW w:w="4210" w:type="dxa"/>
            <w:tcBorders>
              <w:left w:val="single" w:sz="4" w:space="0" w:color="000000"/>
              <w:bottom w:val="single" w:sz="4" w:space="0" w:color="000000"/>
            </w:tcBorders>
            <w:shd w:val="clear" w:color="auto" w:fill="auto"/>
          </w:tcPr>
          <w:p w:rsidR="00722093" w:rsidRDefault="00722093" w:rsidP="00B85FB2">
            <w:pPr>
              <w:snapToGrid w:val="0"/>
              <w:ind w:left="142" w:hanging="142"/>
            </w:pPr>
            <w:r>
              <w:t xml:space="preserve">Ostatné záväzky </w:t>
            </w:r>
          </w:p>
        </w:tc>
        <w:tc>
          <w:tcPr>
            <w:tcW w:w="1710" w:type="dxa"/>
            <w:gridSpan w:val="2"/>
            <w:tcBorders>
              <w:left w:val="single" w:sz="4" w:space="0" w:color="000000"/>
              <w:bottom w:val="single" w:sz="4" w:space="0" w:color="000000"/>
            </w:tcBorders>
            <w:shd w:val="clear" w:color="auto" w:fill="auto"/>
          </w:tcPr>
          <w:p w:rsidR="00722093" w:rsidRDefault="00722093" w:rsidP="00615EF5">
            <w:pPr>
              <w:snapToGrid w:val="0"/>
              <w:jc w:val="center"/>
            </w:pPr>
          </w:p>
        </w:tc>
        <w:tc>
          <w:tcPr>
            <w:tcW w:w="1710" w:type="dxa"/>
            <w:tcBorders>
              <w:left w:val="single" w:sz="4" w:space="0" w:color="000000"/>
              <w:bottom w:val="single" w:sz="4" w:space="0" w:color="000000"/>
            </w:tcBorders>
            <w:shd w:val="clear" w:color="auto" w:fill="auto"/>
          </w:tcPr>
          <w:p w:rsidR="00722093" w:rsidRDefault="00722093" w:rsidP="00B85FB2">
            <w:pPr>
              <w:snapToGrid w:val="0"/>
              <w:jc w:val="center"/>
            </w:pPr>
          </w:p>
        </w:tc>
        <w:tc>
          <w:tcPr>
            <w:tcW w:w="2140" w:type="dxa"/>
            <w:tcBorders>
              <w:left w:val="single" w:sz="4" w:space="0" w:color="000000"/>
              <w:bottom w:val="single" w:sz="4" w:space="0" w:color="000000"/>
              <w:right w:val="single" w:sz="4" w:space="0" w:color="000000"/>
            </w:tcBorders>
            <w:shd w:val="clear" w:color="auto" w:fill="auto"/>
          </w:tcPr>
          <w:p w:rsidR="00722093" w:rsidRDefault="00722093" w:rsidP="00B85FB2">
            <w:pPr>
              <w:snapToGrid w:val="0"/>
              <w:jc w:val="center"/>
            </w:pPr>
          </w:p>
        </w:tc>
      </w:tr>
      <w:tr w:rsidR="00722093" w:rsidRPr="00CB1704" w:rsidTr="00722093">
        <w:tc>
          <w:tcPr>
            <w:tcW w:w="4210" w:type="dxa"/>
            <w:tcBorders>
              <w:left w:val="single" w:sz="4" w:space="0" w:color="000000"/>
              <w:bottom w:val="single" w:sz="4" w:space="0" w:color="000000"/>
            </w:tcBorders>
            <w:shd w:val="clear" w:color="auto" w:fill="auto"/>
          </w:tcPr>
          <w:p w:rsidR="00722093" w:rsidRPr="00CB1704" w:rsidRDefault="00722093" w:rsidP="00F37C39">
            <w:pPr>
              <w:snapToGrid w:val="0"/>
              <w:ind w:left="142" w:hanging="142"/>
              <w:rPr>
                <w:b/>
              </w:rPr>
            </w:pPr>
            <w:r w:rsidRPr="00CB1704">
              <w:rPr>
                <w:b/>
              </w:rPr>
              <w:t>Spolu k</w:t>
            </w:r>
            <w:r w:rsidR="00F37C39">
              <w:rPr>
                <w:b/>
              </w:rPr>
              <w:t> 1.10.2017</w:t>
            </w:r>
          </w:p>
        </w:tc>
        <w:tc>
          <w:tcPr>
            <w:tcW w:w="1710" w:type="dxa"/>
            <w:gridSpan w:val="2"/>
            <w:tcBorders>
              <w:left w:val="single" w:sz="4" w:space="0" w:color="000000"/>
              <w:bottom w:val="single" w:sz="4" w:space="0" w:color="000000"/>
            </w:tcBorders>
            <w:shd w:val="clear" w:color="auto" w:fill="auto"/>
          </w:tcPr>
          <w:p w:rsidR="00722093" w:rsidRPr="00BE73BB" w:rsidRDefault="00F37C39" w:rsidP="00615EF5">
            <w:pPr>
              <w:snapToGrid w:val="0"/>
              <w:jc w:val="center"/>
              <w:rPr>
                <w:b/>
              </w:rPr>
            </w:pPr>
            <w:r>
              <w:rPr>
                <w:b/>
              </w:rPr>
              <w:t>55</w:t>
            </w:r>
          </w:p>
        </w:tc>
        <w:tc>
          <w:tcPr>
            <w:tcW w:w="1710" w:type="dxa"/>
            <w:tcBorders>
              <w:left w:val="single" w:sz="4" w:space="0" w:color="000000"/>
              <w:bottom w:val="single" w:sz="4" w:space="0" w:color="000000"/>
            </w:tcBorders>
            <w:shd w:val="clear" w:color="auto" w:fill="auto"/>
          </w:tcPr>
          <w:p w:rsidR="00722093" w:rsidRPr="00BE73BB" w:rsidRDefault="00722093" w:rsidP="00B85FB2">
            <w:pPr>
              <w:snapToGrid w:val="0"/>
              <w:jc w:val="center"/>
              <w:rPr>
                <w:b/>
                <w:bCs/>
              </w:rPr>
            </w:pPr>
          </w:p>
        </w:tc>
        <w:tc>
          <w:tcPr>
            <w:tcW w:w="2140" w:type="dxa"/>
            <w:tcBorders>
              <w:left w:val="single" w:sz="4" w:space="0" w:color="000000"/>
              <w:bottom w:val="single" w:sz="4" w:space="0" w:color="000000"/>
              <w:right w:val="single" w:sz="4" w:space="0" w:color="000000"/>
            </w:tcBorders>
            <w:shd w:val="clear" w:color="auto" w:fill="auto"/>
          </w:tcPr>
          <w:p w:rsidR="00722093" w:rsidRPr="00BE73BB" w:rsidRDefault="00F37C39" w:rsidP="00B85FB2">
            <w:pPr>
              <w:snapToGrid w:val="0"/>
              <w:jc w:val="center"/>
              <w:rPr>
                <w:b/>
                <w:bCs/>
              </w:rPr>
            </w:pPr>
            <w:r>
              <w:rPr>
                <w:b/>
                <w:bCs/>
              </w:rPr>
              <w:t>1578</w:t>
            </w:r>
          </w:p>
        </w:tc>
      </w:tr>
    </w:tbl>
    <w:p w:rsidR="00F641DC" w:rsidRDefault="00F641DC" w:rsidP="00476292">
      <w:pPr>
        <w:jc w:val="both"/>
        <w:rPr>
          <w:b/>
        </w:rPr>
      </w:pPr>
    </w:p>
    <w:p w:rsidR="00063C99" w:rsidRDefault="00063C99" w:rsidP="00F641DC">
      <w:pPr>
        <w:numPr>
          <w:ilvl w:val="0"/>
          <w:numId w:val="18"/>
        </w:numPr>
        <w:jc w:val="both"/>
        <w:rPr>
          <w:b/>
        </w:rPr>
      </w:pPr>
      <w:r w:rsidRPr="00F52036">
        <w:rPr>
          <w:b/>
        </w:rPr>
        <w:t>Štruktúra záväzkov podľa zostatkovej doby splatnosti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25"/>
        <w:gridCol w:w="2975"/>
        <w:gridCol w:w="2657"/>
      </w:tblGrid>
      <w:tr w:rsidR="00F641DC" w:rsidRPr="006C1653" w:rsidTr="00B85FB2">
        <w:trPr>
          <w:trHeight w:val="920"/>
          <w:jc w:val="center"/>
        </w:trPr>
        <w:tc>
          <w:tcPr>
            <w:tcW w:w="2022" w:type="pct"/>
            <w:vAlign w:val="center"/>
          </w:tcPr>
          <w:p w:rsidR="00F641DC" w:rsidRPr="006C1653" w:rsidRDefault="00F641DC" w:rsidP="00B85FB2">
            <w:pPr>
              <w:pStyle w:val="TopHeader"/>
              <w:rPr>
                <w:rFonts w:ascii="Times New Roman" w:hAnsi="Times New Roman"/>
              </w:rPr>
            </w:pPr>
            <w:r w:rsidRPr="006C1653">
              <w:rPr>
                <w:rFonts w:ascii="Times New Roman" w:hAnsi="Times New Roman"/>
              </w:rPr>
              <w:t>Názov položky</w:t>
            </w:r>
          </w:p>
        </w:tc>
        <w:tc>
          <w:tcPr>
            <w:tcW w:w="1573" w:type="pct"/>
            <w:noWrap/>
            <w:vAlign w:val="center"/>
          </w:tcPr>
          <w:p w:rsidR="00F641DC" w:rsidRPr="006C1653" w:rsidRDefault="00F641DC" w:rsidP="00B85FB2">
            <w:pPr>
              <w:pStyle w:val="TopHeader"/>
              <w:rPr>
                <w:rFonts w:ascii="Times New Roman" w:hAnsi="Times New Roman"/>
              </w:rPr>
            </w:pPr>
            <w:r w:rsidRPr="006C1653">
              <w:rPr>
                <w:rFonts w:ascii="Times New Roman" w:hAnsi="Times New Roman"/>
              </w:rPr>
              <w:t>Bežné účtovné obdobie</w:t>
            </w:r>
          </w:p>
        </w:tc>
        <w:tc>
          <w:tcPr>
            <w:tcW w:w="1405" w:type="pct"/>
            <w:vAlign w:val="center"/>
          </w:tcPr>
          <w:p w:rsidR="00F641DC" w:rsidRPr="006C1653" w:rsidRDefault="00F641DC" w:rsidP="00B85FB2">
            <w:pPr>
              <w:pStyle w:val="TopHeader"/>
              <w:rPr>
                <w:rFonts w:ascii="Times New Roman" w:hAnsi="Times New Roman"/>
              </w:rPr>
            </w:pPr>
            <w:r w:rsidRPr="006C1653">
              <w:rPr>
                <w:rFonts w:ascii="Times New Roman" w:hAnsi="Times New Roman"/>
              </w:rPr>
              <w:t>Bezprostredne predchádzajúce účtovné obdobie</w:t>
            </w:r>
          </w:p>
        </w:tc>
      </w:tr>
      <w:tr w:rsidR="00F37C39" w:rsidRPr="006C1653" w:rsidTr="00B85FB2">
        <w:trPr>
          <w:trHeight w:val="397"/>
          <w:jc w:val="center"/>
        </w:trPr>
        <w:tc>
          <w:tcPr>
            <w:tcW w:w="2022" w:type="pct"/>
            <w:vAlign w:val="center"/>
          </w:tcPr>
          <w:p w:rsidR="00F37C39" w:rsidRPr="006C1653" w:rsidRDefault="00F37C39" w:rsidP="00B85FB2">
            <w:pPr>
              <w:rPr>
                <w:szCs w:val="22"/>
              </w:rPr>
            </w:pPr>
            <w:r w:rsidRPr="006C1653">
              <w:rPr>
                <w:b/>
                <w:bCs/>
                <w:szCs w:val="22"/>
              </w:rPr>
              <w:t>Dlhodobé záväzky spolu</w:t>
            </w:r>
          </w:p>
        </w:tc>
        <w:tc>
          <w:tcPr>
            <w:tcW w:w="1573" w:type="pct"/>
            <w:noWrap/>
            <w:vAlign w:val="center"/>
          </w:tcPr>
          <w:p w:rsidR="00F37C39" w:rsidRPr="006C1653" w:rsidRDefault="00F37C39" w:rsidP="00B85FB2">
            <w:pPr>
              <w:jc w:val="center"/>
              <w:rPr>
                <w:b/>
                <w:bCs/>
                <w:szCs w:val="22"/>
              </w:rPr>
            </w:pPr>
          </w:p>
        </w:tc>
        <w:tc>
          <w:tcPr>
            <w:tcW w:w="1405" w:type="pct"/>
            <w:vAlign w:val="center"/>
          </w:tcPr>
          <w:p w:rsidR="00F37C39" w:rsidRPr="006C1653" w:rsidRDefault="00F37C39" w:rsidP="006F2A39">
            <w:pPr>
              <w:jc w:val="center"/>
              <w:rPr>
                <w:b/>
                <w:bCs/>
                <w:szCs w:val="22"/>
              </w:rPr>
            </w:pPr>
            <w:r>
              <w:rPr>
                <w:b/>
                <w:bCs/>
                <w:szCs w:val="22"/>
              </w:rPr>
              <w:t>8276</w:t>
            </w:r>
          </w:p>
        </w:tc>
      </w:tr>
      <w:tr w:rsidR="00F37C39" w:rsidRPr="006C1653" w:rsidTr="00B85FB2">
        <w:trPr>
          <w:trHeight w:val="567"/>
          <w:jc w:val="center"/>
        </w:trPr>
        <w:tc>
          <w:tcPr>
            <w:tcW w:w="2022" w:type="pct"/>
            <w:vAlign w:val="center"/>
          </w:tcPr>
          <w:p w:rsidR="00F37C39" w:rsidRPr="006C1653" w:rsidRDefault="00F37C39" w:rsidP="00B85FB2">
            <w:pPr>
              <w:rPr>
                <w:szCs w:val="22"/>
              </w:rPr>
            </w:pPr>
            <w:r w:rsidRPr="006C1653">
              <w:rPr>
                <w:szCs w:val="22"/>
              </w:rPr>
              <w:t>Záväzky so zostatkovou dobou splatnosti nad päť rokov</w:t>
            </w:r>
          </w:p>
        </w:tc>
        <w:tc>
          <w:tcPr>
            <w:tcW w:w="1573" w:type="pct"/>
            <w:noWrap/>
            <w:vAlign w:val="center"/>
          </w:tcPr>
          <w:p w:rsidR="00F37C39" w:rsidRPr="006C1653" w:rsidRDefault="00F37C39" w:rsidP="00B85FB2">
            <w:pPr>
              <w:jc w:val="center"/>
              <w:rPr>
                <w:szCs w:val="22"/>
              </w:rPr>
            </w:pPr>
          </w:p>
        </w:tc>
        <w:tc>
          <w:tcPr>
            <w:tcW w:w="1405" w:type="pct"/>
            <w:noWrap/>
            <w:vAlign w:val="center"/>
          </w:tcPr>
          <w:p w:rsidR="00F37C39" w:rsidRPr="006C1653" w:rsidRDefault="00F37C39" w:rsidP="006F2A39">
            <w:pPr>
              <w:jc w:val="center"/>
              <w:rPr>
                <w:szCs w:val="22"/>
              </w:rPr>
            </w:pPr>
          </w:p>
        </w:tc>
      </w:tr>
      <w:tr w:rsidR="00F37C39" w:rsidRPr="006C1653" w:rsidTr="00B85FB2">
        <w:trPr>
          <w:trHeight w:val="567"/>
          <w:jc w:val="center"/>
        </w:trPr>
        <w:tc>
          <w:tcPr>
            <w:tcW w:w="2022" w:type="pct"/>
            <w:vAlign w:val="center"/>
          </w:tcPr>
          <w:p w:rsidR="00F37C39" w:rsidRPr="006C1653" w:rsidRDefault="00F37C39" w:rsidP="00B85FB2">
            <w:pPr>
              <w:rPr>
                <w:szCs w:val="22"/>
              </w:rPr>
            </w:pPr>
            <w:r w:rsidRPr="006C1653">
              <w:rPr>
                <w:szCs w:val="22"/>
              </w:rPr>
              <w:t>Záväzky so zostatkovou dobou splatnosti jeden rok až päť rokov</w:t>
            </w:r>
          </w:p>
        </w:tc>
        <w:tc>
          <w:tcPr>
            <w:tcW w:w="1573" w:type="pct"/>
            <w:noWrap/>
            <w:vAlign w:val="center"/>
          </w:tcPr>
          <w:p w:rsidR="00F37C39" w:rsidRPr="006C1653" w:rsidRDefault="00F37C39" w:rsidP="00B85FB2">
            <w:pPr>
              <w:jc w:val="center"/>
              <w:rPr>
                <w:szCs w:val="22"/>
              </w:rPr>
            </w:pPr>
          </w:p>
        </w:tc>
        <w:tc>
          <w:tcPr>
            <w:tcW w:w="1405" w:type="pct"/>
            <w:noWrap/>
            <w:vAlign w:val="center"/>
          </w:tcPr>
          <w:p w:rsidR="00F37C39" w:rsidRPr="006C1653" w:rsidRDefault="00F37C39" w:rsidP="006F2A39">
            <w:pPr>
              <w:jc w:val="center"/>
              <w:rPr>
                <w:szCs w:val="22"/>
              </w:rPr>
            </w:pPr>
            <w:r>
              <w:rPr>
                <w:szCs w:val="22"/>
              </w:rPr>
              <w:t>8276</w:t>
            </w:r>
          </w:p>
        </w:tc>
      </w:tr>
      <w:tr w:rsidR="00F37C39" w:rsidRPr="006C1653" w:rsidTr="00B85FB2">
        <w:trPr>
          <w:trHeight w:val="397"/>
          <w:jc w:val="center"/>
        </w:trPr>
        <w:tc>
          <w:tcPr>
            <w:tcW w:w="2022" w:type="pct"/>
            <w:noWrap/>
            <w:vAlign w:val="center"/>
          </w:tcPr>
          <w:p w:rsidR="00F37C39" w:rsidRPr="006C1653" w:rsidRDefault="00F37C39" w:rsidP="00B85FB2">
            <w:pPr>
              <w:rPr>
                <w:b/>
                <w:bCs/>
                <w:szCs w:val="22"/>
              </w:rPr>
            </w:pPr>
            <w:r w:rsidRPr="006C1653">
              <w:rPr>
                <w:b/>
                <w:bCs/>
                <w:szCs w:val="22"/>
              </w:rPr>
              <w:t>Krátkodobé záväzky spolu</w:t>
            </w:r>
          </w:p>
        </w:tc>
        <w:tc>
          <w:tcPr>
            <w:tcW w:w="1573" w:type="pct"/>
            <w:noWrap/>
            <w:vAlign w:val="center"/>
          </w:tcPr>
          <w:p w:rsidR="00F37C39" w:rsidRPr="00765DE8" w:rsidRDefault="00F37C39" w:rsidP="00B85FB2">
            <w:pPr>
              <w:jc w:val="center"/>
              <w:rPr>
                <w:b/>
                <w:szCs w:val="22"/>
              </w:rPr>
            </w:pPr>
          </w:p>
        </w:tc>
        <w:tc>
          <w:tcPr>
            <w:tcW w:w="1405" w:type="pct"/>
            <w:noWrap/>
            <w:vAlign w:val="center"/>
          </w:tcPr>
          <w:p w:rsidR="00F37C39" w:rsidRPr="00765DE8" w:rsidRDefault="00F37C39" w:rsidP="006F2A39">
            <w:pPr>
              <w:jc w:val="center"/>
              <w:rPr>
                <w:b/>
                <w:szCs w:val="22"/>
              </w:rPr>
            </w:pPr>
            <w:r>
              <w:rPr>
                <w:b/>
                <w:szCs w:val="22"/>
              </w:rPr>
              <w:t>55</w:t>
            </w:r>
          </w:p>
        </w:tc>
      </w:tr>
      <w:tr w:rsidR="00F37C39" w:rsidRPr="006C1653" w:rsidTr="00B85FB2">
        <w:trPr>
          <w:trHeight w:val="567"/>
          <w:jc w:val="center"/>
        </w:trPr>
        <w:tc>
          <w:tcPr>
            <w:tcW w:w="2022" w:type="pct"/>
            <w:vAlign w:val="center"/>
          </w:tcPr>
          <w:p w:rsidR="00F37C39" w:rsidRPr="006C1653" w:rsidRDefault="00F37C39" w:rsidP="00B85FB2">
            <w:pPr>
              <w:rPr>
                <w:szCs w:val="22"/>
              </w:rPr>
            </w:pPr>
            <w:r w:rsidRPr="006C1653">
              <w:rPr>
                <w:szCs w:val="22"/>
              </w:rPr>
              <w:t>Záväzky so zostatkovou dobou splatnosti do jedného roka vrátane</w:t>
            </w:r>
          </w:p>
        </w:tc>
        <w:tc>
          <w:tcPr>
            <w:tcW w:w="1573" w:type="pct"/>
            <w:noWrap/>
            <w:vAlign w:val="center"/>
          </w:tcPr>
          <w:p w:rsidR="00F37C39" w:rsidRPr="00765DE8" w:rsidRDefault="00F37C39" w:rsidP="00B85FB2">
            <w:pPr>
              <w:jc w:val="center"/>
              <w:rPr>
                <w:bCs/>
                <w:szCs w:val="22"/>
              </w:rPr>
            </w:pPr>
          </w:p>
        </w:tc>
        <w:tc>
          <w:tcPr>
            <w:tcW w:w="1405" w:type="pct"/>
            <w:vAlign w:val="center"/>
          </w:tcPr>
          <w:p w:rsidR="00F37C39" w:rsidRPr="00765DE8" w:rsidRDefault="00F37C39" w:rsidP="006F2A39">
            <w:pPr>
              <w:jc w:val="center"/>
              <w:rPr>
                <w:bCs/>
                <w:szCs w:val="22"/>
              </w:rPr>
            </w:pPr>
            <w:r>
              <w:rPr>
                <w:bCs/>
                <w:szCs w:val="22"/>
              </w:rPr>
              <w:t>55</w:t>
            </w:r>
          </w:p>
        </w:tc>
      </w:tr>
      <w:tr w:rsidR="00F31923" w:rsidRPr="006C1653" w:rsidTr="00B85FB2">
        <w:trPr>
          <w:trHeight w:val="397"/>
          <w:jc w:val="center"/>
        </w:trPr>
        <w:tc>
          <w:tcPr>
            <w:tcW w:w="2022" w:type="pct"/>
            <w:vAlign w:val="center"/>
          </w:tcPr>
          <w:p w:rsidR="00F31923" w:rsidRPr="006C1653" w:rsidRDefault="00F31923" w:rsidP="00B85FB2">
            <w:pPr>
              <w:rPr>
                <w:szCs w:val="22"/>
              </w:rPr>
            </w:pPr>
            <w:r w:rsidRPr="006C1653">
              <w:rPr>
                <w:szCs w:val="22"/>
              </w:rPr>
              <w:t>Záväzky po lehote splatnosti</w:t>
            </w:r>
          </w:p>
        </w:tc>
        <w:tc>
          <w:tcPr>
            <w:tcW w:w="1573" w:type="pct"/>
            <w:noWrap/>
            <w:vAlign w:val="center"/>
          </w:tcPr>
          <w:p w:rsidR="00F31923" w:rsidRPr="00765DE8" w:rsidRDefault="00F31923" w:rsidP="00B85FB2">
            <w:pPr>
              <w:jc w:val="center"/>
              <w:rPr>
                <w:bCs/>
                <w:szCs w:val="22"/>
              </w:rPr>
            </w:pPr>
          </w:p>
        </w:tc>
        <w:tc>
          <w:tcPr>
            <w:tcW w:w="1405" w:type="pct"/>
            <w:vAlign w:val="center"/>
          </w:tcPr>
          <w:p w:rsidR="00F31923" w:rsidRPr="00765DE8" w:rsidRDefault="00F37C39" w:rsidP="003B4D80">
            <w:pPr>
              <w:jc w:val="center"/>
              <w:rPr>
                <w:bCs/>
                <w:szCs w:val="22"/>
              </w:rPr>
            </w:pPr>
            <w:r>
              <w:rPr>
                <w:bCs/>
                <w:szCs w:val="22"/>
              </w:rPr>
              <w:t>-</w:t>
            </w:r>
          </w:p>
        </w:tc>
      </w:tr>
    </w:tbl>
    <w:p w:rsidR="00063C99" w:rsidRDefault="00063C99" w:rsidP="00063C99">
      <w:pPr>
        <w:jc w:val="both"/>
        <w:rPr>
          <w:u w:val="single"/>
        </w:rPr>
      </w:pPr>
    </w:p>
    <w:p w:rsidR="00063C99" w:rsidRPr="00F52036" w:rsidRDefault="00063C99" w:rsidP="00063C99">
      <w:pPr>
        <w:numPr>
          <w:ilvl w:val="0"/>
          <w:numId w:val="18"/>
        </w:numPr>
        <w:jc w:val="both"/>
        <w:rPr>
          <w:b/>
        </w:rPr>
      </w:pPr>
      <w:r w:rsidRPr="00F52036">
        <w:rPr>
          <w:b/>
        </w:rPr>
        <w:t>Záväzky zabezpečené záložným právom alebo inou formou zabezpečenia</w:t>
      </w:r>
    </w:p>
    <w:p w:rsidR="00063C99" w:rsidRPr="00565046" w:rsidRDefault="00063C99" w:rsidP="00063C99">
      <w:pPr>
        <w:jc w:val="both"/>
      </w:pPr>
      <w:r w:rsidRPr="00BD0A6B">
        <w:t>pre túto položku účtovná</w:t>
      </w:r>
      <w:r>
        <w:t xml:space="preserve"> jednotka nemá náplň</w:t>
      </w:r>
    </w:p>
    <w:p w:rsidR="00063C99" w:rsidRDefault="00063C99" w:rsidP="00063C99">
      <w:pPr>
        <w:jc w:val="both"/>
        <w:rPr>
          <w:sz w:val="22"/>
          <w:u w:val="single"/>
        </w:rPr>
      </w:pPr>
    </w:p>
    <w:p w:rsidR="00063C99" w:rsidRDefault="00063C99" w:rsidP="00063C99">
      <w:pPr>
        <w:numPr>
          <w:ilvl w:val="0"/>
          <w:numId w:val="18"/>
        </w:numPr>
        <w:jc w:val="both"/>
        <w:rPr>
          <w:b/>
        </w:rPr>
      </w:pPr>
      <w:r w:rsidRPr="00F52036">
        <w:rPr>
          <w:b/>
        </w:rPr>
        <w:t>Odložená daňová pohľadávka a odložený daňový záväzok</w:t>
      </w:r>
    </w:p>
    <w:p w:rsidR="00063C99" w:rsidRPr="006628DC" w:rsidRDefault="00063C99" w:rsidP="00063C99">
      <w:pPr>
        <w:ind w:left="360"/>
        <w:jc w:val="both"/>
      </w:pPr>
      <w:r w:rsidRPr="006628DC">
        <w:t>Spoločnosť neúčtuje o odloženej dani.</w:t>
      </w:r>
    </w:p>
    <w:p w:rsidR="00063C99" w:rsidRDefault="00063C99" w:rsidP="00063C99">
      <w:pPr>
        <w:pStyle w:val="Zkladntext"/>
        <w:rPr>
          <w:i/>
          <w:iCs/>
          <w:color w:val="FF0000"/>
          <w:lang w:val="sk-SK"/>
        </w:rPr>
      </w:pPr>
    </w:p>
    <w:p w:rsidR="00063C99" w:rsidRDefault="00063C99" w:rsidP="00063C99">
      <w:pPr>
        <w:numPr>
          <w:ilvl w:val="0"/>
          <w:numId w:val="18"/>
        </w:numPr>
        <w:jc w:val="both"/>
        <w:rPr>
          <w:b/>
        </w:rPr>
      </w:pPr>
      <w:r w:rsidRPr="00F52036">
        <w:rPr>
          <w:b/>
        </w:rPr>
        <w:t>Záväzky zo sociálneho fondu</w:t>
      </w:r>
    </w:p>
    <w:p w:rsidR="00476292" w:rsidRPr="00F52036" w:rsidRDefault="00476292" w:rsidP="00476292">
      <w:pPr>
        <w:ind w:left="360"/>
        <w:jc w:val="both"/>
        <w:rPr>
          <w:b/>
        </w:rPr>
      </w:pPr>
    </w:p>
    <w:tbl>
      <w:tblPr>
        <w:tblW w:w="9467" w:type="dxa"/>
        <w:tblInd w:w="108" w:type="dxa"/>
        <w:tblLayout w:type="fixed"/>
        <w:tblLook w:val="0000" w:firstRow="0" w:lastRow="0" w:firstColumn="0" w:lastColumn="0" w:noHBand="0" w:noVBand="0"/>
      </w:tblPr>
      <w:tblGrid>
        <w:gridCol w:w="4379"/>
        <w:gridCol w:w="2534"/>
        <w:gridCol w:w="2554"/>
      </w:tblGrid>
      <w:tr w:rsidR="00476292" w:rsidTr="00722093">
        <w:trPr>
          <w:trHeight w:val="825"/>
        </w:trPr>
        <w:tc>
          <w:tcPr>
            <w:tcW w:w="4379" w:type="dxa"/>
            <w:tcBorders>
              <w:top w:val="single" w:sz="4" w:space="0" w:color="000000"/>
              <w:left w:val="single" w:sz="4" w:space="0" w:color="000000"/>
              <w:bottom w:val="single" w:sz="4" w:space="0" w:color="000000"/>
            </w:tcBorders>
            <w:shd w:val="clear" w:color="auto" w:fill="auto"/>
            <w:vAlign w:val="center"/>
          </w:tcPr>
          <w:p w:rsidR="00476292" w:rsidRDefault="00476292" w:rsidP="009A086F">
            <w:pPr>
              <w:pStyle w:val="TopHeader"/>
              <w:rPr>
                <w:rFonts w:ascii="Times New Roman" w:hAnsi="Times New Roman"/>
              </w:rPr>
            </w:pPr>
            <w:r>
              <w:rPr>
                <w:rFonts w:ascii="Times New Roman" w:hAnsi="Times New Roman"/>
              </w:rPr>
              <w:t>Názov položky</w:t>
            </w:r>
          </w:p>
        </w:tc>
        <w:tc>
          <w:tcPr>
            <w:tcW w:w="2534" w:type="dxa"/>
            <w:tcBorders>
              <w:top w:val="single" w:sz="4" w:space="0" w:color="000000"/>
              <w:left w:val="single" w:sz="4" w:space="0" w:color="000000"/>
              <w:bottom w:val="single" w:sz="4" w:space="0" w:color="000000"/>
            </w:tcBorders>
            <w:shd w:val="clear" w:color="auto" w:fill="auto"/>
            <w:vAlign w:val="center"/>
          </w:tcPr>
          <w:p w:rsidR="00476292" w:rsidRDefault="00476292" w:rsidP="009A086F">
            <w:pPr>
              <w:pStyle w:val="TopHeader"/>
              <w:rPr>
                <w:rFonts w:ascii="Times New Roman" w:hAnsi="Times New Roman"/>
              </w:rPr>
            </w:pPr>
            <w:r>
              <w:rPr>
                <w:rFonts w:ascii="Times New Roman" w:hAnsi="Times New Roman"/>
              </w:rPr>
              <w:t>Bežné účtovné obdobie</w:t>
            </w: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76292" w:rsidRDefault="00476292" w:rsidP="009A086F">
            <w:pPr>
              <w:pStyle w:val="TopHeader"/>
            </w:pPr>
            <w:r>
              <w:rPr>
                <w:rFonts w:ascii="Times New Roman" w:hAnsi="Times New Roman"/>
              </w:rPr>
              <w:t>Bezprostredne predchádzajúce účtovné obdobie</w:t>
            </w: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b/>
                <w:bCs/>
                <w:szCs w:val="22"/>
              </w:rPr>
              <w:t>Začiatočný stav sociálneho fondu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r>
              <w:rPr>
                <w:szCs w:val="22"/>
              </w:rPr>
              <w:t>15</w:t>
            </w: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r>
              <w:rPr>
                <w:szCs w:val="22"/>
              </w:rPr>
              <w:t>10</w:t>
            </w: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szCs w:val="22"/>
              </w:rPr>
              <w:t>Tvorba sociálneho fondu na ťarchu nákladov</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r>
              <w:rPr>
                <w:szCs w:val="22"/>
              </w:rPr>
              <w:t>18</w:t>
            </w: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szCs w:val="22"/>
              </w:rPr>
              <w:t>Tvorba sociálneho fondu zo zisku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snapToGrid w:val="0"/>
              <w:jc w:val="center"/>
              <w:rPr>
                <w:szCs w:val="22"/>
              </w:rPr>
            </w:pP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snapToGrid w:val="0"/>
              <w:jc w:val="center"/>
              <w:rPr>
                <w:szCs w:val="22"/>
              </w:rPr>
            </w:pP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szCs w:val="22"/>
              </w:rPr>
              <w:t>Ostatná tvorba sociálneho fondu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snapToGrid w:val="0"/>
              <w:jc w:val="center"/>
              <w:rPr>
                <w:szCs w:val="22"/>
              </w:rPr>
            </w:pP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snapToGrid w:val="0"/>
              <w:jc w:val="center"/>
              <w:rPr>
                <w:szCs w:val="22"/>
              </w:rPr>
            </w:pP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b/>
                <w:bCs/>
                <w:szCs w:val="22"/>
              </w:rPr>
              <w:t>Tvorba sociálneho fondu spolu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r>
              <w:rPr>
                <w:szCs w:val="22"/>
              </w:rPr>
              <w:t>18</w:t>
            </w:r>
          </w:p>
        </w:tc>
      </w:tr>
      <w:tr w:rsidR="00F37C39" w:rsidTr="00722093">
        <w:trPr>
          <w:trHeight w:val="330"/>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b/>
                <w:bCs/>
                <w:szCs w:val="22"/>
              </w:rPr>
              <w:t xml:space="preserve">Čerpanie sociálneho fondu </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r>
              <w:rPr>
                <w:szCs w:val="22"/>
              </w:rPr>
              <w:t>13</w:t>
            </w:r>
          </w:p>
        </w:tc>
      </w:tr>
      <w:tr w:rsidR="00F37C39" w:rsidTr="00722093">
        <w:trPr>
          <w:trHeight w:val="345"/>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b/>
                <w:bCs/>
                <w:szCs w:val="22"/>
              </w:rPr>
            </w:pPr>
            <w:r>
              <w:rPr>
                <w:b/>
                <w:bCs/>
                <w:szCs w:val="22"/>
              </w:rPr>
              <w:t>Zrušenie sociálneho fondu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r>
              <w:rPr>
                <w:szCs w:val="22"/>
              </w:rPr>
              <w:t>15</w:t>
            </w: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p>
        </w:tc>
      </w:tr>
      <w:tr w:rsidR="00F37C39" w:rsidTr="00722093">
        <w:trPr>
          <w:trHeight w:val="345"/>
        </w:trPr>
        <w:tc>
          <w:tcPr>
            <w:tcW w:w="4379"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b/>
                <w:bCs/>
                <w:szCs w:val="22"/>
              </w:rPr>
              <w:t>Konečný zostatok sociálneho fondu</w:t>
            </w:r>
          </w:p>
        </w:tc>
        <w:tc>
          <w:tcPr>
            <w:tcW w:w="2534"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r>
              <w:rPr>
                <w:szCs w:val="22"/>
              </w:rPr>
              <w:t>0</w:t>
            </w:r>
          </w:p>
        </w:tc>
        <w:tc>
          <w:tcPr>
            <w:tcW w:w="25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6F2A39">
            <w:pPr>
              <w:jc w:val="center"/>
              <w:rPr>
                <w:szCs w:val="22"/>
              </w:rPr>
            </w:pPr>
            <w:r>
              <w:rPr>
                <w:szCs w:val="22"/>
              </w:rPr>
              <w:t>15</w:t>
            </w:r>
          </w:p>
        </w:tc>
      </w:tr>
    </w:tbl>
    <w:p w:rsidR="00476292" w:rsidRDefault="00476292" w:rsidP="00476292">
      <w:pPr>
        <w:ind w:left="360"/>
        <w:jc w:val="both"/>
        <w:rPr>
          <w:b/>
        </w:rPr>
      </w:pPr>
    </w:p>
    <w:p w:rsidR="00063C99" w:rsidRDefault="00063C99" w:rsidP="00063C99">
      <w:pPr>
        <w:numPr>
          <w:ilvl w:val="0"/>
          <w:numId w:val="18"/>
        </w:numPr>
        <w:jc w:val="both"/>
        <w:rPr>
          <w:b/>
        </w:rPr>
      </w:pPr>
      <w:r w:rsidRPr="00F52036">
        <w:rPr>
          <w:b/>
        </w:rPr>
        <w:t>Vydané dlhopisy</w:t>
      </w:r>
    </w:p>
    <w:p w:rsidR="00063C99" w:rsidRPr="006759C2" w:rsidRDefault="00063C99" w:rsidP="00063C99">
      <w:pPr>
        <w:jc w:val="both"/>
      </w:pPr>
      <w:r w:rsidRPr="00BD0A6B">
        <w:t>pre túto položku účtovná</w:t>
      </w:r>
      <w:r>
        <w:t xml:space="preserve"> jednotka nemá náplň</w:t>
      </w:r>
    </w:p>
    <w:p w:rsidR="00063C99" w:rsidRDefault="00063C99" w:rsidP="00063C99">
      <w:pPr>
        <w:rPr>
          <w:u w:val="single"/>
        </w:rPr>
      </w:pPr>
    </w:p>
    <w:p w:rsidR="00063C99" w:rsidRDefault="00063C99" w:rsidP="00063C99">
      <w:pPr>
        <w:numPr>
          <w:ilvl w:val="0"/>
          <w:numId w:val="18"/>
        </w:numPr>
        <w:jc w:val="both"/>
        <w:rPr>
          <w:b/>
        </w:rPr>
      </w:pPr>
      <w:r>
        <w:rPr>
          <w:b/>
        </w:rPr>
        <w:t xml:space="preserve">Bankové úvery, pôžičky a návratné finančné výpomoci </w:t>
      </w:r>
    </w:p>
    <w:p w:rsidR="00063C99" w:rsidRDefault="00476292" w:rsidP="00063C99">
      <w:r>
        <w:lastRenderedPageBreak/>
        <w:t xml:space="preserve">Jediný spoločník poskytol spoločnosti </w:t>
      </w:r>
      <w:r w:rsidR="00D21ECE">
        <w:t xml:space="preserve">v r. 2015 </w:t>
      </w:r>
      <w:r>
        <w:t>bezúročnú pôžičku na obdobie jedného roka vo výške 10 tisíc eur.</w:t>
      </w:r>
      <w:r w:rsidR="00D21ECE">
        <w:t xml:space="preserve"> Splatnosť pôžičky bola upravená </w:t>
      </w:r>
      <w:r w:rsidR="00422C2A">
        <w:t>na 5 rokov</w:t>
      </w:r>
      <w:r w:rsidR="00D21ECE">
        <w:t>.</w:t>
      </w:r>
      <w:r w:rsidR="00566F65">
        <w:t xml:space="preserve"> V roku 2017 bola uhradená časť pôžičky v hotovosti vo výške 3302 eur.</w:t>
      </w:r>
    </w:p>
    <w:p w:rsidR="00476292" w:rsidRDefault="00476292" w:rsidP="00063C99">
      <w:r>
        <w:t xml:space="preserve">Spoločnosť nevyplatila spoločníkovi vyúčtované nákupy </w:t>
      </w:r>
      <w:r w:rsidR="00D21ECE">
        <w:t>za r. 2015</w:t>
      </w:r>
      <w:r w:rsidR="00566F65">
        <w:t xml:space="preserve"> a 2016 </w:t>
      </w:r>
      <w:r w:rsidR="00D21ECE">
        <w:t xml:space="preserve"> </w:t>
      </w:r>
      <w:r w:rsidR="00566F65">
        <w:t>v hodnote 1 578</w:t>
      </w:r>
      <w:r>
        <w:t xml:space="preserve"> eur. </w:t>
      </w:r>
      <w:r w:rsidR="00F37C39">
        <w:t>Valné zhromaždenie rozhodlo o úhrade straty spoločníkom vo výške 8 276 eur. Pohľadávka a záväzok voči spoločníkovi boli započítané k dňu likvidácie spoločnosti a predstavujú nulu.</w:t>
      </w:r>
    </w:p>
    <w:p w:rsidR="00476292" w:rsidRDefault="00476292" w:rsidP="00063C99">
      <w:pPr>
        <w:rPr>
          <w:b/>
        </w:rPr>
      </w:pPr>
    </w:p>
    <w:p w:rsidR="00063C99" w:rsidRPr="00D90F95" w:rsidRDefault="00063C99" w:rsidP="00063C99">
      <w:pPr>
        <w:numPr>
          <w:ilvl w:val="0"/>
          <w:numId w:val="18"/>
        </w:numPr>
        <w:jc w:val="both"/>
        <w:rPr>
          <w:b/>
        </w:rPr>
      </w:pPr>
      <w:r>
        <w:rPr>
          <w:b/>
        </w:rPr>
        <w:t>Časové rozlíšenie na strane pasív</w:t>
      </w:r>
    </w:p>
    <w:p w:rsidR="00063C99" w:rsidRPr="00565046" w:rsidRDefault="00063C99" w:rsidP="00063C99">
      <w:pPr>
        <w:jc w:val="both"/>
      </w:pPr>
      <w:r w:rsidRPr="00BD0A6B">
        <w:t>pre túto položku účtovná</w:t>
      </w:r>
      <w:r>
        <w:t xml:space="preserve"> jednotka nemá náplň</w:t>
      </w:r>
    </w:p>
    <w:p w:rsidR="00063C99" w:rsidRDefault="00063C99" w:rsidP="00063C99">
      <w:pPr>
        <w:jc w:val="both"/>
      </w:pPr>
    </w:p>
    <w:p w:rsidR="00063C99" w:rsidRDefault="00063C99" w:rsidP="00063C99">
      <w:pPr>
        <w:numPr>
          <w:ilvl w:val="0"/>
          <w:numId w:val="18"/>
        </w:numPr>
        <w:jc w:val="both"/>
        <w:rPr>
          <w:b/>
        </w:rPr>
      </w:pPr>
      <w:r>
        <w:rPr>
          <w:b/>
        </w:rPr>
        <w:t>Deriváty</w:t>
      </w:r>
    </w:p>
    <w:p w:rsidR="00063C99" w:rsidRPr="00565046" w:rsidRDefault="00063C99" w:rsidP="00063C99">
      <w:pPr>
        <w:jc w:val="both"/>
      </w:pPr>
      <w:r w:rsidRPr="00BD0A6B">
        <w:t>pre túto položku účtovná</w:t>
      </w:r>
      <w:r>
        <w:t xml:space="preserve"> jednotka nemá náplň</w:t>
      </w:r>
    </w:p>
    <w:p w:rsidR="00063C99" w:rsidRDefault="00063C99" w:rsidP="00063C99">
      <w:pPr>
        <w:pStyle w:val="Zkladntext21"/>
        <w:rPr>
          <w:bCs/>
          <w:iCs/>
          <w:lang w:val="sk-SK"/>
        </w:rPr>
      </w:pPr>
    </w:p>
    <w:p w:rsidR="00063C99" w:rsidRDefault="00063C99" w:rsidP="00063C99">
      <w:pPr>
        <w:numPr>
          <w:ilvl w:val="0"/>
          <w:numId w:val="18"/>
        </w:numPr>
        <w:jc w:val="both"/>
        <w:rPr>
          <w:b/>
        </w:rPr>
      </w:pPr>
      <w:r w:rsidRPr="001F53DF">
        <w:rPr>
          <w:b/>
        </w:rPr>
        <w:t xml:space="preserve">Majetok a záväzky </w:t>
      </w:r>
      <w:r>
        <w:rPr>
          <w:b/>
        </w:rPr>
        <w:t>zab</w:t>
      </w:r>
      <w:r w:rsidRPr="001F53DF">
        <w:rPr>
          <w:b/>
        </w:rPr>
        <w:t>ezpe</w:t>
      </w:r>
      <w:r>
        <w:rPr>
          <w:b/>
        </w:rPr>
        <w:t>čené derivátmi</w:t>
      </w:r>
    </w:p>
    <w:p w:rsidR="00063C99" w:rsidRPr="00565046" w:rsidRDefault="00063C99" w:rsidP="00063C99">
      <w:pPr>
        <w:jc w:val="both"/>
      </w:pPr>
      <w:r w:rsidRPr="00BD0A6B">
        <w:t>pre túto položku účtovná</w:t>
      </w:r>
      <w:r>
        <w:t xml:space="preserve"> jednotka nemá náplň</w:t>
      </w:r>
    </w:p>
    <w:p w:rsidR="00063C99" w:rsidRDefault="00063C99" w:rsidP="00063C99">
      <w:pPr>
        <w:jc w:val="both"/>
        <w:rPr>
          <w:b/>
          <w:u w:val="single"/>
        </w:rPr>
      </w:pPr>
    </w:p>
    <w:p w:rsidR="00063C99" w:rsidRDefault="00063C99" w:rsidP="00063C99">
      <w:pPr>
        <w:numPr>
          <w:ilvl w:val="0"/>
          <w:numId w:val="18"/>
        </w:numPr>
        <w:jc w:val="both"/>
        <w:rPr>
          <w:b/>
        </w:rPr>
      </w:pPr>
      <w:r>
        <w:rPr>
          <w:rFonts w:cs="Arial"/>
          <w:b/>
          <w:szCs w:val="22"/>
        </w:rPr>
        <w:t xml:space="preserve">majetok prenajatý formou finančného prenájmu v poznámkach </w:t>
      </w:r>
      <w:r>
        <w:rPr>
          <w:b/>
        </w:rPr>
        <w:t xml:space="preserve"> nájomcu</w:t>
      </w:r>
    </w:p>
    <w:p w:rsidR="00583C7D" w:rsidRPr="00583C7D" w:rsidRDefault="00063C99" w:rsidP="00063C99">
      <w:pPr>
        <w:jc w:val="both"/>
      </w:pPr>
      <w:r w:rsidRPr="00BD0A6B">
        <w:t>pre túto položku účtovná</w:t>
      </w:r>
      <w:r>
        <w:t xml:space="preserve"> jednotka nemá náplň</w:t>
      </w:r>
    </w:p>
    <w:p w:rsidR="00437F68" w:rsidRDefault="00437F68" w:rsidP="00F80B21">
      <w:pPr>
        <w:jc w:val="both"/>
        <w:rPr>
          <w:b/>
          <w:bCs/>
        </w:rPr>
      </w:pPr>
    </w:p>
    <w:p w:rsidR="00422C2A" w:rsidRDefault="00422C2A" w:rsidP="00F80B21">
      <w:pPr>
        <w:jc w:val="both"/>
        <w:rPr>
          <w:b/>
          <w:bCs/>
        </w:rPr>
      </w:pPr>
    </w:p>
    <w:p w:rsidR="00F80B21" w:rsidRDefault="00F80B21" w:rsidP="00F80B21">
      <w:pPr>
        <w:jc w:val="both"/>
        <w:rPr>
          <w:b/>
          <w:bCs/>
        </w:rPr>
      </w:pPr>
      <w:r>
        <w:rPr>
          <w:b/>
          <w:bCs/>
        </w:rPr>
        <w:t>H.</w:t>
      </w:r>
      <w:r>
        <w:rPr>
          <w:b/>
          <w:bCs/>
        </w:rPr>
        <w:tab/>
        <w:t>VÝNOSY</w:t>
      </w:r>
    </w:p>
    <w:p w:rsidR="00F80B21" w:rsidRDefault="00F80B21" w:rsidP="00F80B21">
      <w:pPr>
        <w:jc w:val="both"/>
        <w:rPr>
          <w:b/>
        </w:rPr>
      </w:pPr>
    </w:p>
    <w:p w:rsidR="00583C7D" w:rsidRPr="00D90F95" w:rsidRDefault="00F80B21" w:rsidP="00583C7D">
      <w:pPr>
        <w:numPr>
          <w:ilvl w:val="1"/>
          <w:numId w:val="20"/>
        </w:numPr>
        <w:ind w:left="567"/>
        <w:jc w:val="both"/>
        <w:rPr>
          <w:b/>
        </w:rPr>
      </w:pPr>
      <w:r w:rsidRPr="001F53DF">
        <w:rPr>
          <w:b/>
        </w:rPr>
        <w:t xml:space="preserve">Tržby za predaj tovaru, vlastných výrobkov a služieb </w:t>
      </w:r>
      <w:r>
        <w:t xml:space="preserve"> </w:t>
      </w:r>
    </w:p>
    <w:p w:rsidR="00583C7D" w:rsidRDefault="00583C7D" w:rsidP="00583C7D">
      <w:pPr>
        <w:jc w:val="both"/>
      </w:pPr>
      <w:r>
        <w:t>Tržby za vlastné výkony a tovar podľa hlavných oblastí odbytu:</w:t>
      </w:r>
    </w:p>
    <w:p w:rsidR="00583C7D" w:rsidRDefault="00583C7D" w:rsidP="00583C7D">
      <w:pPr>
        <w:jc w:val="both"/>
      </w:pPr>
    </w:p>
    <w:tbl>
      <w:tblPr>
        <w:tblW w:w="9677" w:type="dxa"/>
        <w:tblInd w:w="108" w:type="dxa"/>
        <w:tblLayout w:type="fixed"/>
        <w:tblLook w:val="0000" w:firstRow="0" w:lastRow="0" w:firstColumn="0" w:lastColumn="0" w:noHBand="0" w:noVBand="0"/>
      </w:tblPr>
      <w:tblGrid>
        <w:gridCol w:w="1597"/>
        <w:gridCol w:w="983"/>
        <w:gridCol w:w="1707"/>
        <w:gridCol w:w="983"/>
        <w:gridCol w:w="1707"/>
        <w:gridCol w:w="983"/>
        <w:gridCol w:w="1717"/>
      </w:tblGrid>
      <w:tr w:rsidR="00583C7D" w:rsidTr="00422C2A">
        <w:trPr>
          <w:cantSplit/>
          <w:trHeight w:val="330"/>
        </w:trPr>
        <w:tc>
          <w:tcPr>
            <w:tcW w:w="1597" w:type="dxa"/>
            <w:vMerge w:val="restart"/>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Oblasť odbytu</w:t>
            </w:r>
          </w:p>
        </w:tc>
        <w:tc>
          <w:tcPr>
            <w:tcW w:w="2690" w:type="dxa"/>
            <w:gridSpan w:val="2"/>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Typ výrobkov, tovarov, služieb  (napríklad A)</w:t>
            </w:r>
          </w:p>
        </w:tc>
        <w:tc>
          <w:tcPr>
            <w:tcW w:w="2690" w:type="dxa"/>
            <w:gridSpan w:val="2"/>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Typ výrobkov, tovarov, služieb  (napríklad B)</w:t>
            </w:r>
          </w:p>
        </w:tc>
        <w:tc>
          <w:tcPr>
            <w:tcW w:w="270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pStyle w:val="TopHeader"/>
            </w:pPr>
            <w:r>
              <w:rPr>
                <w:rFonts w:ascii="Times New Roman" w:hAnsi="Times New Roman"/>
              </w:rPr>
              <w:t>Typ výrobkov, tovarov, služieb  (napríklad C)</w:t>
            </w:r>
          </w:p>
        </w:tc>
      </w:tr>
      <w:tr w:rsidR="00583C7D" w:rsidTr="00422C2A">
        <w:trPr>
          <w:cantSplit/>
          <w:trHeight w:val="1005"/>
        </w:trPr>
        <w:tc>
          <w:tcPr>
            <w:tcW w:w="1597" w:type="dxa"/>
            <w:vMerge/>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snapToGrid w:val="0"/>
              <w:rPr>
                <w:rFonts w:ascii="Times New Roman" w:hAnsi="Times New Roman"/>
                <w:sz w:val="20"/>
                <w:szCs w:val="20"/>
              </w:rPr>
            </w:pPr>
          </w:p>
        </w:tc>
        <w:tc>
          <w:tcPr>
            <w:tcW w:w="98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Bežné účtovné obdobie</w:t>
            </w:r>
          </w:p>
        </w:tc>
        <w:tc>
          <w:tcPr>
            <w:tcW w:w="1707"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Bezprostredne predchádzajúce účtovné obdobie</w:t>
            </w:r>
          </w:p>
        </w:tc>
        <w:tc>
          <w:tcPr>
            <w:tcW w:w="98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Bežné účtovné obdobie</w:t>
            </w:r>
          </w:p>
        </w:tc>
        <w:tc>
          <w:tcPr>
            <w:tcW w:w="1707"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Bezprostredne predchádzajúce účtovné obdobie</w:t>
            </w:r>
          </w:p>
        </w:tc>
        <w:tc>
          <w:tcPr>
            <w:tcW w:w="98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Bežné účtovné obdobie</w:t>
            </w: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pStyle w:val="TopHeader"/>
            </w:pPr>
            <w:r>
              <w:rPr>
                <w:rFonts w:ascii="Times New Roman" w:hAnsi="Times New Roman"/>
              </w:rPr>
              <w:t>Bezprostredne predchádzajúce účtovné obdobie</w:t>
            </w:r>
          </w:p>
        </w:tc>
      </w:tr>
      <w:tr w:rsidR="00F37C39" w:rsidTr="00422C2A">
        <w:trPr>
          <w:trHeight w:val="330"/>
        </w:trPr>
        <w:tc>
          <w:tcPr>
            <w:tcW w:w="1597"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r>
              <w:rPr>
                <w:szCs w:val="22"/>
              </w:rPr>
              <w:t>Slovensko</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r>
              <w:rPr>
                <w:szCs w:val="22"/>
              </w:rPr>
              <w:t>65</w:t>
            </w: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jc w:val="center"/>
              <w:rPr>
                <w:szCs w:val="22"/>
              </w:rPr>
            </w:pPr>
            <w:r>
              <w:rPr>
                <w:szCs w:val="22"/>
              </w:rPr>
              <w:t>11197</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jc w:val="center"/>
              <w:rPr>
                <w:szCs w:val="22"/>
              </w:rPr>
            </w:pPr>
            <w:r>
              <w:rPr>
                <w:szCs w:val="22"/>
              </w:rPr>
              <w:t>1716</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9A086F">
            <w:pPr>
              <w:jc w:val="center"/>
            </w:pPr>
          </w:p>
        </w:tc>
      </w:tr>
      <w:tr w:rsidR="00F37C39" w:rsidTr="00422C2A">
        <w:trPr>
          <w:trHeight w:val="330"/>
        </w:trPr>
        <w:tc>
          <w:tcPr>
            <w:tcW w:w="1597"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szCs w:val="22"/>
              </w:rPr>
            </w:pPr>
            <w:r>
              <w:rPr>
                <w:szCs w:val="22"/>
              </w:rPr>
              <w:t> </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snapToGrid w:val="0"/>
              <w:jc w:val="center"/>
              <w:rPr>
                <w:szCs w:val="22"/>
              </w:rPr>
            </w:pP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snapToGrid w:val="0"/>
              <w:jc w:val="center"/>
              <w:rPr>
                <w:szCs w:val="22"/>
              </w:rPr>
            </w:pP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snapToGrid w:val="0"/>
              <w:jc w:val="center"/>
              <w:rPr>
                <w:szCs w:val="22"/>
              </w:rPr>
            </w:pP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snapToGrid w:val="0"/>
              <w:jc w:val="center"/>
              <w:rPr>
                <w:szCs w:val="22"/>
              </w:rPr>
            </w:pP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snapToGrid w:val="0"/>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9A086F">
            <w:pPr>
              <w:snapToGrid w:val="0"/>
              <w:jc w:val="center"/>
              <w:rPr>
                <w:szCs w:val="22"/>
              </w:rPr>
            </w:pPr>
          </w:p>
        </w:tc>
      </w:tr>
      <w:tr w:rsidR="00F37C39" w:rsidTr="00422C2A">
        <w:trPr>
          <w:trHeight w:val="345"/>
        </w:trPr>
        <w:tc>
          <w:tcPr>
            <w:tcW w:w="1597"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rPr>
                <w:b/>
                <w:szCs w:val="22"/>
              </w:rPr>
            </w:pPr>
            <w:r>
              <w:rPr>
                <w:b/>
                <w:bCs/>
                <w:szCs w:val="22"/>
              </w:rPr>
              <w:t>Spolu</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b/>
                <w:szCs w:val="22"/>
              </w:rPr>
            </w:pPr>
            <w:r>
              <w:rPr>
                <w:b/>
                <w:szCs w:val="22"/>
              </w:rPr>
              <w:t>65</w:t>
            </w: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jc w:val="center"/>
              <w:rPr>
                <w:b/>
                <w:szCs w:val="22"/>
              </w:rPr>
            </w:pPr>
            <w:r>
              <w:rPr>
                <w:b/>
                <w:szCs w:val="22"/>
              </w:rPr>
              <w:t>11197</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b/>
                <w:szCs w:val="22"/>
              </w:rPr>
            </w:pPr>
          </w:p>
        </w:tc>
        <w:tc>
          <w:tcPr>
            <w:tcW w:w="1707" w:type="dxa"/>
            <w:tcBorders>
              <w:top w:val="single" w:sz="4" w:space="0" w:color="000000"/>
              <w:left w:val="single" w:sz="4" w:space="0" w:color="000000"/>
              <w:bottom w:val="single" w:sz="4" w:space="0" w:color="000000"/>
            </w:tcBorders>
            <w:shd w:val="clear" w:color="auto" w:fill="auto"/>
            <w:vAlign w:val="center"/>
          </w:tcPr>
          <w:p w:rsidR="00F37C39" w:rsidRDefault="00F37C39" w:rsidP="006F2A39">
            <w:pPr>
              <w:jc w:val="center"/>
              <w:rPr>
                <w:b/>
                <w:szCs w:val="22"/>
              </w:rPr>
            </w:pPr>
            <w:r>
              <w:rPr>
                <w:b/>
                <w:szCs w:val="22"/>
              </w:rPr>
              <w:t>1716</w:t>
            </w:r>
          </w:p>
        </w:tc>
        <w:tc>
          <w:tcPr>
            <w:tcW w:w="983" w:type="dxa"/>
            <w:tcBorders>
              <w:top w:val="single" w:sz="4" w:space="0" w:color="000000"/>
              <w:left w:val="single" w:sz="4" w:space="0" w:color="000000"/>
              <w:bottom w:val="single" w:sz="4" w:space="0" w:color="000000"/>
            </w:tcBorders>
            <w:shd w:val="clear" w:color="auto" w:fill="auto"/>
            <w:vAlign w:val="center"/>
          </w:tcPr>
          <w:p w:rsidR="00F37C39" w:rsidRDefault="00F37C39" w:rsidP="009A086F">
            <w:pPr>
              <w:jc w:val="center"/>
              <w:rPr>
                <w:b/>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37C39" w:rsidRDefault="00F37C39" w:rsidP="009A086F">
            <w:pPr>
              <w:jc w:val="center"/>
            </w:pPr>
          </w:p>
        </w:tc>
      </w:tr>
    </w:tbl>
    <w:p w:rsidR="00583C7D" w:rsidRDefault="00583C7D" w:rsidP="00583C7D">
      <w:pPr>
        <w:jc w:val="both"/>
      </w:pPr>
      <w:r>
        <w:t>Typ A: tržby z predaja tovaru</w:t>
      </w:r>
    </w:p>
    <w:p w:rsidR="00C0799B" w:rsidRDefault="00C0799B" w:rsidP="00583C7D">
      <w:pPr>
        <w:jc w:val="both"/>
      </w:pPr>
      <w:r>
        <w:t>Typ B: tržby z predaja služieb</w:t>
      </w:r>
    </w:p>
    <w:p w:rsidR="00F80B21" w:rsidRDefault="00F80B21" w:rsidP="00F80B21">
      <w:pPr>
        <w:jc w:val="both"/>
      </w:pPr>
    </w:p>
    <w:p w:rsidR="00F80B21" w:rsidRDefault="00F80B21" w:rsidP="00F80B21">
      <w:pPr>
        <w:numPr>
          <w:ilvl w:val="1"/>
          <w:numId w:val="20"/>
        </w:numPr>
        <w:ind w:left="567"/>
        <w:jc w:val="both"/>
        <w:rPr>
          <w:b/>
        </w:rPr>
      </w:pPr>
      <w:r w:rsidRPr="001F53DF">
        <w:rPr>
          <w:b/>
        </w:rPr>
        <w:t>Zmena stavu vnútroorganizačných zásob</w:t>
      </w:r>
    </w:p>
    <w:p w:rsidR="00F80B21" w:rsidRPr="00565046" w:rsidRDefault="00F80B21" w:rsidP="00F80B21">
      <w:pPr>
        <w:jc w:val="both"/>
      </w:pPr>
      <w:r w:rsidRPr="00BD0A6B">
        <w:t>pre túto položku účtovná</w:t>
      </w:r>
      <w:r>
        <w:t xml:space="preserve"> jednotka nemá náplň</w:t>
      </w:r>
    </w:p>
    <w:p w:rsidR="00F80B21" w:rsidRDefault="00F80B21" w:rsidP="00F80B21">
      <w:pPr>
        <w:jc w:val="both"/>
        <w:rPr>
          <w:u w:val="single"/>
        </w:rPr>
      </w:pPr>
    </w:p>
    <w:p w:rsidR="00437F68" w:rsidRDefault="00F80B21" w:rsidP="00F80B21">
      <w:pPr>
        <w:numPr>
          <w:ilvl w:val="1"/>
          <w:numId w:val="20"/>
        </w:numPr>
        <w:ind w:left="567"/>
        <w:jc w:val="both"/>
        <w:rPr>
          <w:b/>
        </w:rPr>
      </w:pPr>
      <w:r>
        <w:rPr>
          <w:b/>
        </w:rPr>
        <w:t xml:space="preserve">– f) </w:t>
      </w:r>
      <w:r w:rsidRPr="001F53DF">
        <w:rPr>
          <w:b/>
        </w:rPr>
        <w:t>Výnosy pri aktivácii nákladov a výnosy z hospodárskej činnosti, finančnej činnosti a </w:t>
      </w:r>
    </w:p>
    <w:p w:rsidR="00F80B21" w:rsidRPr="008C781B" w:rsidRDefault="00F80B21" w:rsidP="00437F68">
      <w:pPr>
        <w:ind w:left="207"/>
        <w:jc w:val="both"/>
        <w:rPr>
          <w:b/>
        </w:rPr>
      </w:pPr>
      <w:r w:rsidRPr="001F53DF">
        <w:rPr>
          <w:b/>
        </w:rPr>
        <w:t>mimoriadnej činnosti</w:t>
      </w:r>
    </w:p>
    <w:tbl>
      <w:tblPr>
        <w:tblW w:w="10065" w:type="dxa"/>
        <w:tblInd w:w="108" w:type="dxa"/>
        <w:tblLayout w:type="fixed"/>
        <w:tblLook w:val="0000" w:firstRow="0" w:lastRow="0" w:firstColumn="0" w:lastColumn="0" w:noHBand="0" w:noVBand="0"/>
      </w:tblPr>
      <w:tblGrid>
        <w:gridCol w:w="6663"/>
        <w:gridCol w:w="1559"/>
        <w:gridCol w:w="1843"/>
      </w:tblGrid>
      <w:tr w:rsidR="00583C7D" w:rsidTr="00437F68">
        <w:trPr>
          <w:trHeight w:val="884"/>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Názov položky</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Bežné účtovné obdobie</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pStyle w:val="TopHeader"/>
            </w:pPr>
            <w:r>
              <w:rPr>
                <w:rFonts w:ascii="Times New Roman" w:hAnsi="Times New Roman"/>
              </w:rPr>
              <w:t>Bezprostredne predchádzajúce účtovné obdobie</w:t>
            </w: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b/>
                <w:bCs/>
                <w:szCs w:val="22"/>
              </w:rPr>
              <w:t>Významné položky pri aktivácii nákladov, z toho:</w:t>
            </w:r>
            <w:r>
              <w:rPr>
                <w:szCs w:val="22"/>
              </w:rPr>
              <w:t> </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jc w:val="center"/>
              <w:rPr>
                <w:szCs w:val="22"/>
              </w:rP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 w:val="20"/>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jc w:val="center"/>
              <w:rPr>
                <w:szCs w:val="22"/>
              </w:rP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 w:val="20"/>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jc w:val="center"/>
              <w:rPr>
                <w:szCs w:val="22"/>
              </w:rPr>
            </w:pPr>
          </w:p>
        </w:tc>
      </w:tr>
      <w:tr w:rsidR="00FA5BEF"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FA5BEF" w:rsidRDefault="00FA5BEF" w:rsidP="009A086F">
            <w:pPr>
              <w:rPr>
                <w:szCs w:val="22"/>
              </w:rPr>
            </w:pPr>
            <w:r>
              <w:rPr>
                <w:b/>
                <w:bCs/>
                <w:szCs w:val="22"/>
              </w:rPr>
              <w:lastRenderedPageBreak/>
              <w:t>Ostatné významné položky výnosov z hospodárskej činnosti, z toho:</w:t>
            </w:r>
          </w:p>
        </w:tc>
        <w:tc>
          <w:tcPr>
            <w:tcW w:w="1559" w:type="dxa"/>
            <w:tcBorders>
              <w:top w:val="single" w:sz="4" w:space="0" w:color="000000"/>
              <w:left w:val="single" w:sz="4" w:space="0" w:color="000000"/>
              <w:bottom w:val="single" w:sz="4" w:space="0" w:color="000000"/>
            </w:tcBorders>
            <w:shd w:val="clear" w:color="auto" w:fill="auto"/>
            <w:vAlign w:val="center"/>
          </w:tcPr>
          <w:p w:rsidR="00FA5BEF" w:rsidRDefault="00FA5BEF" w:rsidP="009A086F">
            <w:pPr>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5BEF" w:rsidRDefault="00FA5BEF" w:rsidP="00615EF5">
            <w:pPr>
              <w:jc w:val="center"/>
              <w:rPr>
                <w:szCs w:val="22"/>
              </w:rPr>
            </w:pPr>
          </w:p>
        </w:tc>
      </w:tr>
      <w:tr w:rsidR="00FA5BEF"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FA5BEF" w:rsidRDefault="00FA5BEF" w:rsidP="009A086F">
            <w:pPr>
              <w:rPr>
                <w:szCs w:val="22"/>
              </w:rPr>
            </w:pPr>
            <w:r>
              <w:rPr>
                <w:szCs w:val="22"/>
              </w:rPr>
              <w:t>Dotácia z úradu práce, soc. vecí a rodiny</w:t>
            </w:r>
          </w:p>
        </w:tc>
        <w:tc>
          <w:tcPr>
            <w:tcW w:w="1559" w:type="dxa"/>
            <w:tcBorders>
              <w:top w:val="single" w:sz="4" w:space="0" w:color="000000"/>
              <w:left w:val="single" w:sz="4" w:space="0" w:color="000000"/>
              <w:bottom w:val="single" w:sz="4" w:space="0" w:color="000000"/>
            </w:tcBorders>
            <w:shd w:val="clear" w:color="auto" w:fill="auto"/>
            <w:vAlign w:val="center"/>
          </w:tcPr>
          <w:p w:rsidR="00FA5BEF" w:rsidRDefault="00FA5BEF"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FA5BEF" w:rsidRDefault="00FA5BEF" w:rsidP="00615EF5">
            <w:pPr>
              <w:snapToGrid w:val="0"/>
              <w:jc w:val="center"/>
              <w:rPr>
                <w:szCs w:val="22"/>
              </w:rP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b/>
                <w:bCs/>
                <w:szCs w:val="22"/>
              </w:rPr>
              <w:t>Finančné výnosy, z toho:</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jc w:val="cente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i/>
                <w:szCs w:val="22"/>
              </w:rPr>
            </w:pPr>
            <w:r>
              <w:rPr>
                <w:i/>
                <w:szCs w:val="22"/>
              </w:rPr>
              <w:t>Kurzové zisky, z toho:</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jc w:val="center"/>
              <w:rPr>
                <w:i/>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jc w:val="cente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szCs w:val="22"/>
              </w:rPr>
              <w:t>kurzové zisky ku dňu, ku ktorému sa zostavuje účtovná závierka</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jc w:val="center"/>
              <w:rPr>
                <w:szCs w:val="22"/>
              </w:rP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i/>
                <w:szCs w:val="22"/>
              </w:rPr>
            </w:pPr>
            <w:r>
              <w:rPr>
                <w:i/>
                <w:szCs w:val="22"/>
              </w:rPr>
              <w:t>Ostatné významné položky finančných výnosov, z toho:</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jc w:val="center"/>
              <w:rPr>
                <w:i/>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jc w:val="cente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Cs w:val="22"/>
              </w:rPr>
            </w:pPr>
            <w:r>
              <w:rPr>
                <w:szCs w:val="22"/>
              </w:rPr>
              <w:t>Výnosové úroky</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jc w:val="cente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szCs w:val="22"/>
              </w:rPr>
              <w:t>Ostatné výnosy z finančnej činnosti – úroky z pôžičky spoločníkovi</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jc w:val="center"/>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jc w:val="cente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 w:val="20"/>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szCs w:val="22"/>
              </w:rPr>
              <w:t> </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tc>
      </w:tr>
      <w:tr w:rsidR="00583C7D" w:rsidTr="00437F68">
        <w:trPr>
          <w:trHeight w:val="345"/>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b/>
                <w:bCs/>
                <w:szCs w:val="22"/>
              </w:rPr>
              <w:t>Mimoriadne výnosy, z toho:</w:t>
            </w: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rPr>
                <w:szCs w:val="22"/>
              </w:rPr>
            </w:pPr>
          </w:p>
        </w:tc>
      </w:tr>
      <w:tr w:rsidR="00583C7D" w:rsidTr="00437F68">
        <w:trPr>
          <w:trHeight w:val="330"/>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 w:val="20"/>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rPr>
                <w:szCs w:val="22"/>
              </w:rPr>
            </w:pPr>
          </w:p>
        </w:tc>
      </w:tr>
      <w:tr w:rsidR="00583C7D" w:rsidTr="00437F68">
        <w:trPr>
          <w:trHeight w:val="345"/>
        </w:trPr>
        <w:tc>
          <w:tcPr>
            <w:tcW w:w="6663"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b/>
                <w:bCs/>
                <w:sz w:val="20"/>
                <w:szCs w:val="22"/>
              </w:rPr>
            </w:pPr>
          </w:p>
        </w:tc>
        <w:tc>
          <w:tcPr>
            <w:tcW w:w="155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snapToGrid w:val="0"/>
              <w:rPr>
                <w:szCs w:val="22"/>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snapToGrid w:val="0"/>
              <w:rPr>
                <w:szCs w:val="22"/>
              </w:rPr>
            </w:pPr>
          </w:p>
        </w:tc>
      </w:tr>
    </w:tbl>
    <w:p w:rsidR="00583C7D" w:rsidRDefault="00583C7D" w:rsidP="00583C7D">
      <w:pPr>
        <w:jc w:val="both"/>
        <w:rPr>
          <w:u w:val="single"/>
        </w:rPr>
      </w:pPr>
    </w:p>
    <w:p w:rsidR="00437F68" w:rsidRDefault="00437F68" w:rsidP="00583C7D">
      <w:pPr>
        <w:jc w:val="both"/>
        <w:rPr>
          <w:u w:val="single"/>
        </w:rPr>
      </w:pPr>
    </w:p>
    <w:p w:rsidR="00437F68" w:rsidRDefault="00437F68" w:rsidP="00583C7D">
      <w:pPr>
        <w:jc w:val="both"/>
        <w:rPr>
          <w:u w:val="single"/>
        </w:rPr>
      </w:pPr>
    </w:p>
    <w:p w:rsidR="00437F68" w:rsidRDefault="00437F68" w:rsidP="00583C7D">
      <w:pPr>
        <w:jc w:val="both"/>
        <w:rPr>
          <w:u w:val="single"/>
        </w:rPr>
      </w:pPr>
    </w:p>
    <w:p w:rsidR="00437F68" w:rsidRDefault="00437F68" w:rsidP="00583C7D">
      <w:pPr>
        <w:jc w:val="both"/>
        <w:rPr>
          <w:u w:val="single"/>
        </w:rPr>
      </w:pPr>
    </w:p>
    <w:p w:rsidR="00583C7D" w:rsidRDefault="00583C7D" w:rsidP="00583C7D">
      <w:pPr>
        <w:numPr>
          <w:ilvl w:val="0"/>
          <w:numId w:val="27"/>
        </w:numPr>
        <w:tabs>
          <w:tab w:val="clear" w:pos="360"/>
          <w:tab w:val="num" w:pos="0"/>
        </w:tabs>
        <w:ind w:left="567"/>
        <w:jc w:val="both"/>
        <w:rPr>
          <w:b/>
          <w:bCs/>
        </w:rPr>
      </w:pPr>
      <w:r>
        <w:rPr>
          <w:b/>
        </w:rPr>
        <w:t>Čistý obrat</w:t>
      </w:r>
    </w:p>
    <w:p w:rsidR="00583C7D" w:rsidRDefault="00583C7D" w:rsidP="00583C7D">
      <w:pPr>
        <w:rPr>
          <w:b/>
          <w:bCs/>
        </w:rPr>
      </w:pPr>
    </w:p>
    <w:tbl>
      <w:tblPr>
        <w:tblW w:w="9467" w:type="dxa"/>
        <w:tblInd w:w="108" w:type="dxa"/>
        <w:tblLayout w:type="fixed"/>
        <w:tblLook w:val="0000" w:firstRow="0" w:lastRow="0" w:firstColumn="0" w:lastColumn="0" w:noHBand="0" w:noVBand="0"/>
      </w:tblPr>
      <w:tblGrid>
        <w:gridCol w:w="6049"/>
        <w:gridCol w:w="1701"/>
        <w:gridCol w:w="1717"/>
      </w:tblGrid>
      <w:tr w:rsidR="00583C7D" w:rsidTr="00FA5BEF">
        <w:trPr>
          <w:trHeight w:val="1005"/>
        </w:trPr>
        <w:tc>
          <w:tcPr>
            <w:tcW w:w="604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Názov položky</w:t>
            </w:r>
          </w:p>
        </w:tc>
        <w:tc>
          <w:tcPr>
            <w:tcW w:w="1701"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pStyle w:val="TopHeader"/>
              <w:rPr>
                <w:rFonts w:ascii="Times New Roman" w:hAnsi="Times New Roman"/>
              </w:rPr>
            </w:pPr>
            <w:r>
              <w:rPr>
                <w:rFonts w:ascii="Times New Roman" w:hAnsi="Times New Roman"/>
              </w:rPr>
              <w:t>Bežné účtovné obdobie</w:t>
            </w: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pPr>
              <w:pStyle w:val="TopHeader"/>
            </w:pPr>
            <w:r>
              <w:rPr>
                <w:rFonts w:ascii="Times New Roman" w:hAnsi="Times New Roman"/>
              </w:rPr>
              <w:t>Bezprostredne predchádzajúce účtovné obdobie</w:t>
            </w:r>
          </w:p>
        </w:tc>
      </w:tr>
      <w:tr w:rsidR="00583C7D"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szCs w:val="22"/>
              </w:rPr>
              <w:t>Tržby za vlastné výrobky</w:t>
            </w:r>
          </w:p>
        </w:tc>
        <w:tc>
          <w:tcPr>
            <w:tcW w:w="1701" w:type="dxa"/>
            <w:tcBorders>
              <w:top w:val="single" w:sz="4" w:space="0" w:color="000000"/>
              <w:left w:val="single" w:sz="4" w:space="0" w:color="000000"/>
              <w:bottom w:val="single" w:sz="4" w:space="0" w:color="000000"/>
            </w:tcBorders>
            <w:shd w:val="clear" w:color="auto" w:fill="auto"/>
            <w:vAlign w:val="center"/>
          </w:tcPr>
          <w:p w:rsidR="00583C7D" w:rsidRDefault="00583C7D" w:rsidP="009A086F">
            <w:pPr>
              <w:rPr>
                <w:szCs w:val="22"/>
              </w:rPr>
            </w:pPr>
            <w:r>
              <w:rPr>
                <w:szCs w:val="22"/>
              </w:rPr>
              <w:t> </w:t>
            </w: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83C7D" w:rsidRDefault="00583C7D" w:rsidP="009A086F">
            <w:r>
              <w:rPr>
                <w:szCs w:val="22"/>
              </w:rPr>
              <w:t> </w:t>
            </w:r>
          </w:p>
        </w:tc>
      </w:tr>
      <w:tr w:rsidR="00F864CA"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szCs w:val="22"/>
              </w:rPr>
              <w:t>Tržby z predaja služieb</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jc w:val="center"/>
              <w:rPr>
                <w:szCs w:val="22"/>
              </w:rPr>
            </w:pPr>
            <w:r>
              <w:rPr>
                <w:szCs w:val="22"/>
              </w:rPr>
              <w:t>1716</w:t>
            </w:r>
          </w:p>
        </w:tc>
      </w:tr>
      <w:tr w:rsidR="00F864CA"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szCs w:val="22"/>
              </w:rPr>
              <w:t>Tržby za tovar</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jc w:val="center"/>
              <w:rPr>
                <w:szCs w:val="22"/>
              </w:rPr>
            </w:pPr>
            <w:r>
              <w:rPr>
                <w:szCs w:val="22"/>
              </w:rPr>
              <w:t>65</w:t>
            </w: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jc w:val="center"/>
              <w:rPr>
                <w:szCs w:val="22"/>
              </w:rPr>
            </w:pPr>
            <w:r>
              <w:rPr>
                <w:szCs w:val="22"/>
              </w:rPr>
              <w:t>11197</w:t>
            </w:r>
          </w:p>
        </w:tc>
      </w:tr>
      <w:tr w:rsidR="00F864CA"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szCs w:val="22"/>
              </w:rPr>
              <w:t>Výnosy zo zákazky</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snapToGrid w:val="0"/>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snapToGrid w:val="0"/>
              <w:jc w:val="center"/>
              <w:rPr>
                <w:szCs w:val="22"/>
              </w:rPr>
            </w:pPr>
          </w:p>
        </w:tc>
      </w:tr>
      <w:tr w:rsidR="00F864CA"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szCs w:val="22"/>
              </w:rPr>
              <w:t>Výnosy z nehnuteľnosti na predaj</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snapToGrid w:val="0"/>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snapToGrid w:val="0"/>
              <w:jc w:val="center"/>
              <w:rPr>
                <w:szCs w:val="22"/>
              </w:rPr>
            </w:pPr>
          </w:p>
        </w:tc>
      </w:tr>
      <w:tr w:rsidR="00F864CA" w:rsidTr="00FA5BEF">
        <w:trPr>
          <w:trHeight w:val="330"/>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szCs w:val="22"/>
              </w:rPr>
              <w:t>Iné výnosy súvisiace s bežnou činnosťou</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snapToGrid w:val="0"/>
              <w:jc w:val="center"/>
              <w:rPr>
                <w:szCs w:val="22"/>
              </w:rPr>
            </w:pP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snapToGrid w:val="0"/>
              <w:jc w:val="center"/>
              <w:rPr>
                <w:szCs w:val="22"/>
              </w:rPr>
            </w:pPr>
          </w:p>
        </w:tc>
      </w:tr>
      <w:tr w:rsidR="00F864CA" w:rsidTr="00FA5BEF">
        <w:trPr>
          <w:trHeight w:val="345"/>
        </w:trPr>
        <w:tc>
          <w:tcPr>
            <w:tcW w:w="6049"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rPr>
                <w:szCs w:val="22"/>
              </w:rPr>
            </w:pPr>
            <w:r>
              <w:rPr>
                <w:b/>
                <w:bCs/>
                <w:szCs w:val="22"/>
              </w:rPr>
              <w:t>Čistý obrat celkom</w:t>
            </w:r>
          </w:p>
        </w:tc>
        <w:tc>
          <w:tcPr>
            <w:tcW w:w="1701" w:type="dxa"/>
            <w:tcBorders>
              <w:top w:val="single" w:sz="4" w:space="0" w:color="000000"/>
              <w:left w:val="single" w:sz="4" w:space="0" w:color="000000"/>
              <w:bottom w:val="single" w:sz="4" w:space="0" w:color="000000"/>
            </w:tcBorders>
            <w:shd w:val="clear" w:color="auto" w:fill="auto"/>
            <w:vAlign w:val="center"/>
          </w:tcPr>
          <w:p w:rsidR="00F864CA" w:rsidRDefault="00F864CA" w:rsidP="009A086F">
            <w:pPr>
              <w:jc w:val="center"/>
              <w:rPr>
                <w:szCs w:val="22"/>
              </w:rPr>
            </w:pPr>
            <w:r>
              <w:rPr>
                <w:szCs w:val="22"/>
              </w:rPr>
              <w:t>65</w:t>
            </w:r>
          </w:p>
        </w:tc>
        <w:tc>
          <w:tcPr>
            <w:tcW w:w="17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864CA" w:rsidRDefault="00F864CA" w:rsidP="006F2A39">
            <w:pPr>
              <w:jc w:val="center"/>
              <w:rPr>
                <w:szCs w:val="22"/>
              </w:rPr>
            </w:pPr>
            <w:r>
              <w:rPr>
                <w:szCs w:val="22"/>
              </w:rPr>
              <w:t>12913</w:t>
            </w:r>
          </w:p>
        </w:tc>
      </w:tr>
    </w:tbl>
    <w:p w:rsidR="00F80B21" w:rsidRDefault="00F80B21" w:rsidP="00F80B21">
      <w:pPr>
        <w:jc w:val="both"/>
      </w:pPr>
    </w:p>
    <w:p w:rsidR="00F80B21" w:rsidRPr="00142B30" w:rsidRDefault="00F80B21" w:rsidP="00F80B21">
      <w:pPr>
        <w:pStyle w:val="Nadpis1"/>
        <w:rPr>
          <w:szCs w:val="24"/>
          <w:u w:val="none"/>
          <w:lang w:val="sk-SK"/>
        </w:rPr>
      </w:pPr>
      <w:r w:rsidRPr="00142B30">
        <w:rPr>
          <w:szCs w:val="24"/>
          <w:u w:val="none"/>
          <w:lang w:val="sk-SK"/>
        </w:rPr>
        <w:t>I.</w:t>
      </w:r>
      <w:r w:rsidRPr="00142B30">
        <w:rPr>
          <w:szCs w:val="24"/>
          <w:u w:val="none"/>
          <w:lang w:val="sk-SK"/>
        </w:rPr>
        <w:tab/>
        <w:t>NÁKLADY</w:t>
      </w:r>
    </w:p>
    <w:p w:rsidR="00F80B21" w:rsidRDefault="00F80B21" w:rsidP="00F80B21">
      <w:pPr>
        <w:jc w:val="both"/>
      </w:pPr>
    </w:p>
    <w:p w:rsidR="00F80B21" w:rsidRPr="008C781B" w:rsidRDefault="00F80B21" w:rsidP="00F80B21">
      <w:pPr>
        <w:jc w:val="both"/>
        <w:rPr>
          <w:b/>
        </w:rPr>
      </w:pPr>
      <w:r w:rsidRPr="00142B30">
        <w:rPr>
          <w:b/>
        </w:rPr>
        <w:t>a) – 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8"/>
        <w:gridCol w:w="1742"/>
        <w:gridCol w:w="1717"/>
      </w:tblGrid>
      <w:tr w:rsidR="00F641DC" w:rsidRPr="00D67F2A" w:rsidTr="00B85FB2">
        <w:trPr>
          <w:trHeight w:val="1005"/>
          <w:jc w:val="center"/>
        </w:trPr>
        <w:tc>
          <w:tcPr>
            <w:tcW w:w="3171" w:type="pct"/>
            <w:noWrap/>
            <w:vAlign w:val="center"/>
          </w:tcPr>
          <w:p w:rsidR="00F641DC" w:rsidRPr="00D67F2A" w:rsidRDefault="00F641DC" w:rsidP="00B85FB2">
            <w:pPr>
              <w:pStyle w:val="TopHeader"/>
              <w:rPr>
                <w:rFonts w:ascii="Times New Roman" w:hAnsi="Times New Roman"/>
              </w:rPr>
            </w:pPr>
            <w:r w:rsidRPr="00D67F2A">
              <w:rPr>
                <w:rFonts w:ascii="Times New Roman" w:hAnsi="Times New Roman"/>
              </w:rPr>
              <w:t>Názov položky</w:t>
            </w:r>
          </w:p>
        </w:tc>
        <w:tc>
          <w:tcPr>
            <w:tcW w:w="921" w:type="pct"/>
            <w:vAlign w:val="center"/>
          </w:tcPr>
          <w:p w:rsidR="00F641DC" w:rsidRPr="00D67F2A" w:rsidRDefault="00F641DC" w:rsidP="00B85FB2">
            <w:pPr>
              <w:pStyle w:val="TopHeader"/>
              <w:rPr>
                <w:rFonts w:ascii="Times New Roman" w:hAnsi="Times New Roman"/>
              </w:rPr>
            </w:pPr>
            <w:r w:rsidRPr="00D67F2A">
              <w:rPr>
                <w:rFonts w:ascii="Times New Roman" w:hAnsi="Times New Roman"/>
              </w:rPr>
              <w:t>Bežné účtovné obdobie</w:t>
            </w:r>
          </w:p>
        </w:tc>
        <w:tc>
          <w:tcPr>
            <w:tcW w:w="908" w:type="pct"/>
            <w:vAlign w:val="center"/>
          </w:tcPr>
          <w:p w:rsidR="00F641DC" w:rsidRPr="00D67F2A" w:rsidRDefault="00F641DC" w:rsidP="00B85FB2">
            <w:pPr>
              <w:pStyle w:val="TopHeader"/>
              <w:rPr>
                <w:rFonts w:ascii="Times New Roman" w:hAnsi="Times New Roman"/>
              </w:rPr>
            </w:pPr>
            <w:r w:rsidRPr="00D67F2A">
              <w:rPr>
                <w:rFonts w:ascii="Times New Roman" w:hAnsi="Times New Roman"/>
              </w:rPr>
              <w:t>Bezprostredne predchádzajúce účtovné obdobie</w:t>
            </w:r>
          </w:p>
        </w:tc>
      </w:tr>
      <w:tr w:rsidR="00F641DC" w:rsidRPr="00D67F2A" w:rsidTr="00B85FB2">
        <w:trPr>
          <w:trHeight w:val="377"/>
          <w:jc w:val="center"/>
        </w:trPr>
        <w:tc>
          <w:tcPr>
            <w:tcW w:w="3171" w:type="pct"/>
            <w:vAlign w:val="center"/>
          </w:tcPr>
          <w:p w:rsidR="00F641DC" w:rsidRPr="00D67F2A" w:rsidRDefault="00F641DC" w:rsidP="00B85FB2">
            <w:pPr>
              <w:rPr>
                <w:szCs w:val="22"/>
              </w:rPr>
            </w:pPr>
            <w:r w:rsidRPr="00D67F2A">
              <w:rPr>
                <w:b/>
                <w:bCs/>
                <w:szCs w:val="22"/>
              </w:rPr>
              <w:t>Náklady za poskytnuté služby, z toho:</w:t>
            </w:r>
          </w:p>
        </w:tc>
        <w:tc>
          <w:tcPr>
            <w:tcW w:w="921" w:type="pct"/>
            <w:noWrap/>
            <w:vAlign w:val="center"/>
          </w:tcPr>
          <w:p w:rsidR="00F641DC" w:rsidRPr="00D67F2A" w:rsidRDefault="00F641DC" w:rsidP="00B85FB2">
            <w:pPr>
              <w:rPr>
                <w:szCs w:val="22"/>
              </w:rPr>
            </w:pPr>
          </w:p>
        </w:tc>
        <w:tc>
          <w:tcPr>
            <w:tcW w:w="908" w:type="pct"/>
            <w:noWrap/>
            <w:vAlign w:val="center"/>
          </w:tcPr>
          <w:p w:rsidR="00F641DC" w:rsidRPr="00D67F2A" w:rsidRDefault="00F641DC" w:rsidP="00B85FB2">
            <w:pPr>
              <w:rPr>
                <w:szCs w:val="22"/>
              </w:rPr>
            </w:pPr>
          </w:p>
        </w:tc>
      </w:tr>
      <w:tr w:rsidR="00F641DC" w:rsidRPr="00D67F2A" w:rsidTr="00B85FB2">
        <w:trPr>
          <w:trHeight w:val="377"/>
          <w:jc w:val="center"/>
        </w:trPr>
        <w:tc>
          <w:tcPr>
            <w:tcW w:w="3171" w:type="pct"/>
            <w:vAlign w:val="center"/>
          </w:tcPr>
          <w:p w:rsidR="00F641DC" w:rsidRPr="00D67F2A" w:rsidRDefault="00F641DC" w:rsidP="00B85FB2">
            <w:pPr>
              <w:rPr>
                <w:i/>
                <w:szCs w:val="22"/>
              </w:rPr>
            </w:pPr>
            <w:r w:rsidRPr="00D67F2A">
              <w:rPr>
                <w:i/>
                <w:szCs w:val="22"/>
              </w:rPr>
              <w:t>Náklady voči audítorovi, audítorskej spoločnosti, z toho:</w:t>
            </w:r>
          </w:p>
        </w:tc>
        <w:tc>
          <w:tcPr>
            <w:tcW w:w="921" w:type="pct"/>
            <w:noWrap/>
            <w:vAlign w:val="center"/>
          </w:tcPr>
          <w:p w:rsidR="00F641DC" w:rsidRPr="00D67F2A" w:rsidRDefault="00F641DC" w:rsidP="00B85FB2">
            <w:pPr>
              <w:rPr>
                <w:i/>
                <w:szCs w:val="22"/>
              </w:rPr>
            </w:pPr>
            <w:r w:rsidRPr="00D67F2A">
              <w:rPr>
                <w:i/>
                <w:szCs w:val="22"/>
              </w:rPr>
              <w:t> </w:t>
            </w:r>
          </w:p>
        </w:tc>
        <w:tc>
          <w:tcPr>
            <w:tcW w:w="908" w:type="pct"/>
            <w:noWrap/>
            <w:vAlign w:val="center"/>
          </w:tcPr>
          <w:p w:rsidR="00F641DC" w:rsidRPr="00D67F2A" w:rsidRDefault="00F641DC" w:rsidP="00B85FB2">
            <w:pPr>
              <w:rPr>
                <w:i/>
                <w:szCs w:val="22"/>
              </w:rPr>
            </w:pPr>
            <w:r w:rsidRPr="00D67F2A">
              <w:rPr>
                <w:i/>
                <w:szCs w:val="22"/>
              </w:rPr>
              <w:t> </w:t>
            </w:r>
          </w:p>
        </w:tc>
      </w:tr>
      <w:tr w:rsidR="00F641DC" w:rsidRPr="00D67F2A" w:rsidTr="00B85FB2">
        <w:trPr>
          <w:trHeight w:val="330"/>
          <w:jc w:val="center"/>
        </w:trPr>
        <w:tc>
          <w:tcPr>
            <w:tcW w:w="3171" w:type="pct"/>
            <w:noWrap/>
            <w:vAlign w:val="center"/>
          </w:tcPr>
          <w:p w:rsidR="00F641DC" w:rsidRPr="00D67F2A" w:rsidRDefault="00F641DC" w:rsidP="00B85FB2">
            <w:pPr>
              <w:rPr>
                <w:szCs w:val="22"/>
              </w:rPr>
            </w:pPr>
            <w:r w:rsidRPr="00D67F2A">
              <w:rPr>
                <w:szCs w:val="22"/>
              </w:rPr>
              <w:t>náklady za overenie individuálnej účtovnej závierky</w:t>
            </w:r>
          </w:p>
        </w:tc>
        <w:tc>
          <w:tcPr>
            <w:tcW w:w="921" w:type="pct"/>
            <w:noWrap/>
            <w:vAlign w:val="center"/>
          </w:tcPr>
          <w:p w:rsidR="00F641DC" w:rsidRPr="00D67F2A" w:rsidRDefault="00F641DC" w:rsidP="00B85FB2">
            <w:pPr>
              <w:rPr>
                <w:szCs w:val="22"/>
              </w:rPr>
            </w:pPr>
            <w:r w:rsidRPr="00D67F2A">
              <w:rPr>
                <w:szCs w:val="22"/>
              </w:rPr>
              <w:t> </w:t>
            </w:r>
          </w:p>
        </w:tc>
        <w:tc>
          <w:tcPr>
            <w:tcW w:w="908" w:type="pct"/>
            <w:noWrap/>
            <w:vAlign w:val="center"/>
          </w:tcPr>
          <w:p w:rsidR="00F641DC" w:rsidRPr="00D67F2A" w:rsidRDefault="00F641DC" w:rsidP="00B85FB2">
            <w:pPr>
              <w:rPr>
                <w:szCs w:val="22"/>
              </w:rPr>
            </w:pPr>
            <w:r w:rsidRPr="00D67F2A">
              <w:rPr>
                <w:szCs w:val="22"/>
              </w:rPr>
              <w:t> </w:t>
            </w:r>
          </w:p>
        </w:tc>
      </w:tr>
      <w:tr w:rsidR="00F641DC" w:rsidRPr="00D67F2A" w:rsidTr="00B85FB2">
        <w:trPr>
          <w:trHeight w:val="330"/>
          <w:jc w:val="center"/>
        </w:trPr>
        <w:tc>
          <w:tcPr>
            <w:tcW w:w="3171" w:type="pct"/>
            <w:noWrap/>
            <w:vAlign w:val="center"/>
          </w:tcPr>
          <w:p w:rsidR="00F641DC" w:rsidRPr="00D67F2A" w:rsidRDefault="00F641DC" w:rsidP="00B85FB2">
            <w:pPr>
              <w:rPr>
                <w:szCs w:val="22"/>
              </w:rPr>
            </w:pPr>
            <w:r w:rsidRPr="00D67F2A">
              <w:rPr>
                <w:szCs w:val="22"/>
              </w:rPr>
              <w:t xml:space="preserve">iné </w:t>
            </w:r>
            <w:proofErr w:type="spellStart"/>
            <w:r w:rsidRPr="00D67F2A">
              <w:rPr>
                <w:szCs w:val="22"/>
              </w:rPr>
              <w:t>uisťovacie</w:t>
            </w:r>
            <w:proofErr w:type="spellEnd"/>
            <w:r w:rsidRPr="00D67F2A">
              <w:rPr>
                <w:szCs w:val="22"/>
              </w:rPr>
              <w:t xml:space="preserve"> audítorské služby</w:t>
            </w:r>
          </w:p>
        </w:tc>
        <w:tc>
          <w:tcPr>
            <w:tcW w:w="921" w:type="pct"/>
            <w:noWrap/>
            <w:vAlign w:val="center"/>
          </w:tcPr>
          <w:p w:rsidR="00F641DC" w:rsidRPr="00D67F2A" w:rsidRDefault="00F641DC" w:rsidP="00B85FB2">
            <w:pPr>
              <w:rPr>
                <w:szCs w:val="22"/>
              </w:rPr>
            </w:pPr>
            <w:r w:rsidRPr="00D67F2A">
              <w:rPr>
                <w:szCs w:val="22"/>
              </w:rPr>
              <w:t> </w:t>
            </w:r>
          </w:p>
        </w:tc>
        <w:tc>
          <w:tcPr>
            <w:tcW w:w="908" w:type="pct"/>
            <w:noWrap/>
            <w:vAlign w:val="center"/>
          </w:tcPr>
          <w:p w:rsidR="00F641DC" w:rsidRPr="00D67F2A" w:rsidRDefault="00F641DC" w:rsidP="00B85FB2">
            <w:pPr>
              <w:rPr>
                <w:szCs w:val="22"/>
              </w:rPr>
            </w:pPr>
            <w:r w:rsidRPr="00D67F2A">
              <w:rPr>
                <w:szCs w:val="22"/>
              </w:rPr>
              <w:t> </w:t>
            </w:r>
          </w:p>
        </w:tc>
      </w:tr>
      <w:tr w:rsidR="00F641DC" w:rsidRPr="00D67F2A" w:rsidTr="00B85FB2">
        <w:trPr>
          <w:trHeight w:val="330"/>
          <w:jc w:val="center"/>
        </w:trPr>
        <w:tc>
          <w:tcPr>
            <w:tcW w:w="3171" w:type="pct"/>
            <w:noWrap/>
            <w:vAlign w:val="center"/>
          </w:tcPr>
          <w:p w:rsidR="00F641DC" w:rsidRPr="00D67F2A" w:rsidRDefault="00F641DC" w:rsidP="00B85FB2">
            <w:pPr>
              <w:rPr>
                <w:szCs w:val="22"/>
              </w:rPr>
            </w:pPr>
            <w:r w:rsidRPr="00D67F2A">
              <w:rPr>
                <w:szCs w:val="22"/>
              </w:rPr>
              <w:t>súvisiace audítorské služby</w:t>
            </w:r>
          </w:p>
        </w:tc>
        <w:tc>
          <w:tcPr>
            <w:tcW w:w="921" w:type="pct"/>
            <w:noWrap/>
            <w:vAlign w:val="center"/>
          </w:tcPr>
          <w:p w:rsidR="00F641DC" w:rsidRPr="00D67F2A" w:rsidRDefault="00F641DC" w:rsidP="00B85FB2">
            <w:pPr>
              <w:rPr>
                <w:szCs w:val="22"/>
              </w:rPr>
            </w:pPr>
            <w:r w:rsidRPr="00D67F2A">
              <w:rPr>
                <w:szCs w:val="22"/>
              </w:rPr>
              <w:t> </w:t>
            </w:r>
          </w:p>
        </w:tc>
        <w:tc>
          <w:tcPr>
            <w:tcW w:w="908" w:type="pct"/>
            <w:noWrap/>
            <w:vAlign w:val="center"/>
          </w:tcPr>
          <w:p w:rsidR="00F641DC" w:rsidRPr="00D67F2A" w:rsidRDefault="00F641DC" w:rsidP="00B85FB2">
            <w:pPr>
              <w:rPr>
                <w:szCs w:val="22"/>
              </w:rPr>
            </w:pPr>
            <w:r w:rsidRPr="00D67F2A">
              <w:rPr>
                <w:szCs w:val="22"/>
              </w:rPr>
              <w:t> </w:t>
            </w:r>
          </w:p>
        </w:tc>
      </w:tr>
      <w:tr w:rsidR="00F641DC" w:rsidRPr="00D67F2A" w:rsidTr="00B85FB2">
        <w:trPr>
          <w:trHeight w:val="330"/>
          <w:jc w:val="center"/>
        </w:trPr>
        <w:tc>
          <w:tcPr>
            <w:tcW w:w="3171" w:type="pct"/>
            <w:noWrap/>
            <w:vAlign w:val="center"/>
          </w:tcPr>
          <w:p w:rsidR="00F641DC" w:rsidRPr="00D67F2A" w:rsidRDefault="00F641DC" w:rsidP="00B85FB2">
            <w:pPr>
              <w:rPr>
                <w:szCs w:val="22"/>
              </w:rPr>
            </w:pPr>
            <w:r w:rsidRPr="00D67F2A">
              <w:rPr>
                <w:szCs w:val="22"/>
              </w:rPr>
              <w:t>daňové poradenstvo</w:t>
            </w:r>
          </w:p>
        </w:tc>
        <w:tc>
          <w:tcPr>
            <w:tcW w:w="921" w:type="pct"/>
            <w:noWrap/>
            <w:vAlign w:val="center"/>
          </w:tcPr>
          <w:p w:rsidR="00F641DC" w:rsidRPr="00D67F2A" w:rsidRDefault="00F641DC" w:rsidP="00B85FB2">
            <w:pPr>
              <w:rPr>
                <w:szCs w:val="22"/>
              </w:rPr>
            </w:pPr>
            <w:r w:rsidRPr="00D67F2A">
              <w:rPr>
                <w:szCs w:val="22"/>
              </w:rPr>
              <w:t> </w:t>
            </w:r>
          </w:p>
        </w:tc>
        <w:tc>
          <w:tcPr>
            <w:tcW w:w="908" w:type="pct"/>
            <w:noWrap/>
            <w:vAlign w:val="center"/>
          </w:tcPr>
          <w:p w:rsidR="00F641DC" w:rsidRPr="00D67F2A" w:rsidRDefault="00F641DC" w:rsidP="00B85FB2">
            <w:pPr>
              <w:rPr>
                <w:szCs w:val="22"/>
              </w:rPr>
            </w:pPr>
            <w:r w:rsidRPr="00D67F2A">
              <w:rPr>
                <w:szCs w:val="22"/>
              </w:rPr>
              <w:t> </w:t>
            </w:r>
          </w:p>
        </w:tc>
      </w:tr>
      <w:tr w:rsidR="00F641DC" w:rsidRPr="00D67F2A" w:rsidTr="00B85FB2">
        <w:trPr>
          <w:trHeight w:val="330"/>
          <w:jc w:val="center"/>
        </w:trPr>
        <w:tc>
          <w:tcPr>
            <w:tcW w:w="3171" w:type="pct"/>
            <w:noWrap/>
            <w:vAlign w:val="center"/>
          </w:tcPr>
          <w:p w:rsidR="00F641DC" w:rsidRPr="00D67F2A" w:rsidRDefault="00F641DC" w:rsidP="00B85FB2">
            <w:pPr>
              <w:rPr>
                <w:szCs w:val="22"/>
              </w:rPr>
            </w:pPr>
            <w:r w:rsidRPr="00D67F2A">
              <w:rPr>
                <w:szCs w:val="22"/>
              </w:rPr>
              <w:lastRenderedPageBreak/>
              <w:t>ostatné neaudítorské služby</w:t>
            </w:r>
          </w:p>
        </w:tc>
        <w:tc>
          <w:tcPr>
            <w:tcW w:w="921" w:type="pct"/>
            <w:noWrap/>
            <w:vAlign w:val="center"/>
          </w:tcPr>
          <w:p w:rsidR="00F641DC" w:rsidRPr="00D67F2A" w:rsidRDefault="00F641DC" w:rsidP="00B85FB2">
            <w:pPr>
              <w:rPr>
                <w:szCs w:val="22"/>
              </w:rPr>
            </w:pPr>
            <w:r w:rsidRPr="00D67F2A">
              <w:rPr>
                <w:szCs w:val="22"/>
              </w:rPr>
              <w:t> </w:t>
            </w:r>
          </w:p>
        </w:tc>
        <w:tc>
          <w:tcPr>
            <w:tcW w:w="908" w:type="pct"/>
            <w:noWrap/>
            <w:vAlign w:val="center"/>
          </w:tcPr>
          <w:p w:rsidR="00F641DC" w:rsidRPr="00D67F2A" w:rsidRDefault="00F641DC" w:rsidP="00B85FB2">
            <w:pPr>
              <w:rPr>
                <w:szCs w:val="22"/>
              </w:rPr>
            </w:pPr>
            <w:r w:rsidRPr="00D67F2A">
              <w:rPr>
                <w:szCs w:val="22"/>
              </w:rPr>
              <w:t> </w:t>
            </w:r>
          </w:p>
        </w:tc>
      </w:tr>
      <w:tr w:rsidR="00F864CA" w:rsidRPr="00D67F2A" w:rsidTr="00B85FB2">
        <w:trPr>
          <w:trHeight w:val="330"/>
          <w:jc w:val="center"/>
        </w:trPr>
        <w:tc>
          <w:tcPr>
            <w:tcW w:w="3171" w:type="pct"/>
            <w:noWrap/>
            <w:vAlign w:val="center"/>
          </w:tcPr>
          <w:p w:rsidR="00F864CA" w:rsidRPr="00D67F2A" w:rsidRDefault="00F864CA" w:rsidP="00B85FB2">
            <w:pPr>
              <w:rPr>
                <w:i/>
                <w:szCs w:val="22"/>
              </w:rPr>
            </w:pPr>
            <w:r w:rsidRPr="00D67F2A">
              <w:rPr>
                <w:i/>
                <w:szCs w:val="22"/>
              </w:rPr>
              <w:t>Ostatné významné položky nákladov za poskytnuté služby, z toho:</w:t>
            </w:r>
          </w:p>
        </w:tc>
        <w:tc>
          <w:tcPr>
            <w:tcW w:w="921" w:type="pct"/>
            <w:noWrap/>
            <w:vAlign w:val="center"/>
          </w:tcPr>
          <w:p w:rsidR="00F864CA" w:rsidRPr="00D67F2A" w:rsidRDefault="00F864CA" w:rsidP="00B85FB2">
            <w:pPr>
              <w:jc w:val="center"/>
              <w:rPr>
                <w:i/>
                <w:szCs w:val="22"/>
              </w:rPr>
            </w:pPr>
            <w:r>
              <w:rPr>
                <w:i/>
                <w:szCs w:val="22"/>
              </w:rPr>
              <w:t>723</w:t>
            </w:r>
          </w:p>
        </w:tc>
        <w:tc>
          <w:tcPr>
            <w:tcW w:w="908" w:type="pct"/>
            <w:noWrap/>
            <w:vAlign w:val="center"/>
          </w:tcPr>
          <w:p w:rsidR="00F864CA" w:rsidRPr="00D67F2A" w:rsidRDefault="00F864CA" w:rsidP="006F2A39">
            <w:pPr>
              <w:jc w:val="center"/>
              <w:rPr>
                <w:i/>
                <w:szCs w:val="22"/>
              </w:rPr>
            </w:pPr>
            <w:r>
              <w:rPr>
                <w:i/>
                <w:szCs w:val="22"/>
              </w:rPr>
              <w:t>6133</w:t>
            </w:r>
          </w:p>
        </w:tc>
      </w:tr>
      <w:tr w:rsidR="00F864CA" w:rsidRPr="00D67F2A" w:rsidTr="00B85FB2">
        <w:trPr>
          <w:trHeight w:val="330"/>
          <w:jc w:val="center"/>
        </w:trPr>
        <w:tc>
          <w:tcPr>
            <w:tcW w:w="3171" w:type="pct"/>
            <w:noWrap/>
            <w:vAlign w:val="center"/>
          </w:tcPr>
          <w:p w:rsidR="00F864CA" w:rsidRPr="00D67F2A" w:rsidRDefault="00F864CA" w:rsidP="00B85FB2">
            <w:pPr>
              <w:rPr>
                <w:szCs w:val="22"/>
              </w:rPr>
            </w:pPr>
            <w:r>
              <w:rPr>
                <w:szCs w:val="22"/>
              </w:rPr>
              <w:t>cestovné</w:t>
            </w:r>
          </w:p>
        </w:tc>
        <w:tc>
          <w:tcPr>
            <w:tcW w:w="921" w:type="pct"/>
            <w:noWrap/>
            <w:vAlign w:val="center"/>
          </w:tcPr>
          <w:p w:rsidR="00F864CA" w:rsidRPr="00D67F2A" w:rsidRDefault="00F864CA" w:rsidP="00B85FB2">
            <w:pPr>
              <w:jc w:val="center"/>
              <w:rPr>
                <w:szCs w:val="22"/>
              </w:rPr>
            </w:pPr>
          </w:p>
        </w:tc>
        <w:tc>
          <w:tcPr>
            <w:tcW w:w="908" w:type="pct"/>
            <w:noWrap/>
            <w:vAlign w:val="center"/>
          </w:tcPr>
          <w:p w:rsidR="00F864CA" w:rsidRPr="00D67F2A" w:rsidRDefault="00F864CA" w:rsidP="006F2A39">
            <w:pPr>
              <w:jc w:val="center"/>
              <w:rPr>
                <w:szCs w:val="22"/>
              </w:rPr>
            </w:pPr>
          </w:p>
        </w:tc>
      </w:tr>
      <w:tr w:rsidR="00F864CA" w:rsidRPr="00D67F2A" w:rsidTr="00B85FB2">
        <w:trPr>
          <w:trHeight w:val="330"/>
          <w:jc w:val="center"/>
        </w:trPr>
        <w:tc>
          <w:tcPr>
            <w:tcW w:w="3171" w:type="pct"/>
            <w:noWrap/>
            <w:vAlign w:val="center"/>
          </w:tcPr>
          <w:p w:rsidR="00F864CA" w:rsidRPr="004A3AF1" w:rsidRDefault="00F864CA" w:rsidP="00B85FB2">
            <w:pPr>
              <w:rPr>
                <w:bCs/>
                <w:szCs w:val="22"/>
              </w:rPr>
            </w:pPr>
            <w:r w:rsidRPr="004A3AF1">
              <w:rPr>
                <w:bCs/>
                <w:szCs w:val="22"/>
              </w:rPr>
              <w:t>nájomné</w:t>
            </w:r>
          </w:p>
        </w:tc>
        <w:tc>
          <w:tcPr>
            <w:tcW w:w="921" w:type="pct"/>
            <w:noWrap/>
            <w:vAlign w:val="center"/>
          </w:tcPr>
          <w:p w:rsidR="00F864CA" w:rsidRDefault="00F864CA" w:rsidP="00B85FB2">
            <w:pPr>
              <w:jc w:val="center"/>
              <w:rPr>
                <w:szCs w:val="22"/>
              </w:rPr>
            </w:pPr>
            <w:r>
              <w:rPr>
                <w:szCs w:val="22"/>
              </w:rPr>
              <w:t>641</w:t>
            </w:r>
          </w:p>
        </w:tc>
        <w:tc>
          <w:tcPr>
            <w:tcW w:w="908" w:type="pct"/>
            <w:noWrap/>
            <w:vAlign w:val="center"/>
          </w:tcPr>
          <w:p w:rsidR="00F864CA" w:rsidRDefault="00F864CA" w:rsidP="006F2A39">
            <w:pPr>
              <w:jc w:val="center"/>
              <w:rPr>
                <w:szCs w:val="22"/>
              </w:rPr>
            </w:pPr>
            <w:r>
              <w:rPr>
                <w:szCs w:val="22"/>
              </w:rPr>
              <w:t>5348</w:t>
            </w:r>
          </w:p>
        </w:tc>
      </w:tr>
      <w:tr w:rsidR="00F864CA" w:rsidRPr="00D67F2A" w:rsidTr="00B85FB2">
        <w:trPr>
          <w:trHeight w:val="330"/>
          <w:jc w:val="center"/>
        </w:trPr>
        <w:tc>
          <w:tcPr>
            <w:tcW w:w="3171" w:type="pct"/>
            <w:noWrap/>
            <w:vAlign w:val="center"/>
          </w:tcPr>
          <w:p w:rsidR="00F864CA" w:rsidRPr="004A3AF1" w:rsidRDefault="00F864CA" w:rsidP="00B85FB2">
            <w:pPr>
              <w:rPr>
                <w:bCs/>
                <w:szCs w:val="22"/>
              </w:rPr>
            </w:pPr>
            <w:r w:rsidRPr="004A3AF1">
              <w:rPr>
                <w:bCs/>
                <w:szCs w:val="22"/>
              </w:rPr>
              <w:t>poštovné</w:t>
            </w:r>
          </w:p>
        </w:tc>
        <w:tc>
          <w:tcPr>
            <w:tcW w:w="921" w:type="pct"/>
            <w:noWrap/>
            <w:vAlign w:val="center"/>
          </w:tcPr>
          <w:p w:rsidR="00F864CA" w:rsidRDefault="00F864CA" w:rsidP="00B85FB2">
            <w:pPr>
              <w:jc w:val="center"/>
              <w:rPr>
                <w:szCs w:val="22"/>
              </w:rPr>
            </w:pPr>
            <w:r>
              <w:rPr>
                <w:szCs w:val="22"/>
              </w:rPr>
              <w:t>14</w:t>
            </w:r>
          </w:p>
        </w:tc>
        <w:tc>
          <w:tcPr>
            <w:tcW w:w="908" w:type="pct"/>
            <w:noWrap/>
            <w:vAlign w:val="center"/>
          </w:tcPr>
          <w:p w:rsidR="00F864CA" w:rsidRDefault="00F864CA" w:rsidP="006F2A39">
            <w:pPr>
              <w:jc w:val="center"/>
              <w:rPr>
                <w:szCs w:val="22"/>
              </w:rPr>
            </w:pPr>
            <w:r>
              <w:rPr>
                <w:szCs w:val="22"/>
              </w:rPr>
              <w:t>74</w:t>
            </w:r>
          </w:p>
        </w:tc>
      </w:tr>
      <w:tr w:rsidR="00F864CA" w:rsidRPr="00D67F2A" w:rsidTr="00B85FB2">
        <w:trPr>
          <w:trHeight w:val="330"/>
          <w:jc w:val="center"/>
        </w:trPr>
        <w:tc>
          <w:tcPr>
            <w:tcW w:w="3171" w:type="pct"/>
            <w:noWrap/>
            <w:vAlign w:val="center"/>
          </w:tcPr>
          <w:p w:rsidR="00F864CA" w:rsidRPr="004A3AF1" w:rsidRDefault="00F864CA" w:rsidP="00B85FB2">
            <w:pPr>
              <w:rPr>
                <w:bCs/>
                <w:szCs w:val="22"/>
              </w:rPr>
            </w:pPr>
            <w:r>
              <w:rPr>
                <w:bCs/>
                <w:szCs w:val="22"/>
              </w:rPr>
              <w:t>telefónne služby</w:t>
            </w:r>
          </w:p>
        </w:tc>
        <w:tc>
          <w:tcPr>
            <w:tcW w:w="921" w:type="pct"/>
            <w:noWrap/>
            <w:vAlign w:val="center"/>
          </w:tcPr>
          <w:p w:rsidR="00F864CA" w:rsidRDefault="00F864CA" w:rsidP="00B85FB2">
            <w:pPr>
              <w:jc w:val="center"/>
              <w:rPr>
                <w:szCs w:val="22"/>
              </w:rPr>
            </w:pPr>
            <w:r>
              <w:rPr>
                <w:szCs w:val="22"/>
              </w:rPr>
              <w:t>68</w:t>
            </w:r>
          </w:p>
        </w:tc>
        <w:tc>
          <w:tcPr>
            <w:tcW w:w="908" w:type="pct"/>
            <w:noWrap/>
            <w:vAlign w:val="center"/>
          </w:tcPr>
          <w:p w:rsidR="00F864CA" w:rsidRDefault="00F864CA" w:rsidP="006F2A39">
            <w:pPr>
              <w:jc w:val="center"/>
              <w:rPr>
                <w:szCs w:val="22"/>
              </w:rPr>
            </w:pPr>
            <w:r>
              <w:rPr>
                <w:szCs w:val="22"/>
              </w:rPr>
              <w:t>330</w:t>
            </w:r>
          </w:p>
        </w:tc>
      </w:tr>
      <w:tr w:rsidR="00F864CA" w:rsidRPr="00D67F2A" w:rsidTr="00B85FB2">
        <w:trPr>
          <w:trHeight w:val="330"/>
          <w:jc w:val="center"/>
        </w:trPr>
        <w:tc>
          <w:tcPr>
            <w:tcW w:w="3171" w:type="pct"/>
            <w:noWrap/>
            <w:vAlign w:val="center"/>
          </w:tcPr>
          <w:p w:rsidR="00F864CA" w:rsidRPr="004A3AF1" w:rsidRDefault="00F864CA" w:rsidP="00B85FB2">
            <w:pPr>
              <w:rPr>
                <w:bCs/>
                <w:szCs w:val="22"/>
              </w:rPr>
            </w:pPr>
            <w:r w:rsidRPr="004A3AF1">
              <w:rPr>
                <w:bCs/>
                <w:szCs w:val="22"/>
              </w:rPr>
              <w:t xml:space="preserve">oprava odevov </w:t>
            </w:r>
          </w:p>
        </w:tc>
        <w:tc>
          <w:tcPr>
            <w:tcW w:w="921" w:type="pct"/>
            <w:noWrap/>
            <w:vAlign w:val="center"/>
          </w:tcPr>
          <w:p w:rsidR="00F864CA" w:rsidRDefault="00F864CA" w:rsidP="00B85FB2">
            <w:pPr>
              <w:jc w:val="center"/>
              <w:rPr>
                <w:szCs w:val="22"/>
              </w:rPr>
            </w:pPr>
          </w:p>
        </w:tc>
        <w:tc>
          <w:tcPr>
            <w:tcW w:w="908" w:type="pct"/>
            <w:noWrap/>
            <w:vAlign w:val="center"/>
          </w:tcPr>
          <w:p w:rsidR="00F864CA" w:rsidRDefault="00F864CA" w:rsidP="006F2A39">
            <w:pPr>
              <w:jc w:val="center"/>
              <w:rPr>
                <w:szCs w:val="22"/>
              </w:rPr>
            </w:pPr>
          </w:p>
        </w:tc>
      </w:tr>
      <w:tr w:rsidR="00F864CA" w:rsidRPr="004A3AF1" w:rsidTr="00B85FB2">
        <w:trPr>
          <w:trHeight w:val="330"/>
          <w:jc w:val="center"/>
        </w:trPr>
        <w:tc>
          <w:tcPr>
            <w:tcW w:w="3171" w:type="pct"/>
            <w:noWrap/>
            <w:vAlign w:val="center"/>
          </w:tcPr>
          <w:p w:rsidR="00F864CA" w:rsidRPr="004A3AF1" w:rsidRDefault="00F864CA" w:rsidP="00B85FB2">
            <w:pPr>
              <w:rPr>
                <w:bCs/>
                <w:szCs w:val="22"/>
              </w:rPr>
            </w:pPr>
            <w:r w:rsidRPr="004A3AF1">
              <w:rPr>
                <w:bCs/>
                <w:szCs w:val="22"/>
              </w:rPr>
              <w:t>reklamné služby</w:t>
            </w:r>
          </w:p>
        </w:tc>
        <w:tc>
          <w:tcPr>
            <w:tcW w:w="921" w:type="pct"/>
            <w:noWrap/>
            <w:vAlign w:val="center"/>
          </w:tcPr>
          <w:p w:rsidR="00F864CA" w:rsidRPr="004A3AF1" w:rsidRDefault="00F864CA" w:rsidP="00B85FB2">
            <w:pPr>
              <w:jc w:val="center"/>
              <w:rPr>
                <w:szCs w:val="22"/>
              </w:rPr>
            </w:pPr>
          </w:p>
        </w:tc>
        <w:tc>
          <w:tcPr>
            <w:tcW w:w="908" w:type="pct"/>
            <w:noWrap/>
            <w:vAlign w:val="center"/>
          </w:tcPr>
          <w:p w:rsidR="00F864CA" w:rsidRPr="004A3AF1" w:rsidRDefault="00F864CA" w:rsidP="006F2A39">
            <w:pPr>
              <w:jc w:val="center"/>
              <w:rPr>
                <w:szCs w:val="22"/>
              </w:rPr>
            </w:pPr>
          </w:p>
        </w:tc>
      </w:tr>
      <w:tr w:rsidR="00F864CA" w:rsidRPr="004A3AF1" w:rsidTr="00B85FB2">
        <w:trPr>
          <w:trHeight w:val="330"/>
          <w:jc w:val="center"/>
        </w:trPr>
        <w:tc>
          <w:tcPr>
            <w:tcW w:w="3171" w:type="pct"/>
            <w:noWrap/>
            <w:vAlign w:val="center"/>
          </w:tcPr>
          <w:p w:rsidR="00F864CA" w:rsidRPr="004A3AF1" w:rsidRDefault="00F864CA" w:rsidP="00B85FB2">
            <w:pPr>
              <w:rPr>
                <w:bCs/>
                <w:szCs w:val="22"/>
              </w:rPr>
            </w:pPr>
            <w:r w:rsidRPr="004A3AF1">
              <w:rPr>
                <w:bCs/>
                <w:szCs w:val="22"/>
              </w:rPr>
              <w:t>ostatné služby</w:t>
            </w:r>
          </w:p>
        </w:tc>
        <w:tc>
          <w:tcPr>
            <w:tcW w:w="921" w:type="pct"/>
            <w:noWrap/>
            <w:vAlign w:val="center"/>
          </w:tcPr>
          <w:p w:rsidR="00F864CA" w:rsidRPr="004A3AF1" w:rsidRDefault="00F864CA" w:rsidP="00B85FB2">
            <w:pPr>
              <w:jc w:val="center"/>
              <w:rPr>
                <w:szCs w:val="22"/>
              </w:rPr>
            </w:pPr>
          </w:p>
        </w:tc>
        <w:tc>
          <w:tcPr>
            <w:tcW w:w="908" w:type="pct"/>
            <w:noWrap/>
            <w:vAlign w:val="center"/>
          </w:tcPr>
          <w:p w:rsidR="00F864CA" w:rsidRPr="004A3AF1" w:rsidRDefault="00F864CA" w:rsidP="006F2A39">
            <w:pPr>
              <w:jc w:val="center"/>
              <w:rPr>
                <w:szCs w:val="22"/>
              </w:rPr>
            </w:pPr>
            <w:r>
              <w:rPr>
                <w:szCs w:val="22"/>
              </w:rPr>
              <w:t>381</w:t>
            </w:r>
          </w:p>
        </w:tc>
      </w:tr>
      <w:tr w:rsidR="00F864CA" w:rsidRPr="00D67F2A" w:rsidTr="00B85FB2">
        <w:trPr>
          <w:trHeight w:val="330"/>
          <w:jc w:val="center"/>
        </w:trPr>
        <w:tc>
          <w:tcPr>
            <w:tcW w:w="3171" w:type="pct"/>
            <w:noWrap/>
            <w:vAlign w:val="center"/>
          </w:tcPr>
          <w:p w:rsidR="00F864CA" w:rsidRPr="00D67F2A" w:rsidRDefault="00F864CA" w:rsidP="00B85FB2">
            <w:pPr>
              <w:rPr>
                <w:b/>
                <w:szCs w:val="22"/>
              </w:rPr>
            </w:pPr>
            <w:r w:rsidRPr="00D67F2A">
              <w:rPr>
                <w:b/>
                <w:bCs/>
                <w:szCs w:val="22"/>
              </w:rPr>
              <w:t>Ostatné významné položky nákladov z hospodárskej činnosti</w:t>
            </w:r>
            <w:r w:rsidRPr="00D67F2A">
              <w:rPr>
                <w:b/>
                <w:szCs w:val="22"/>
              </w:rPr>
              <w:t>, z toho:</w:t>
            </w:r>
          </w:p>
        </w:tc>
        <w:tc>
          <w:tcPr>
            <w:tcW w:w="921" w:type="pct"/>
            <w:noWrap/>
            <w:vAlign w:val="center"/>
          </w:tcPr>
          <w:p w:rsidR="00F864CA" w:rsidRPr="00D67F2A" w:rsidRDefault="00F864CA" w:rsidP="00B85FB2">
            <w:pPr>
              <w:jc w:val="center"/>
              <w:rPr>
                <w:szCs w:val="22"/>
              </w:rPr>
            </w:pPr>
          </w:p>
        </w:tc>
        <w:tc>
          <w:tcPr>
            <w:tcW w:w="908" w:type="pct"/>
            <w:noWrap/>
            <w:vAlign w:val="center"/>
          </w:tcPr>
          <w:p w:rsidR="00F864CA" w:rsidRPr="00D67F2A" w:rsidRDefault="00F864CA" w:rsidP="006F2A39">
            <w:pPr>
              <w:jc w:val="center"/>
              <w:rPr>
                <w:szCs w:val="22"/>
              </w:rPr>
            </w:pPr>
          </w:p>
        </w:tc>
      </w:tr>
      <w:tr w:rsidR="00F864CA" w:rsidRPr="00D67F2A" w:rsidTr="00B85FB2">
        <w:trPr>
          <w:trHeight w:val="330"/>
          <w:jc w:val="center"/>
        </w:trPr>
        <w:tc>
          <w:tcPr>
            <w:tcW w:w="3171" w:type="pct"/>
            <w:noWrap/>
            <w:vAlign w:val="center"/>
          </w:tcPr>
          <w:p w:rsidR="00F864CA" w:rsidRPr="00D67F2A" w:rsidRDefault="00F864CA" w:rsidP="00B85FB2">
            <w:pPr>
              <w:rPr>
                <w:szCs w:val="22"/>
              </w:rPr>
            </w:pPr>
            <w:r>
              <w:rPr>
                <w:szCs w:val="22"/>
              </w:rPr>
              <w:t>Dane a poplatky</w:t>
            </w:r>
          </w:p>
        </w:tc>
        <w:tc>
          <w:tcPr>
            <w:tcW w:w="921" w:type="pct"/>
            <w:noWrap/>
            <w:vAlign w:val="center"/>
          </w:tcPr>
          <w:p w:rsidR="00F864CA" w:rsidRPr="00D67F2A" w:rsidRDefault="00F864CA" w:rsidP="00B85FB2">
            <w:pPr>
              <w:jc w:val="center"/>
              <w:rPr>
                <w:szCs w:val="22"/>
              </w:rPr>
            </w:pPr>
          </w:p>
        </w:tc>
        <w:tc>
          <w:tcPr>
            <w:tcW w:w="908" w:type="pct"/>
            <w:noWrap/>
            <w:vAlign w:val="center"/>
          </w:tcPr>
          <w:p w:rsidR="00F864CA" w:rsidRPr="00D67F2A" w:rsidRDefault="00F864CA" w:rsidP="006F2A39">
            <w:pPr>
              <w:jc w:val="center"/>
              <w:rPr>
                <w:szCs w:val="22"/>
              </w:rPr>
            </w:pPr>
          </w:p>
        </w:tc>
      </w:tr>
      <w:tr w:rsidR="00F864CA" w:rsidRPr="00D67F2A" w:rsidTr="00B85FB2">
        <w:trPr>
          <w:trHeight w:val="330"/>
          <w:jc w:val="center"/>
        </w:trPr>
        <w:tc>
          <w:tcPr>
            <w:tcW w:w="3171" w:type="pct"/>
            <w:vAlign w:val="center"/>
          </w:tcPr>
          <w:p w:rsidR="00F864CA" w:rsidRPr="00D67F2A" w:rsidRDefault="00F864CA" w:rsidP="00B85FB2">
            <w:pPr>
              <w:rPr>
                <w:szCs w:val="22"/>
              </w:rPr>
            </w:pPr>
          </w:p>
        </w:tc>
        <w:tc>
          <w:tcPr>
            <w:tcW w:w="921" w:type="pct"/>
            <w:noWrap/>
            <w:vAlign w:val="center"/>
          </w:tcPr>
          <w:p w:rsidR="00F864CA" w:rsidRPr="00D67F2A" w:rsidRDefault="00F864CA" w:rsidP="00B85FB2">
            <w:pPr>
              <w:jc w:val="center"/>
              <w:rPr>
                <w:szCs w:val="22"/>
              </w:rPr>
            </w:pPr>
          </w:p>
        </w:tc>
        <w:tc>
          <w:tcPr>
            <w:tcW w:w="908" w:type="pct"/>
            <w:noWrap/>
            <w:vAlign w:val="center"/>
          </w:tcPr>
          <w:p w:rsidR="00F864CA" w:rsidRPr="00D67F2A" w:rsidRDefault="00F864CA" w:rsidP="006F2A39">
            <w:pPr>
              <w:jc w:val="center"/>
              <w:rPr>
                <w:szCs w:val="22"/>
              </w:rPr>
            </w:pPr>
          </w:p>
        </w:tc>
      </w:tr>
      <w:tr w:rsidR="00F864CA" w:rsidRPr="00D67F2A" w:rsidTr="00B85FB2">
        <w:trPr>
          <w:trHeight w:val="330"/>
          <w:jc w:val="center"/>
        </w:trPr>
        <w:tc>
          <w:tcPr>
            <w:tcW w:w="3171" w:type="pct"/>
            <w:noWrap/>
            <w:vAlign w:val="center"/>
          </w:tcPr>
          <w:p w:rsidR="00F864CA" w:rsidRPr="00D67F2A" w:rsidRDefault="00F864CA" w:rsidP="00B85FB2">
            <w:pPr>
              <w:rPr>
                <w:szCs w:val="22"/>
              </w:rPr>
            </w:pPr>
            <w:r w:rsidRPr="00D67F2A">
              <w:rPr>
                <w:b/>
                <w:bCs/>
                <w:szCs w:val="22"/>
              </w:rPr>
              <w:t>Finančné náklady, z toho:</w:t>
            </w:r>
          </w:p>
        </w:tc>
        <w:tc>
          <w:tcPr>
            <w:tcW w:w="921" w:type="pct"/>
            <w:noWrap/>
            <w:vAlign w:val="center"/>
          </w:tcPr>
          <w:p w:rsidR="00F864CA" w:rsidRPr="00D67F2A" w:rsidRDefault="00F864CA" w:rsidP="00B85FB2">
            <w:pPr>
              <w:jc w:val="center"/>
              <w:rPr>
                <w:szCs w:val="22"/>
              </w:rPr>
            </w:pPr>
            <w:r>
              <w:rPr>
                <w:szCs w:val="22"/>
              </w:rPr>
              <w:t>24</w:t>
            </w:r>
          </w:p>
        </w:tc>
        <w:tc>
          <w:tcPr>
            <w:tcW w:w="908" w:type="pct"/>
            <w:noWrap/>
            <w:vAlign w:val="center"/>
          </w:tcPr>
          <w:p w:rsidR="00F864CA" w:rsidRPr="00D67F2A" w:rsidRDefault="00F864CA" w:rsidP="006F2A39">
            <w:pPr>
              <w:jc w:val="center"/>
              <w:rPr>
                <w:szCs w:val="22"/>
              </w:rPr>
            </w:pPr>
            <w:r>
              <w:rPr>
                <w:szCs w:val="22"/>
              </w:rPr>
              <w:t>187</w:t>
            </w:r>
          </w:p>
        </w:tc>
      </w:tr>
      <w:tr w:rsidR="00F864CA" w:rsidRPr="00D67F2A" w:rsidTr="00B85FB2">
        <w:trPr>
          <w:trHeight w:val="330"/>
          <w:jc w:val="center"/>
        </w:trPr>
        <w:tc>
          <w:tcPr>
            <w:tcW w:w="3171" w:type="pct"/>
            <w:noWrap/>
            <w:vAlign w:val="center"/>
          </w:tcPr>
          <w:p w:rsidR="00F864CA" w:rsidRPr="00D67F2A" w:rsidRDefault="00F864CA" w:rsidP="00B85FB2">
            <w:pPr>
              <w:rPr>
                <w:i/>
                <w:szCs w:val="22"/>
              </w:rPr>
            </w:pPr>
            <w:r w:rsidRPr="00D67F2A">
              <w:rPr>
                <w:i/>
                <w:szCs w:val="22"/>
              </w:rPr>
              <w:t>Kurzové straty, z toho:</w:t>
            </w:r>
          </w:p>
        </w:tc>
        <w:tc>
          <w:tcPr>
            <w:tcW w:w="921" w:type="pct"/>
            <w:noWrap/>
            <w:vAlign w:val="center"/>
          </w:tcPr>
          <w:p w:rsidR="00F864CA" w:rsidRPr="00D67F2A" w:rsidRDefault="00F864CA" w:rsidP="00B85FB2">
            <w:pPr>
              <w:rPr>
                <w:i/>
                <w:szCs w:val="22"/>
              </w:rPr>
            </w:pPr>
          </w:p>
        </w:tc>
        <w:tc>
          <w:tcPr>
            <w:tcW w:w="908" w:type="pct"/>
            <w:noWrap/>
            <w:vAlign w:val="center"/>
          </w:tcPr>
          <w:p w:rsidR="00F864CA" w:rsidRPr="00D67F2A" w:rsidRDefault="00F864CA" w:rsidP="006F2A39">
            <w:pPr>
              <w:rPr>
                <w:i/>
                <w:szCs w:val="22"/>
              </w:rPr>
            </w:pPr>
          </w:p>
        </w:tc>
      </w:tr>
      <w:tr w:rsidR="00F864CA" w:rsidRPr="00D67F2A" w:rsidTr="00B85FB2">
        <w:trPr>
          <w:trHeight w:val="329"/>
          <w:jc w:val="center"/>
        </w:trPr>
        <w:tc>
          <w:tcPr>
            <w:tcW w:w="3171" w:type="pct"/>
            <w:vAlign w:val="center"/>
          </w:tcPr>
          <w:p w:rsidR="00F864CA" w:rsidRPr="00D67F2A" w:rsidRDefault="00F864CA" w:rsidP="00B85FB2">
            <w:pPr>
              <w:rPr>
                <w:szCs w:val="22"/>
              </w:rPr>
            </w:pPr>
            <w:r w:rsidRPr="00D67F2A">
              <w:rPr>
                <w:szCs w:val="22"/>
              </w:rPr>
              <w:t>kurzové straty ku dňu, ku ktorému sa zostavuje účtovná závierka</w:t>
            </w:r>
          </w:p>
        </w:tc>
        <w:tc>
          <w:tcPr>
            <w:tcW w:w="921" w:type="pct"/>
            <w:noWrap/>
            <w:vAlign w:val="center"/>
          </w:tcPr>
          <w:p w:rsidR="00F864CA" w:rsidRPr="00D67F2A" w:rsidRDefault="00F864CA" w:rsidP="00B85FB2">
            <w:pPr>
              <w:rPr>
                <w:szCs w:val="22"/>
              </w:rPr>
            </w:pPr>
          </w:p>
        </w:tc>
        <w:tc>
          <w:tcPr>
            <w:tcW w:w="908" w:type="pct"/>
            <w:noWrap/>
            <w:vAlign w:val="center"/>
          </w:tcPr>
          <w:p w:rsidR="00F864CA" w:rsidRPr="00D67F2A" w:rsidRDefault="00F864CA" w:rsidP="006F2A39">
            <w:pPr>
              <w:rPr>
                <w:szCs w:val="22"/>
              </w:rPr>
            </w:pPr>
          </w:p>
        </w:tc>
      </w:tr>
      <w:tr w:rsidR="00F864CA" w:rsidRPr="00D67F2A" w:rsidTr="00B85FB2">
        <w:trPr>
          <w:trHeight w:val="330"/>
          <w:jc w:val="center"/>
        </w:trPr>
        <w:tc>
          <w:tcPr>
            <w:tcW w:w="3171" w:type="pct"/>
            <w:noWrap/>
            <w:vAlign w:val="center"/>
          </w:tcPr>
          <w:p w:rsidR="00F864CA" w:rsidRPr="00D67F2A" w:rsidRDefault="00F864CA" w:rsidP="00B85FB2">
            <w:pPr>
              <w:rPr>
                <w:i/>
                <w:szCs w:val="22"/>
              </w:rPr>
            </w:pPr>
            <w:r w:rsidRPr="00D67F2A">
              <w:rPr>
                <w:i/>
                <w:szCs w:val="22"/>
              </w:rPr>
              <w:t>Ostatné významné položky finančných nákladov, z toho:</w:t>
            </w:r>
          </w:p>
        </w:tc>
        <w:tc>
          <w:tcPr>
            <w:tcW w:w="921" w:type="pct"/>
            <w:noWrap/>
            <w:vAlign w:val="center"/>
          </w:tcPr>
          <w:p w:rsidR="00F864CA" w:rsidRPr="00D67F2A" w:rsidRDefault="00F864CA" w:rsidP="00F864CA">
            <w:pPr>
              <w:jc w:val="center"/>
              <w:rPr>
                <w:i/>
                <w:szCs w:val="22"/>
              </w:rPr>
            </w:pPr>
            <w:r>
              <w:rPr>
                <w:i/>
                <w:szCs w:val="22"/>
              </w:rPr>
              <w:t>24</w:t>
            </w:r>
          </w:p>
        </w:tc>
        <w:tc>
          <w:tcPr>
            <w:tcW w:w="908" w:type="pct"/>
            <w:noWrap/>
            <w:vAlign w:val="center"/>
          </w:tcPr>
          <w:p w:rsidR="00F864CA" w:rsidRPr="00D67F2A" w:rsidRDefault="00F864CA" w:rsidP="006F2A39">
            <w:pPr>
              <w:jc w:val="center"/>
              <w:rPr>
                <w:i/>
                <w:szCs w:val="22"/>
              </w:rPr>
            </w:pPr>
            <w:r>
              <w:rPr>
                <w:i/>
                <w:szCs w:val="22"/>
              </w:rPr>
              <w:t>187</w:t>
            </w:r>
          </w:p>
        </w:tc>
      </w:tr>
      <w:tr w:rsidR="00F864CA" w:rsidRPr="00D67F2A" w:rsidTr="00B85FB2">
        <w:trPr>
          <w:trHeight w:val="330"/>
          <w:jc w:val="center"/>
        </w:trPr>
        <w:tc>
          <w:tcPr>
            <w:tcW w:w="3171" w:type="pct"/>
            <w:vAlign w:val="center"/>
          </w:tcPr>
          <w:p w:rsidR="00F864CA" w:rsidRPr="00D67F2A" w:rsidRDefault="00F864CA" w:rsidP="00B85FB2">
            <w:pPr>
              <w:rPr>
                <w:szCs w:val="22"/>
              </w:rPr>
            </w:pPr>
            <w:r>
              <w:rPr>
                <w:szCs w:val="22"/>
              </w:rPr>
              <w:t>Bankové poplatky</w:t>
            </w:r>
          </w:p>
        </w:tc>
        <w:tc>
          <w:tcPr>
            <w:tcW w:w="921" w:type="pct"/>
            <w:noWrap/>
            <w:vAlign w:val="center"/>
          </w:tcPr>
          <w:p w:rsidR="00F864CA" w:rsidRPr="00D67F2A" w:rsidRDefault="00F864CA" w:rsidP="00B85FB2">
            <w:pPr>
              <w:jc w:val="center"/>
              <w:rPr>
                <w:szCs w:val="22"/>
              </w:rPr>
            </w:pPr>
            <w:r>
              <w:rPr>
                <w:szCs w:val="22"/>
              </w:rPr>
              <w:t>24</w:t>
            </w:r>
          </w:p>
        </w:tc>
        <w:tc>
          <w:tcPr>
            <w:tcW w:w="908" w:type="pct"/>
            <w:noWrap/>
            <w:vAlign w:val="center"/>
          </w:tcPr>
          <w:p w:rsidR="00F864CA" w:rsidRPr="00D67F2A" w:rsidRDefault="00F864CA" w:rsidP="006F2A39">
            <w:pPr>
              <w:jc w:val="center"/>
              <w:rPr>
                <w:szCs w:val="22"/>
              </w:rPr>
            </w:pPr>
            <w:r>
              <w:rPr>
                <w:szCs w:val="22"/>
              </w:rPr>
              <w:t>187</w:t>
            </w:r>
          </w:p>
        </w:tc>
      </w:tr>
      <w:tr w:rsidR="00F641DC" w:rsidRPr="00D67F2A" w:rsidTr="00B85FB2">
        <w:trPr>
          <w:trHeight w:val="383"/>
          <w:jc w:val="center"/>
        </w:trPr>
        <w:tc>
          <w:tcPr>
            <w:tcW w:w="3171" w:type="pct"/>
            <w:vAlign w:val="center"/>
          </w:tcPr>
          <w:p w:rsidR="00F641DC" w:rsidRPr="00D67F2A" w:rsidRDefault="00F641DC" w:rsidP="00B85FB2">
            <w:pPr>
              <w:rPr>
                <w:szCs w:val="22"/>
              </w:rPr>
            </w:pPr>
          </w:p>
        </w:tc>
        <w:tc>
          <w:tcPr>
            <w:tcW w:w="921" w:type="pct"/>
            <w:noWrap/>
            <w:vAlign w:val="center"/>
          </w:tcPr>
          <w:p w:rsidR="00F641DC" w:rsidRPr="00D67F2A" w:rsidRDefault="00F641DC" w:rsidP="00B85FB2">
            <w:pPr>
              <w:jc w:val="center"/>
              <w:rPr>
                <w:szCs w:val="22"/>
              </w:rPr>
            </w:pPr>
          </w:p>
        </w:tc>
        <w:tc>
          <w:tcPr>
            <w:tcW w:w="908" w:type="pct"/>
            <w:noWrap/>
            <w:vAlign w:val="center"/>
          </w:tcPr>
          <w:p w:rsidR="00F641DC" w:rsidRPr="00D67F2A" w:rsidRDefault="00F641DC" w:rsidP="00B85FB2">
            <w:pPr>
              <w:jc w:val="center"/>
              <w:rPr>
                <w:szCs w:val="22"/>
              </w:rPr>
            </w:pPr>
          </w:p>
        </w:tc>
      </w:tr>
      <w:tr w:rsidR="00F641DC" w:rsidRPr="00D67F2A" w:rsidTr="00B85FB2">
        <w:trPr>
          <w:trHeight w:val="330"/>
          <w:jc w:val="center"/>
        </w:trPr>
        <w:tc>
          <w:tcPr>
            <w:tcW w:w="3171" w:type="pct"/>
            <w:vAlign w:val="center"/>
          </w:tcPr>
          <w:p w:rsidR="00F641DC" w:rsidRPr="00D67F2A" w:rsidRDefault="00F641DC" w:rsidP="00B85FB2">
            <w:pPr>
              <w:rPr>
                <w:szCs w:val="22"/>
              </w:rPr>
            </w:pPr>
            <w:r w:rsidRPr="00D67F2A">
              <w:rPr>
                <w:b/>
                <w:bCs/>
                <w:szCs w:val="22"/>
              </w:rPr>
              <w:t>Mimoriadne náklady, z toho:</w:t>
            </w:r>
          </w:p>
        </w:tc>
        <w:tc>
          <w:tcPr>
            <w:tcW w:w="921" w:type="pct"/>
            <w:noWrap/>
            <w:vAlign w:val="center"/>
          </w:tcPr>
          <w:p w:rsidR="00F641DC" w:rsidRPr="00D67F2A" w:rsidRDefault="00F641DC" w:rsidP="00B85FB2">
            <w:pPr>
              <w:rPr>
                <w:szCs w:val="22"/>
              </w:rPr>
            </w:pPr>
          </w:p>
        </w:tc>
        <w:tc>
          <w:tcPr>
            <w:tcW w:w="908" w:type="pct"/>
            <w:noWrap/>
            <w:vAlign w:val="center"/>
          </w:tcPr>
          <w:p w:rsidR="00F641DC" w:rsidRPr="00D67F2A" w:rsidRDefault="00F641DC" w:rsidP="00B85FB2">
            <w:pPr>
              <w:rPr>
                <w:szCs w:val="22"/>
              </w:rPr>
            </w:pPr>
          </w:p>
        </w:tc>
      </w:tr>
      <w:tr w:rsidR="00F641DC" w:rsidRPr="00D67F2A" w:rsidTr="00B85FB2">
        <w:trPr>
          <w:trHeight w:val="345"/>
          <w:jc w:val="center"/>
        </w:trPr>
        <w:tc>
          <w:tcPr>
            <w:tcW w:w="3171" w:type="pct"/>
            <w:vAlign w:val="center"/>
          </w:tcPr>
          <w:p w:rsidR="00F641DC" w:rsidRPr="00D67F2A" w:rsidRDefault="00F641DC" w:rsidP="00B85FB2">
            <w:pPr>
              <w:rPr>
                <w:b/>
                <w:bCs/>
                <w:szCs w:val="22"/>
              </w:rPr>
            </w:pPr>
          </w:p>
        </w:tc>
        <w:tc>
          <w:tcPr>
            <w:tcW w:w="921" w:type="pct"/>
            <w:noWrap/>
            <w:vAlign w:val="center"/>
          </w:tcPr>
          <w:p w:rsidR="00F641DC" w:rsidRPr="00D67F2A" w:rsidRDefault="00F641DC" w:rsidP="00B85FB2">
            <w:pPr>
              <w:rPr>
                <w:szCs w:val="22"/>
              </w:rPr>
            </w:pPr>
          </w:p>
        </w:tc>
        <w:tc>
          <w:tcPr>
            <w:tcW w:w="908" w:type="pct"/>
            <w:noWrap/>
            <w:vAlign w:val="center"/>
          </w:tcPr>
          <w:p w:rsidR="00F641DC" w:rsidRPr="00D67F2A" w:rsidRDefault="00F641DC" w:rsidP="00B85FB2">
            <w:pPr>
              <w:rPr>
                <w:szCs w:val="22"/>
              </w:rPr>
            </w:pPr>
          </w:p>
        </w:tc>
      </w:tr>
    </w:tbl>
    <w:p w:rsidR="00F641DC" w:rsidRDefault="00F641DC" w:rsidP="00F641DC">
      <w:pPr>
        <w:jc w:val="both"/>
      </w:pPr>
    </w:p>
    <w:p w:rsidR="00CF707D" w:rsidRDefault="00CF707D" w:rsidP="00CF707D">
      <w:pPr>
        <w:pageBreakBefore/>
        <w:jc w:val="both"/>
        <w:rPr>
          <w:b/>
          <w:bCs/>
        </w:rPr>
      </w:pPr>
      <w:r>
        <w:rPr>
          <w:b/>
          <w:bCs/>
        </w:rPr>
        <w:lastRenderedPageBreak/>
        <w:t>J.</w:t>
      </w:r>
      <w:r>
        <w:rPr>
          <w:b/>
          <w:bCs/>
        </w:rPr>
        <w:tab/>
        <w:t>DAŇ Z PRÍJMOV</w:t>
      </w:r>
    </w:p>
    <w:p w:rsidR="00CF707D" w:rsidRDefault="00CF707D" w:rsidP="00CF707D">
      <w:pPr>
        <w:pStyle w:val="Nadpis1"/>
      </w:pPr>
    </w:p>
    <w:p w:rsidR="00CF707D" w:rsidRPr="00F9111E" w:rsidRDefault="00CF707D" w:rsidP="00CF707D">
      <w:pPr>
        <w:jc w:val="both"/>
      </w:pPr>
      <w:r w:rsidRPr="00F9111E">
        <w:t>Sadzba dane z príjmov pre rok 201</w:t>
      </w:r>
      <w:r w:rsidR="00F864CA">
        <w:t>8</w:t>
      </w:r>
      <w:r w:rsidR="004A3AF1">
        <w:t xml:space="preserve"> </w:t>
      </w:r>
      <w:r w:rsidRPr="00F9111E">
        <w:t>je 2</w:t>
      </w:r>
      <w:r w:rsidR="00C0799B">
        <w:t>1</w:t>
      </w:r>
      <w:r w:rsidRPr="00F9111E">
        <w:t xml:space="preserve">%. Spoločnosť nemala žiadne úľavy z daní. </w:t>
      </w:r>
    </w:p>
    <w:p w:rsidR="00CF707D" w:rsidRPr="00F9111E" w:rsidRDefault="00CF707D" w:rsidP="00CF707D">
      <w:pPr>
        <w:jc w:val="both"/>
      </w:pPr>
      <w:r w:rsidRPr="00F9111E">
        <w:t>O odloženej dani spoločnosť neúčtovala.</w:t>
      </w:r>
    </w:p>
    <w:p w:rsidR="00CF707D" w:rsidRDefault="00CF707D" w:rsidP="00CF707D">
      <w:pPr>
        <w:jc w:val="both"/>
        <w:rPr>
          <w:b/>
        </w:rPr>
      </w:pPr>
    </w:p>
    <w:p w:rsidR="004A3AF1" w:rsidRDefault="004A3AF1" w:rsidP="004A3AF1"/>
    <w:p w:rsidR="00F80B21" w:rsidRPr="004A3AF1" w:rsidRDefault="004A3AF1" w:rsidP="004A3AF1">
      <w:pPr>
        <w:tabs>
          <w:tab w:val="left" w:pos="10030"/>
        </w:tabs>
      </w:pPr>
      <w:r>
        <w:tab/>
      </w:r>
    </w:p>
    <w:p w:rsidR="00ED2327" w:rsidRDefault="00ED2327" w:rsidP="00ED2327">
      <w:pPr>
        <w:pageBreakBefore/>
        <w:jc w:val="both"/>
        <w:rPr>
          <w:b/>
          <w:bCs/>
        </w:rPr>
      </w:pPr>
      <w:r>
        <w:rPr>
          <w:b/>
          <w:bCs/>
        </w:rPr>
        <w:lastRenderedPageBreak/>
        <w:t>K.</w:t>
      </w:r>
      <w:r>
        <w:rPr>
          <w:b/>
          <w:bCs/>
        </w:rPr>
        <w:tab/>
        <w:t>ÚDAJE NA PODSÚVAHOVÝCH ÚČTOCH</w:t>
      </w:r>
    </w:p>
    <w:p w:rsidR="00ED2327" w:rsidRDefault="00ED2327" w:rsidP="00ED2327">
      <w:pPr>
        <w:jc w:val="both"/>
      </w:pPr>
      <w:r w:rsidRPr="00BD0A6B">
        <w:t>pre túto položku účtovná</w:t>
      </w:r>
      <w:r>
        <w:t xml:space="preserve"> jednotka nemá náplň</w:t>
      </w:r>
    </w:p>
    <w:p w:rsidR="00D90F95" w:rsidRDefault="00D90F95" w:rsidP="00506311">
      <w:pPr>
        <w:jc w:val="both"/>
        <w:rPr>
          <w:color w:val="FF0000"/>
        </w:rPr>
      </w:pPr>
    </w:p>
    <w:p w:rsidR="00ED2327" w:rsidRDefault="00ED2327" w:rsidP="00ED2327">
      <w:pPr>
        <w:jc w:val="both"/>
        <w:rPr>
          <w:b/>
          <w:bCs/>
        </w:rPr>
      </w:pPr>
      <w:r>
        <w:rPr>
          <w:b/>
          <w:bCs/>
        </w:rPr>
        <w:t>L.</w:t>
      </w:r>
      <w:r>
        <w:rPr>
          <w:b/>
          <w:bCs/>
        </w:rPr>
        <w:tab/>
        <w:t>INÉ AKTÍVA A INÉ PASÍVA</w:t>
      </w:r>
    </w:p>
    <w:p w:rsidR="00ED2327" w:rsidRDefault="00ED2327" w:rsidP="00ED2327">
      <w:pPr>
        <w:jc w:val="both"/>
      </w:pPr>
    </w:p>
    <w:p w:rsidR="00ED2327" w:rsidRPr="00FA404A" w:rsidRDefault="00ED2327" w:rsidP="00ED2327">
      <w:pPr>
        <w:jc w:val="both"/>
        <w:rPr>
          <w:b/>
        </w:rPr>
      </w:pPr>
      <w:r>
        <w:rPr>
          <w:b/>
        </w:rPr>
        <w:t>a) – b) O</w:t>
      </w:r>
      <w:r w:rsidRPr="00FA404A">
        <w:rPr>
          <w:b/>
        </w:rPr>
        <w:t>pis a hodnota podmienených záväzkov vrátane voči spriazneným osobám</w:t>
      </w:r>
      <w:r>
        <w:rPr>
          <w:b/>
        </w:rPr>
        <w:t>, ktorými sú</w:t>
      </w:r>
    </w:p>
    <w:p w:rsidR="00ED2327" w:rsidRDefault="00ED2327" w:rsidP="00ED2327">
      <w:pPr>
        <w:pStyle w:val="Default"/>
      </w:pPr>
    </w:p>
    <w:p w:rsidR="00ED2327" w:rsidRPr="00EE4C10" w:rsidRDefault="00ED2327" w:rsidP="00ED2327">
      <w:pPr>
        <w:pStyle w:val="Default"/>
        <w:spacing w:after="15"/>
        <w:rPr>
          <w:rFonts w:ascii="Times New Roman" w:hAnsi="Times New Roman" w:cs="Times New Roman"/>
        </w:rPr>
      </w:pPr>
      <w:r w:rsidRPr="00EE4C10">
        <w:rPr>
          <w:rFonts w:ascii="Times New Roman" w:hAnsi="Times New Roman" w:cs="Times New Roman"/>
        </w:rPr>
        <w:t xml:space="preserve">1. právnické osoby, ktoré sú </w:t>
      </w:r>
      <w:proofErr w:type="spellStart"/>
      <w:r w:rsidRPr="00EE4C10">
        <w:rPr>
          <w:rFonts w:ascii="Times New Roman" w:hAnsi="Times New Roman" w:cs="Times New Roman"/>
        </w:rPr>
        <w:t>vo</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vzťahu</w:t>
      </w:r>
      <w:proofErr w:type="spellEnd"/>
      <w:r w:rsidRPr="00EE4C10">
        <w:rPr>
          <w:rFonts w:ascii="Times New Roman" w:hAnsi="Times New Roman" w:cs="Times New Roman"/>
        </w:rPr>
        <w:t xml:space="preserve"> k </w:t>
      </w:r>
      <w:proofErr w:type="spellStart"/>
      <w:r w:rsidRPr="00EE4C10">
        <w:rPr>
          <w:rFonts w:ascii="Times New Roman" w:hAnsi="Times New Roman" w:cs="Times New Roman"/>
        </w:rPr>
        <w:t>účtovnej</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jednotke</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dcérskou</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účtovnou</w:t>
      </w:r>
      <w:proofErr w:type="spellEnd"/>
      <w:r w:rsidRPr="00EE4C10">
        <w:rPr>
          <w:rFonts w:ascii="Times New Roman" w:hAnsi="Times New Roman" w:cs="Times New Roman"/>
        </w:rPr>
        <w:t xml:space="preserve"> jednotkou </w:t>
      </w:r>
      <w:proofErr w:type="spellStart"/>
      <w:r w:rsidRPr="00EE4C10">
        <w:rPr>
          <w:rFonts w:ascii="Times New Roman" w:hAnsi="Times New Roman" w:cs="Times New Roman"/>
        </w:rPr>
        <w:t>alebo</w:t>
      </w:r>
      <w:proofErr w:type="spellEnd"/>
      <w:r w:rsidRPr="00EE4C10">
        <w:rPr>
          <w:rFonts w:ascii="Times New Roman" w:hAnsi="Times New Roman" w:cs="Times New Roman"/>
        </w:rPr>
        <w:t xml:space="preserve"> materskou </w:t>
      </w:r>
      <w:proofErr w:type="spellStart"/>
      <w:r w:rsidRPr="00EE4C10">
        <w:rPr>
          <w:rFonts w:ascii="Times New Roman" w:hAnsi="Times New Roman" w:cs="Times New Roman"/>
        </w:rPr>
        <w:t>účtovnou</w:t>
      </w:r>
      <w:proofErr w:type="spellEnd"/>
      <w:r w:rsidRPr="00EE4C10">
        <w:rPr>
          <w:rFonts w:ascii="Times New Roman" w:hAnsi="Times New Roman" w:cs="Times New Roman"/>
        </w:rPr>
        <w:t xml:space="preserve"> jednotkou </w:t>
      </w:r>
      <w:proofErr w:type="spellStart"/>
      <w:r w:rsidRPr="00EE4C10">
        <w:rPr>
          <w:rFonts w:ascii="Times New Roman" w:hAnsi="Times New Roman" w:cs="Times New Roman"/>
        </w:rPr>
        <w:t>alebo</w:t>
      </w:r>
      <w:proofErr w:type="spellEnd"/>
      <w:r w:rsidRPr="00EE4C10">
        <w:rPr>
          <w:rFonts w:ascii="Times New Roman" w:hAnsi="Times New Roman" w:cs="Times New Roman"/>
        </w:rPr>
        <w:t xml:space="preserve"> právnické osoby, ktoré sú </w:t>
      </w:r>
      <w:proofErr w:type="spellStart"/>
      <w:r w:rsidRPr="00EE4C10">
        <w:rPr>
          <w:rFonts w:ascii="Times New Roman" w:hAnsi="Times New Roman" w:cs="Times New Roman"/>
        </w:rPr>
        <w:t>spoločne</w:t>
      </w:r>
      <w:proofErr w:type="spellEnd"/>
      <w:r w:rsidRPr="00EE4C10">
        <w:rPr>
          <w:rFonts w:ascii="Times New Roman" w:hAnsi="Times New Roman" w:cs="Times New Roman"/>
        </w:rPr>
        <w:t xml:space="preserve"> s </w:t>
      </w:r>
      <w:proofErr w:type="spellStart"/>
      <w:r w:rsidRPr="00EE4C10">
        <w:rPr>
          <w:rFonts w:ascii="Times New Roman" w:hAnsi="Times New Roman" w:cs="Times New Roman"/>
        </w:rPr>
        <w:t>účtovnou</w:t>
      </w:r>
      <w:proofErr w:type="spellEnd"/>
      <w:r w:rsidRPr="00EE4C10">
        <w:rPr>
          <w:rFonts w:ascii="Times New Roman" w:hAnsi="Times New Roman" w:cs="Times New Roman"/>
        </w:rPr>
        <w:t xml:space="preserve"> jednotkou </w:t>
      </w:r>
      <w:proofErr w:type="spellStart"/>
      <w:r w:rsidRPr="00EE4C10">
        <w:rPr>
          <w:rFonts w:ascii="Times New Roman" w:hAnsi="Times New Roman" w:cs="Times New Roman"/>
        </w:rPr>
        <w:t>vo</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vzťahu</w:t>
      </w:r>
      <w:proofErr w:type="spellEnd"/>
      <w:r w:rsidRPr="00EE4C10">
        <w:rPr>
          <w:rFonts w:ascii="Times New Roman" w:hAnsi="Times New Roman" w:cs="Times New Roman"/>
        </w:rPr>
        <w:t xml:space="preserve"> k </w:t>
      </w:r>
      <w:proofErr w:type="spellStart"/>
      <w:r w:rsidRPr="00EE4C10">
        <w:rPr>
          <w:rFonts w:ascii="Times New Roman" w:hAnsi="Times New Roman" w:cs="Times New Roman"/>
        </w:rPr>
        <w:t>inej</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účtovnej</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jednotke</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dcérskymi</w:t>
      </w:r>
      <w:proofErr w:type="spellEnd"/>
      <w:r w:rsidRPr="00EE4C10">
        <w:rPr>
          <w:rFonts w:ascii="Times New Roman" w:hAnsi="Times New Roman" w:cs="Times New Roman"/>
        </w:rPr>
        <w:t xml:space="preserve"> </w:t>
      </w:r>
      <w:proofErr w:type="spellStart"/>
      <w:r w:rsidRPr="00EE4C10">
        <w:rPr>
          <w:rFonts w:ascii="Times New Roman" w:hAnsi="Times New Roman" w:cs="Times New Roman"/>
        </w:rPr>
        <w:t>účtovnými</w:t>
      </w:r>
      <w:proofErr w:type="spellEnd"/>
      <w:r w:rsidRPr="00EE4C10">
        <w:rPr>
          <w:rFonts w:ascii="Times New Roman" w:hAnsi="Times New Roman" w:cs="Times New Roman"/>
        </w:rPr>
        <w:t xml:space="preserve"> jednotkami, </w:t>
      </w:r>
    </w:p>
    <w:p w:rsidR="00ED2327" w:rsidRPr="006F03FA"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Default="00ED2327" w:rsidP="00ED2327">
      <w:pPr>
        <w:jc w:val="both"/>
      </w:pPr>
    </w:p>
    <w:p w:rsidR="00ED2327" w:rsidRDefault="00ED2327" w:rsidP="00ED2327">
      <w:pPr>
        <w:jc w:val="both"/>
        <w:rPr>
          <w:b/>
        </w:rPr>
      </w:pPr>
      <w:r>
        <w:rPr>
          <w:b/>
        </w:rPr>
        <w:t>c) O</w:t>
      </w:r>
      <w:r w:rsidRPr="00FA404A">
        <w:rPr>
          <w:b/>
        </w:rPr>
        <w:t>pis a hodnota podmieneného majetku, ktorým sa rozum</w:t>
      </w:r>
      <w:r>
        <w:rPr>
          <w:b/>
        </w:rPr>
        <w:t>i</w:t>
      </w:r>
      <w:r w:rsidRPr="00FA404A">
        <w:rPr>
          <w:b/>
        </w:rPr>
        <w:t>e možný majetok, ktorý vznikol v dôsledku minulých udalostí a ktorého existencia závisí od toho, či nastane alebo nenastane jedna alebo viac neistých udalostí v budúcnosti, ktorých vznik nezávisí o</w:t>
      </w:r>
      <w:r>
        <w:rPr>
          <w:b/>
        </w:rPr>
        <w:t>d</w:t>
      </w:r>
      <w:r w:rsidRPr="00FA404A">
        <w:rPr>
          <w:b/>
        </w:rPr>
        <w:t xml:space="preserve"> účtovnej jednotky</w:t>
      </w:r>
    </w:p>
    <w:p w:rsidR="00ED2327" w:rsidRPr="006F03FA"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730D9E" w:rsidRDefault="00730D9E" w:rsidP="00506311">
      <w:pPr>
        <w:jc w:val="both"/>
      </w:pPr>
    </w:p>
    <w:p w:rsidR="00ED2327" w:rsidRDefault="00ED2327" w:rsidP="00ED2327">
      <w:pPr>
        <w:pStyle w:val="Nadpis1"/>
        <w:rPr>
          <w:u w:val="none"/>
        </w:rPr>
      </w:pPr>
      <w:r>
        <w:rPr>
          <w:u w:val="none"/>
        </w:rPr>
        <w:t>M.</w:t>
      </w:r>
      <w:r>
        <w:rPr>
          <w:u w:val="none"/>
        </w:rPr>
        <w:tab/>
        <w:t>PRÍJMY A VÝHODY ČLENOV ŠTATUTÁRNEHO  ORGÁNU, DOZORNÉHO</w:t>
      </w:r>
      <w:r>
        <w:rPr>
          <w:u w:val="none"/>
        </w:rPr>
        <w:tab/>
        <w:t>ORGÁNU A INÉHO ORGÁNU ÚČTOVNEJ JENDOTKY</w:t>
      </w:r>
    </w:p>
    <w:p w:rsidR="00ED2327" w:rsidRDefault="00ED2327" w:rsidP="00ED2327">
      <w:pPr>
        <w:rPr>
          <w:lang w:val="cs-CZ"/>
        </w:rPr>
      </w:pPr>
    </w:p>
    <w:p w:rsidR="00ED2327" w:rsidRPr="005C6FFC" w:rsidRDefault="00ED2327" w:rsidP="00ED2327">
      <w:r w:rsidRPr="005C6FFC">
        <w:t xml:space="preserve">Uvádzajú </w:t>
      </w:r>
      <w:r>
        <w:t>sa informácie o:</w:t>
      </w:r>
    </w:p>
    <w:p w:rsidR="00ED2327" w:rsidRDefault="00ED2327" w:rsidP="00ED2327"/>
    <w:p w:rsidR="00ED2327" w:rsidRDefault="00ED2327" w:rsidP="00ED2327">
      <w:pPr>
        <w:numPr>
          <w:ilvl w:val="0"/>
          <w:numId w:val="22"/>
        </w:numPr>
        <w:autoSpaceDE w:val="0"/>
        <w:autoSpaceDN w:val="0"/>
        <w:spacing w:after="14"/>
        <w:ind w:left="426"/>
        <w:jc w:val="both"/>
        <w:rPr>
          <w:iCs/>
          <w:color w:val="000000"/>
        </w:rPr>
      </w:pPr>
      <w:r w:rsidRPr="005C6FFC">
        <w:rPr>
          <w:iCs/>
          <w:color w:val="000000"/>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5C6FFC" w:rsidRDefault="00ED2327" w:rsidP="00ED2327">
      <w:pPr>
        <w:autoSpaceDE w:val="0"/>
        <w:autoSpaceDN w:val="0"/>
        <w:spacing w:after="14"/>
        <w:ind w:left="66"/>
        <w:jc w:val="both"/>
        <w:rPr>
          <w:iCs/>
          <w:color w:val="000000"/>
        </w:rPr>
      </w:pPr>
      <w:r w:rsidRPr="005C6FFC">
        <w:rPr>
          <w:iCs/>
          <w:color w:val="000000"/>
        </w:rPr>
        <w:t xml:space="preserve"> </w:t>
      </w:r>
    </w:p>
    <w:p w:rsidR="00ED2327" w:rsidRDefault="00ED2327" w:rsidP="00ED2327">
      <w:pPr>
        <w:numPr>
          <w:ilvl w:val="0"/>
          <w:numId w:val="22"/>
        </w:numPr>
        <w:autoSpaceDE w:val="0"/>
        <w:autoSpaceDN w:val="0"/>
        <w:spacing w:after="14"/>
        <w:ind w:left="426"/>
        <w:jc w:val="both"/>
        <w:rPr>
          <w:iCs/>
          <w:color w:val="000000"/>
        </w:rPr>
      </w:pPr>
      <w:r w:rsidRPr="005C6FFC">
        <w:rPr>
          <w:iCs/>
          <w:color w:val="000000"/>
        </w:rPr>
        <w:t xml:space="preserve">výške jednotlivých druhov záruk alebo iných zabezpečení poskytnutých pre členov štatutárneho orgánu, dozorného orgánu a iného orgánu účtovnej jednotky, a to v členení za jednotlivé orgány,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5C6FFC" w:rsidRDefault="00ED2327" w:rsidP="00ED2327">
      <w:pPr>
        <w:autoSpaceDE w:val="0"/>
        <w:autoSpaceDN w:val="0"/>
        <w:spacing w:after="14"/>
        <w:ind w:left="66"/>
        <w:jc w:val="both"/>
        <w:rPr>
          <w:iCs/>
          <w:color w:val="000000"/>
        </w:rPr>
      </w:pPr>
    </w:p>
    <w:p w:rsidR="00ED2327" w:rsidRPr="005C6FFC" w:rsidRDefault="00ED2327" w:rsidP="00ED2327">
      <w:pPr>
        <w:numPr>
          <w:ilvl w:val="0"/>
          <w:numId w:val="22"/>
        </w:numPr>
        <w:autoSpaceDE w:val="0"/>
        <w:autoSpaceDN w:val="0"/>
        <w:ind w:left="426"/>
        <w:jc w:val="both"/>
        <w:rPr>
          <w:iCs/>
          <w:color w:val="000000"/>
        </w:rPr>
      </w:pPr>
      <w:r w:rsidRPr="005C6FFC">
        <w:rPr>
          <w:iCs/>
          <w:color w:val="000000"/>
        </w:rPr>
        <w:t xml:space="preserve">pôžičkách poskytnutých členom štatutárneho orgánu, dozorného orgánu a iného orgánu účtovnej jednotky, a to </w:t>
      </w:r>
    </w:p>
    <w:p w:rsidR="00ED2327" w:rsidRPr="005C6FFC" w:rsidRDefault="00ED2327" w:rsidP="00ED2327">
      <w:pPr>
        <w:autoSpaceDE w:val="0"/>
        <w:autoSpaceDN w:val="0"/>
        <w:ind w:left="360"/>
        <w:jc w:val="both"/>
        <w:rPr>
          <w:iCs/>
          <w:color w:val="000000"/>
        </w:rPr>
      </w:pPr>
      <w:r>
        <w:rPr>
          <w:iCs/>
          <w:color w:val="000000"/>
        </w:rPr>
        <w:t xml:space="preserve">1. </w:t>
      </w:r>
      <w:r w:rsidRPr="005C6FFC">
        <w:rPr>
          <w:iCs/>
          <w:color w:val="000000"/>
        </w:rPr>
        <w:t xml:space="preserve">celková suma poskytnutých pôžičiek k poslednému dňu účtovného obdobia v členení za jednotlivé orgány, </w:t>
      </w:r>
    </w:p>
    <w:p w:rsidR="00ED2327" w:rsidRPr="005C6FFC" w:rsidRDefault="00ED2327" w:rsidP="00ED2327">
      <w:pPr>
        <w:autoSpaceDE w:val="0"/>
        <w:autoSpaceDN w:val="0"/>
        <w:ind w:left="360"/>
        <w:jc w:val="both"/>
        <w:rPr>
          <w:iCs/>
          <w:color w:val="000000"/>
        </w:rPr>
      </w:pPr>
      <w:r>
        <w:rPr>
          <w:iCs/>
          <w:color w:val="000000"/>
        </w:rPr>
        <w:t xml:space="preserve">2. </w:t>
      </w:r>
      <w:r w:rsidRPr="005C6FFC">
        <w:rPr>
          <w:iCs/>
          <w:color w:val="000000"/>
        </w:rPr>
        <w:t xml:space="preserve">celková suma splatených pôžičiek k poslednému dňu účtovného obdobia v členení za jednotlivé orgány, </w:t>
      </w:r>
    </w:p>
    <w:p w:rsidR="00ED2327" w:rsidRDefault="00ED2327" w:rsidP="00ED2327">
      <w:pPr>
        <w:autoSpaceDE w:val="0"/>
        <w:autoSpaceDN w:val="0"/>
        <w:ind w:left="360"/>
        <w:jc w:val="both"/>
        <w:rPr>
          <w:iCs/>
          <w:color w:val="000000"/>
        </w:rPr>
      </w:pPr>
      <w:r>
        <w:rPr>
          <w:iCs/>
          <w:color w:val="000000"/>
        </w:rPr>
        <w:t>3.</w:t>
      </w:r>
      <w:r w:rsidRPr="005C6FFC">
        <w:rPr>
          <w:iCs/>
          <w:color w:val="000000"/>
        </w:rPr>
        <w:t xml:space="preserve">celková suma odpustených pôžičiek a odpísaných pôžičiek k poslednému dňu účtovného obdobia v členení za jednotlivé orgány,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5C6FFC" w:rsidRDefault="00ED2327" w:rsidP="00ED2327">
      <w:pPr>
        <w:autoSpaceDE w:val="0"/>
        <w:autoSpaceDN w:val="0"/>
        <w:jc w:val="both"/>
        <w:rPr>
          <w:iCs/>
          <w:color w:val="000000"/>
        </w:rPr>
      </w:pPr>
    </w:p>
    <w:p w:rsidR="00ED2327" w:rsidRDefault="00ED2327" w:rsidP="00ED2327">
      <w:pPr>
        <w:numPr>
          <w:ilvl w:val="0"/>
          <w:numId w:val="22"/>
        </w:numPr>
        <w:autoSpaceDE w:val="0"/>
        <w:autoSpaceDN w:val="0"/>
        <w:spacing w:after="17"/>
        <w:ind w:left="426"/>
        <w:jc w:val="both"/>
        <w:rPr>
          <w:iCs/>
          <w:color w:val="000000"/>
        </w:rPr>
      </w:pPr>
      <w:r w:rsidRPr="005C6FFC">
        <w:rPr>
          <w:iCs/>
          <w:color w:val="000000"/>
        </w:rPr>
        <w:t xml:space="preserve">hlavných podmienkach, na základe ktorých im boli záruky alebo iné zabezpečenia a pôžičky poskytnuté; pri pôžičkách sa uvádzajú aj úrokové sadzby,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5C6FFC" w:rsidRDefault="00ED2327" w:rsidP="00ED2327">
      <w:pPr>
        <w:autoSpaceDE w:val="0"/>
        <w:autoSpaceDN w:val="0"/>
        <w:spacing w:after="17"/>
        <w:ind w:left="66"/>
        <w:jc w:val="both"/>
        <w:rPr>
          <w:iCs/>
          <w:color w:val="000000"/>
        </w:rPr>
      </w:pPr>
    </w:p>
    <w:p w:rsidR="00ED2327" w:rsidRDefault="00ED2327" w:rsidP="00ED2327">
      <w:pPr>
        <w:numPr>
          <w:ilvl w:val="0"/>
          <w:numId w:val="22"/>
        </w:numPr>
        <w:autoSpaceDE w:val="0"/>
        <w:autoSpaceDN w:val="0"/>
        <w:ind w:left="426"/>
        <w:jc w:val="both"/>
        <w:rPr>
          <w:iCs/>
          <w:color w:val="000000"/>
        </w:rPr>
      </w:pPr>
      <w:r w:rsidRPr="005C6FFC">
        <w:rPr>
          <w:iCs/>
          <w:color w:val="000000"/>
        </w:rPr>
        <w:lastRenderedPageBreak/>
        <w:t xml:space="preserve">celkovej sume použitých finančných prostriedkov alebo iného plnenia na súkromné účely členmi štatutárneho orgánu, dozorného orgánu a iného orgánu účtovnej jednotky, ktoré sa vyúčtovávajú.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5C6FFC" w:rsidRDefault="00ED2327" w:rsidP="00ED2327">
      <w:pPr>
        <w:autoSpaceDE w:val="0"/>
        <w:autoSpaceDN w:val="0"/>
        <w:ind w:left="66"/>
        <w:jc w:val="both"/>
        <w:rPr>
          <w:iCs/>
          <w:color w:val="000000"/>
        </w:rPr>
      </w:pPr>
    </w:p>
    <w:p w:rsidR="00ED2327" w:rsidRDefault="00ED2327" w:rsidP="00ED2327">
      <w:pPr>
        <w:jc w:val="both"/>
      </w:pPr>
    </w:p>
    <w:p w:rsidR="00ED2327" w:rsidRDefault="00ED2327" w:rsidP="00ED2327">
      <w:pPr>
        <w:pStyle w:val="Nadpis1"/>
        <w:rPr>
          <w:bCs w:val="0"/>
          <w:u w:val="none"/>
        </w:rPr>
      </w:pPr>
      <w:r w:rsidRPr="008A24CB">
        <w:rPr>
          <w:u w:val="none"/>
        </w:rPr>
        <w:t>N.</w:t>
      </w:r>
      <w:r w:rsidRPr="008A24CB">
        <w:rPr>
          <w:u w:val="none"/>
        </w:rPr>
        <w:tab/>
      </w:r>
      <w:r w:rsidRPr="008A24CB">
        <w:rPr>
          <w:bCs w:val="0"/>
          <w:u w:val="none"/>
        </w:rPr>
        <w:t xml:space="preserve">EKONOMICKÉ VZŤAHY ÚČTOVNEJ JEDNOTKY A SPRIAZNENÝCH </w:t>
      </w:r>
      <w:proofErr w:type="spellStart"/>
      <w:r w:rsidRPr="008A24CB">
        <w:rPr>
          <w:bCs w:val="0"/>
          <w:u w:val="none"/>
        </w:rPr>
        <w:t>OSôB</w:t>
      </w:r>
      <w:proofErr w:type="spellEnd"/>
    </w:p>
    <w:p w:rsidR="00ED2327" w:rsidRPr="008A24CB" w:rsidRDefault="00ED2327" w:rsidP="00ED2327">
      <w:pPr>
        <w:rPr>
          <w:lang w:val="cs-CZ"/>
        </w:rPr>
      </w:pPr>
    </w:p>
    <w:p w:rsidR="00ED2327" w:rsidRDefault="00ED2327" w:rsidP="00ED2327">
      <w:pPr>
        <w:suppressAutoHyphens w:val="0"/>
        <w:autoSpaceDE w:val="0"/>
        <w:autoSpaceDN w:val="0"/>
        <w:adjustRightInd w:val="0"/>
        <w:spacing w:after="14"/>
        <w:rPr>
          <w:color w:val="000000"/>
          <w:lang w:val="cs-CZ" w:eastAsia="cs-CZ"/>
        </w:rPr>
      </w:pPr>
      <w:r w:rsidRPr="008A24CB">
        <w:rPr>
          <w:color w:val="000000"/>
          <w:lang w:val="cs-CZ" w:eastAsia="cs-CZ"/>
        </w:rPr>
        <w:t xml:space="preserve">a) </w:t>
      </w:r>
      <w:proofErr w:type="spellStart"/>
      <w:r w:rsidRPr="008A24CB">
        <w:rPr>
          <w:color w:val="000000"/>
          <w:lang w:val="cs-CZ" w:eastAsia="cs-CZ"/>
        </w:rPr>
        <w:t>zoznam</w:t>
      </w:r>
      <w:proofErr w:type="spellEnd"/>
      <w:r w:rsidRPr="008A24CB">
        <w:rPr>
          <w:color w:val="000000"/>
          <w:lang w:val="cs-CZ" w:eastAsia="cs-CZ"/>
        </w:rPr>
        <w:t xml:space="preserve"> </w:t>
      </w:r>
      <w:proofErr w:type="spellStart"/>
      <w:r w:rsidRPr="008A24CB">
        <w:rPr>
          <w:color w:val="000000"/>
          <w:lang w:val="cs-CZ" w:eastAsia="cs-CZ"/>
        </w:rPr>
        <w:t>obchodov</w:t>
      </w:r>
      <w:proofErr w:type="spellEnd"/>
      <w:r w:rsidRPr="008A24CB">
        <w:rPr>
          <w:color w:val="000000"/>
          <w:lang w:val="cs-CZ" w:eastAsia="cs-CZ"/>
        </w:rPr>
        <w:t xml:space="preserve">, ktoré </w:t>
      </w:r>
      <w:proofErr w:type="spellStart"/>
      <w:r w:rsidRPr="008A24CB">
        <w:rPr>
          <w:color w:val="000000"/>
          <w:lang w:val="cs-CZ" w:eastAsia="cs-CZ"/>
        </w:rPr>
        <w:t>sa</w:t>
      </w:r>
      <w:proofErr w:type="spellEnd"/>
      <w:r w:rsidRPr="008A24CB">
        <w:rPr>
          <w:color w:val="000000"/>
          <w:lang w:val="cs-CZ" w:eastAsia="cs-CZ"/>
        </w:rPr>
        <w:t xml:space="preserve"> </w:t>
      </w:r>
      <w:proofErr w:type="spellStart"/>
      <w:r w:rsidRPr="008A24CB">
        <w:rPr>
          <w:color w:val="000000"/>
          <w:lang w:val="cs-CZ" w:eastAsia="cs-CZ"/>
        </w:rPr>
        <w:t>uskutočnili</w:t>
      </w:r>
      <w:proofErr w:type="spellEnd"/>
      <w:r w:rsidRPr="008A24CB">
        <w:rPr>
          <w:color w:val="000000"/>
          <w:lang w:val="cs-CZ" w:eastAsia="cs-CZ"/>
        </w:rPr>
        <w:t xml:space="preserve"> </w:t>
      </w:r>
      <w:proofErr w:type="spellStart"/>
      <w:r w:rsidRPr="008A24CB">
        <w:rPr>
          <w:color w:val="000000"/>
          <w:lang w:val="cs-CZ" w:eastAsia="cs-CZ"/>
        </w:rPr>
        <w:t>medzi</w:t>
      </w:r>
      <w:proofErr w:type="spellEnd"/>
      <w:r w:rsidRPr="008A24CB">
        <w:rPr>
          <w:color w:val="000000"/>
          <w:lang w:val="cs-CZ" w:eastAsia="cs-CZ"/>
        </w:rPr>
        <w:t xml:space="preserve"> </w:t>
      </w:r>
      <w:proofErr w:type="spellStart"/>
      <w:r w:rsidRPr="008A24CB">
        <w:rPr>
          <w:color w:val="000000"/>
          <w:lang w:val="cs-CZ" w:eastAsia="cs-CZ"/>
        </w:rPr>
        <w:t>účtovnou</w:t>
      </w:r>
      <w:proofErr w:type="spellEnd"/>
      <w:r w:rsidRPr="008A24CB">
        <w:rPr>
          <w:color w:val="000000"/>
          <w:lang w:val="cs-CZ" w:eastAsia="cs-CZ"/>
        </w:rPr>
        <w:t xml:space="preserve"> jednotkou a </w:t>
      </w:r>
      <w:proofErr w:type="spellStart"/>
      <w:r w:rsidRPr="008A24CB">
        <w:rPr>
          <w:color w:val="000000"/>
          <w:lang w:val="cs-CZ" w:eastAsia="cs-CZ"/>
        </w:rPr>
        <w:t>spriaznenými</w:t>
      </w:r>
      <w:proofErr w:type="spellEnd"/>
      <w:r w:rsidRPr="008A24CB">
        <w:rPr>
          <w:color w:val="000000"/>
          <w:lang w:val="cs-CZ" w:eastAsia="cs-CZ"/>
        </w:rPr>
        <w:t xml:space="preserve"> osobami </w:t>
      </w:r>
      <w:proofErr w:type="gramStart"/>
      <w:r w:rsidRPr="008A24CB">
        <w:rPr>
          <w:color w:val="000000"/>
          <w:lang w:val="cs-CZ" w:eastAsia="cs-CZ"/>
        </w:rPr>
        <w:t>uvedenými v časti</w:t>
      </w:r>
      <w:proofErr w:type="gramEnd"/>
      <w:r w:rsidRPr="008A24CB">
        <w:rPr>
          <w:color w:val="000000"/>
          <w:lang w:val="cs-CZ" w:eastAsia="cs-CZ"/>
        </w:rPr>
        <w:t xml:space="preserve"> L. písm. b), a to </w:t>
      </w:r>
    </w:p>
    <w:p w:rsidR="00ED2327" w:rsidRPr="008A24CB" w:rsidRDefault="00ED2327" w:rsidP="00ED2327">
      <w:pPr>
        <w:suppressAutoHyphens w:val="0"/>
        <w:autoSpaceDE w:val="0"/>
        <w:autoSpaceDN w:val="0"/>
        <w:adjustRightInd w:val="0"/>
        <w:spacing w:after="14"/>
        <w:rPr>
          <w:color w:val="000000"/>
          <w:lang w:val="cs-CZ" w:eastAsia="cs-CZ"/>
        </w:rPr>
      </w:pPr>
    </w:p>
    <w:p w:rsidR="00F864CA" w:rsidRDefault="00ED2327" w:rsidP="00F864CA">
      <w:pPr>
        <w:pStyle w:val="Zarkazkladnhotextu"/>
        <w:tabs>
          <w:tab w:val="left" w:pos="426"/>
          <w:tab w:val="left" w:pos="6521"/>
        </w:tabs>
        <w:spacing w:before="0"/>
        <w:ind w:left="0"/>
        <w:jc w:val="both"/>
        <w:rPr>
          <w:color w:val="000000"/>
          <w:lang w:eastAsia="cs-CZ"/>
        </w:rPr>
      </w:pPr>
      <w:r w:rsidRPr="008A24CB">
        <w:rPr>
          <w:color w:val="000000"/>
          <w:lang w:eastAsia="cs-CZ"/>
        </w:rPr>
        <w:t xml:space="preserve">1. druh obchodu, </w:t>
      </w:r>
      <w:proofErr w:type="spellStart"/>
      <w:r w:rsidRPr="008A24CB">
        <w:rPr>
          <w:color w:val="000000"/>
          <w:lang w:eastAsia="cs-CZ"/>
        </w:rPr>
        <w:t>napríklad</w:t>
      </w:r>
      <w:proofErr w:type="spellEnd"/>
      <w:r w:rsidRPr="008A24CB">
        <w:rPr>
          <w:color w:val="000000"/>
          <w:lang w:eastAsia="cs-CZ"/>
        </w:rPr>
        <w:t xml:space="preserve"> </w:t>
      </w:r>
      <w:proofErr w:type="spellStart"/>
      <w:r w:rsidRPr="008A24CB">
        <w:rPr>
          <w:color w:val="000000"/>
          <w:lang w:eastAsia="cs-CZ"/>
        </w:rPr>
        <w:t>kúpa</w:t>
      </w:r>
      <w:proofErr w:type="spellEnd"/>
      <w:r w:rsidRPr="008A24CB">
        <w:rPr>
          <w:color w:val="000000"/>
          <w:lang w:eastAsia="cs-CZ"/>
        </w:rPr>
        <w:t xml:space="preserve"> </w:t>
      </w:r>
      <w:proofErr w:type="spellStart"/>
      <w:r w:rsidRPr="008A24CB">
        <w:rPr>
          <w:color w:val="000000"/>
          <w:lang w:eastAsia="cs-CZ"/>
        </w:rPr>
        <w:t>alebo</w:t>
      </w:r>
      <w:proofErr w:type="spellEnd"/>
      <w:r w:rsidRPr="008A24CB">
        <w:rPr>
          <w:color w:val="000000"/>
          <w:lang w:eastAsia="cs-CZ"/>
        </w:rPr>
        <w:t xml:space="preserve"> </w:t>
      </w:r>
      <w:proofErr w:type="spellStart"/>
      <w:r w:rsidRPr="008A24CB">
        <w:rPr>
          <w:color w:val="000000"/>
          <w:lang w:eastAsia="cs-CZ"/>
        </w:rPr>
        <w:t>predaj</w:t>
      </w:r>
      <w:proofErr w:type="spellEnd"/>
      <w:r w:rsidRPr="008A24CB">
        <w:rPr>
          <w:color w:val="000000"/>
          <w:lang w:eastAsia="cs-CZ"/>
        </w:rPr>
        <w:t xml:space="preserve">, </w:t>
      </w:r>
      <w:proofErr w:type="spellStart"/>
      <w:r w:rsidRPr="008A24CB">
        <w:rPr>
          <w:color w:val="000000"/>
          <w:lang w:eastAsia="cs-CZ"/>
        </w:rPr>
        <w:t>poskytnutie</w:t>
      </w:r>
      <w:proofErr w:type="spellEnd"/>
      <w:r w:rsidRPr="008A24CB">
        <w:rPr>
          <w:color w:val="000000"/>
          <w:lang w:eastAsia="cs-CZ"/>
        </w:rPr>
        <w:t xml:space="preserve"> služby, obchodné </w:t>
      </w:r>
      <w:proofErr w:type="spellStart"/>
      <w:r w:rsidRPr="008A24CB">
        <w:rPr>
          <w:color w:val="000000"/>
          <w:lang w:eastAsia="cs-CZ"/>
        </w:rPr>
        <w:t>zastúpenie</w:t>
      </w:r>
      <w:proofErr w:type="spellEnd"/>
      <w:r w:rsidRPr="008A24CB">
        <w:rPr>
          <w:color w:val="000000"/>
          <w:lang w:eastAsia="cs-CZ"/>
        </w:rPr>
        <w:t xml:space="preserve">, </w:t>
      </w:r>
      <w:proofErr w:type="spellStart"/>
      <w:r w:rsidRPr="008A24CB">
        <w:rPr>
          <w:color w:val="000000"/>
          <w:lang w:eastAsia="cs-CZ"/>
        </w:rPr>
        <w:t>licencie</w:t>
      </w:r>
      <w:proofErr w:type="spellEnd"/>
      <w:r w:rsidRPr="008A24CB">
        <w:rPr>
          <w:color w:val="000000"/>
          <w:lang w:eastAsia="cs-CZ"/>
        </w:rPr>
        <w:t xml:space="preserve">, transfery, know-how, </w:t>
      </w:r>
      <w:proofErr w:type="spellStart"/>
      <w:r w:rsidRPr="008A24CB">
        <w:rPr>
          <w:color w:val="000000"/>
          <w:lang w:eastAsia="cs-CZ"/>
        </w:rPr>
        <w:t>úver</w:t>
      </w:r>
      <w:proofErr w:type="spellEnd"/>
      <w:r w:rsidRPr="008A24CB">
        <w:rPr>
          <w:color w:val="000000"/>
          <w:lang w:eastAsia="cs-CZ"/>
        </w:rPr>
        <w:t xml:space="preserve">, </w:t>
      </w:r>
      <w:proofErr w:type="spellStart"/>
      <w:r w:rsidRPr="008A24CB">
        <w:rPr>
          <w:color w:val="000000"/>
          <w:lang w:eastAsia="cs-CZ"/>
        </w:rPr>
        <w:t>pôžička</w:t>
      </w:r>
      <w:proofErr w:type="spellEnd"/>
      <w:r w:rsidRPr="008A24CB">
        <w:rPr>
          <w:color w:val="000000"/>
          <w:lang w:eastAsia="cs-CZ"/>
        </w:rPr>
        <w:t xml:space="preserve">, výpomoc, záruka, </w:t>
      </w:r>
    </w:p>
    <w:p w:rsidR="00ED2327" w:rsidRPr="00F864CA" w:rsidRDefault="00F864CA" w:rsidP="00F864CA">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Default="00ED2327" w:rsidP="00ED2327">
      <w:pPr>
        <w:suppressAutoHyphens w:val="0"/>
        <w:autoSpaceDE w:val="0"/>
        <w:autoSpaceDN w:val="0"/>
        <w:adjustRightInd w:val="0"/>
        <w:spacing w:after="14"/>
        <w:rPr>
          <w:color w:val="000000"/>
          <w:lang w:val="cs-CZ" w:eastAsia="cs-CZ"/>
        </w:rPr>
      </w:pPr>
      <w:r w:rsidRPr="008A24CB">
        <w:rPr>
          <w:color w:val="000000"/>
          <w:lang w:val="cs-CZ" w:eastAsia="cs-CZ"/>
        </w:rPr>
        <w:t xml:space="preserve">2. významná charakteristika obchodu, a to </w:t>
      </w:r>
      <w:proofErr w:type="spellStart"/>
      <w:r w:rsidRPr="008A24CB">
        <w:rPr>
          <w:color w:val="000000"/>
          <w:lang w:val="cs-CZ" w:eastAsia="cs-CZ"/>
        </w:rPr>
        <w:t>najmä</w:t>
      </w:r>
      <w:proofErr w:type="spellEnd"/>
      <w:r w:rsidRPr="008A24CB">
        <w:rPr>
          <w:color w:val="000000"/>
          <w:lang w:val="cs-CZ" w:eastAsia="cs-CZ"/>
        </w:rPr>
        <w:t xml:space="preserve"> hodnotové </w:t>
      </w:r>
      <w:proofErr w:type="spellStart"/>
      <w:r w:rsidRPr="008A24CB">
        <w:rPr>
          <w:color w:val="000000"/>
          <w:lang w:val="cs-CZ" w:eastAsia="cs-CZ"/>
        </w:rPr>
        <w:t>vyjadrenie</w:t>
      </w:r>
      <w:proofErr w:type="spellEnd"/>
      <w:r w:rsidRPr="008A24CB">
        <w:rPr>
          <w:color w:val="000000"/>
          <w:lang w:val="cs-CZ" w:eastAsia="cs-CZ"/>
        </w:rPr>
        <w:t xml:space="preserve"> obchodu </w:t>
      </w:r>
      <w:proofErr w:type="spellStart"/>
      <w:r w:rsidRPr="008A24CB">
        <w:rPr>
          <w:color w:val="000000"/>
          <w:lang w:val="cs-CZ" w:eastAsia="cs-CZ"/>
        </w:rPr>
        <w:t>alebo</w:t>
      </w:r>
      <w:proofErr w:type="spellEnd"/>
      <w:r w:rsidRPr="008A24CB">
        <w:rPr>
          <w:color w:val="000000"/>
          <w:lang w:val="cs-CZ" w:eastAsia="cs-CZ"/>
        </w:rPr>
        <w:t xml:space="preserve"> </w:t>
      </w:r>
      <w:proofErr w:type="spellStart"/>
      <w:r w:rsidRPr="008A24CB">
        <w:rPr>
          <w:color w:val="000000"/>
          <w:lang w:val="cs-CZ" w:eastAsia="cs-CZ"/>
        </w:rPr>
        <w:t>percentuálne</w:t>
      </w:r>
      <w:proofErr w:type="spellEnd"/>
      <w:r w:rsidRPr="008A24CB">
        <w:rPr>
          <w:color w:val="000000"/>
          <w:lang w:val="cs-CZ" w:eastAsia="cs-CZ"/>
        </w:rPr>
        <w:t xml:space="preserve"> </w:t>
      </w:r>
      <w:proofErr w:type="spellStart"/>
      <w:r w:rsidRPr="008A24CB">
        <w:rPr>
          <w:color w:val="000000"/>
          <w:lang w:val="cs-CZ" w:eastAsia="cs-CZ"/>
        </w:rPr>
        <w:t>vyjadrenie</w:t>
      </w:r>
      <w:proofErr w:type="spellEnd"/>
      <w:r w:rsidRPr="008A24CB">
        <w:rPr>
          <w:color w:val="000000"/>
          <w:lang w:val="cs-CZ" w:eastAsia="cs-CZ"/>
        </w:rPr>
        <w:t xml:space="preserve"> obchodu k celkovému objemu </w:t>
      </w:r>
      <w:proofErr w:type="spellStart"/>
      <w:r w:rsidRPr="008A24CB">
        <w:rPr>
          <w:color w:val="000000"/>
          <w:lang w:val="cs-CZ" w:eastAsia="cs-CZ"/>
        </w:rPr>
        <w:t>obchodov</w:t>
      </w:r>
      <w:proofErr w:type="spellEnd"/>
      <w:r w:rsidRPr="008A24CB">
        <w:rPr>
          <w:color w:val="000000"/>
          <w:lang w:val="cs-CZ" w:eastAsia="cs-CZ"/>
        </w:rPr>
        <w:t xml:space="preserve"> realizovaných </w:t>
      </w:r>
      <w:proofErr w:type="spellStart"/>
      <w:r w:rsidRPr="008A24CB">
        <w:rPr>
          <w:color w:val="000000"/>
          <w:lang w:val="cs-CZ" w:eastAsia="cs-CZ"/>
        </w:rPr>
        <w:t>účtovnou</w:t>
      </w:r>
      <w:proofErr w:type="spellEnd"/>
      <w:r w:rsidRPr="008A24CB">
        <w:rPr>
          <w:color w:val="000000"/>
          <w:lang w:val="cs-CZ" w:eastAsia="cs-CZ"/>
        </w:rPr>
        <w:t xml:space="preserve"> jednotkou, </w:t>
      </w:r>
      <w:proofErr w:type="spellStart"/>
      <w:r w:rsidRPr="008A24CB">
        <w:rPr>
          <w:color w:val="000000"/>
          <w:lang w:val="cs-CZ" w:eastAsia="cs-CZ"/>
        </w:rPr>
        <w:t>informácia</w:t>
      </w:r>
      <w:proofErr w:type="spellEnd"/>
      <w:r w:rsidRPr="008A24CB">
        <w:rPr>
          <w:color w:val="000000"/>
          <w:lang w:val="cs-CZ" w:eastAsia="cs-CZ"/>
        </w:rPr>
        <w:t xml:space="preserve"> o neukončených </w:t>
      </w:r>
      <w:proofErr w:type="spellStart"/>
      <w:r w:rsidRPr="008A24CB">
        <w:rPr>
          <w:color w:val="000000"/>
          <w:lang w:val="cs-CZ" w:eastAsia="cs-CZ"/>
        </w:rPr>
        <w:t>obchodoch</w:t>
      </w:r>
      <w:proofErr w:type="spellEnd"/>
      <w:r w:rsidRPr="008A24CB">
        <w:rPr>
          <w:color w:val="000000"/>
          <w:lang w:val="cs-CZ" w:eastAsia="cs-CZ"/>
        </w:rPr>
        <w:t xml:space="preserve"> v </w:t>
      </w:r>
      <w:proofErr w:type="spellStart"/>
      <w:r w:rsidRPr="008A24CB">
        <w:rPr>
          <w:color w:val="000000"/>
          <w:lang w:val="cs-CZ" w:eastAsia="cs-CZ"/>
        </w:rPr>
        <w:t>hodnotovom</w:t>
      </w:r>
      <w:proofErr w:type="spellEnd"/>
      <w:r w:rsidRPr="008A24CB">
        <w:rPr>
          <w:color w:val="000000"/>
          <w:lang w:val="cs-CZ" w:eastAsia="cs-CZ"/>
        </w:rPr>
        <w:t xml:space="preserve"> </w:t>
      </w:r>
      <w:proofErr w:type="spellStart"/>
      <w:r w:rsidRPr="008A24CB">
        <w:rPr>
          <w:color w:val="000000"/>
          <w:lang w:val="cs-CZ" w:eastAsia="cs-CZ"/>
        </w:rPr>
        <w:t>vyjadrení</w:t>
      </w:r>
      <w:proofErr w:type="spellEnd"/>
      <w:r w:rsidRPr="008A24CB">
        <w:rPr>
          <w:color w:val="000000"/>
          <w:lang w:val="cs-CZ" w:eastAsia="cs-CZ"/>
        </w:rPr>
        <w:t xml:space="preserve"> obchodu </w:t>
      </w:r>
      <w:proofErr w:type="spellStart"/>
      <w:r w:rsidRPr="008A24CB">
        <w:rPr>
          <w:color w:val="000000"/>
          <w:lang w:val="cs-CZ" w:eastAsia="cs-CZ"/>
        </w:rPr>
        <w:t>alebo</w:t>
      </w:r>
      <w:proofErr w:type="spellEnd"/>
      <w:r w:rsidRPr="008A24CB">
        <w:rPr>
          <w:color w:val="000000"/>
          <w:lang w:val="cs-CZ" w:eastAsia="cs-CZ"/>
        </w:rPr>
        <w:t xml:space="preserve"> </w:t>
      </w:r>
      <w:proofErr w:type="spellStart"/>
      <w:r w:rsidRPr="008A24CB">
        <w:rPr>
          <w:color w:val="000000"/>
          <w:lang w:val="cs-CZ" w:eastAsia="cs-CZ"/>
        </w:rPr>
        <w:t>percentuálnom</w:t>
      </w:r>
      <w:proofErr w:type="spellEnd"/>
      <w:r w:rsidRPr="008A24CB">
        <w:rPr>
          <w:color w:val="000000"/>
          <w:lang w:val="cs-CZ" w:eastAsia="cs-CZ"/>
        </w:rPr>
        <w:t xml:space="preserve"> </w:t>
      </w:r>
      <w:proofErr w:type="spellStart"/>
      <w:r w:rsidRPr="008A24CB">
        <w:rPr>
          <w:color w:val="000000"/>
          <w:lang w:val="cs-CZ" w:eastAsia="cs-CZ"/>
        </w:rPr>
        <w:t>vyjadrení</w:t>
      </w:r>
      <w:proofErr w:type="spellEnd"/>
      <w:r w:rsidRPr="008A24CB">
        <w:rPr>
          <w:color w:val="000000"/>
          <w:lang w:val="cs-CZ" w:eastAsia="cs-CZ"/>
        </w:rPr>
        <w:t xml:space="preserve"> obchodu k celkovému objemu </w:t>
      </w:r>
      <w:proofErr w:type="spellStart"/>
      <w:r w:rsidRPr="008A24CB">
        <w:rPr>
          <w:color w:val="000000"/>
          <w:lang w:val="cs-CZ" w:eastAsia="cs-CZ"/>
        </w:rPr>
        <w:t>obchodov</w:t>
      </w:r>
      <w:proofErr w:type="spellEnd"/>
      <w:r w:rsidRPr="008A24CB">
        <w:rPr>
          <w:color w:val="000000"/>
          <w:lang w:val="cs-CZ" w:eastAsia="cs-CZ"/>
        </w:rPr>
        <w:t xml:space="preserve"> realizovaných </w:t>
      </w:r>
      <w:proofErr w:type="spellStart"/>
      <w:r w:rsidRPr="008A24CB">
        <w:rPr>
          <w:color w:val="000000"/>
          <w:lang w:val="cs-CZ" w:eastAsia="cs-CZ"/>
        </w:rPr>
        <w:t>účtovnou</w:t>
      </w:r>
      <w:proofErr w:type="spellEnd"/>
      <w:r w:rsidRPr="008A24CB">
        <w:rPr>
          <w:color w:val="000000"/>
          <w:lang w:val="cs-CZ" w:eastAsia="cs-CZ"/>
        </w:rPr>
        <w:t xml:space="preserve"> jednotkou a </w:t>
      </w:r>
      <w:proofErr w:type="spellStart"/>
      <w:r w:rsidRPr="008A24CB">
        <w:rPr>
          <w:color w:val="000000"/>
          <w:lang w:val="cs-CZ" w:eastAsia="cs-CZ"/>
        </w:rPr>
        <w:t>informácia</w:t>
      </w:r>
      <w:proofErr w:type="spellEnd"/>
      <w:r w:rsidRPr="008A24CB">
        <w:rPr>
          <w:color w:val="000000"/>
          <w:lang w:val="cs-CZ" w:eastAsia="cs-CZ"/>
        </w:rPr>
        <w:t xml:space="preserve"> o cenách realizovaných </w:t>
      </w:r>
      <w:proofErr w:type="spellStart"/>
      <w:r w:rsidRPr="008A24CB">
        <w:rPr>
          <w:color w:val="000000"/>
          <w:lang w:val="cs-CZ" w:eastAsia="cs-CZ"/>
        </w:rPr>
        <w:t>obchodov</w:t>
      </w:r>
      <w:proofErr w:type="spellEnd"/>
      <w:r w:rsidRPr="008A24CB">
        <w:rPr>
          <w:color w:val="000000"/>
          <w:lang w:val="cs-CZ" w:eastAsia="cs-CZ"/>
        </w:rPr>
        <w:t xml:space="preserve"> </w:t>
      </w:r>
      <w:proofErr w:type="spellStart"/>
      <w:r w:rsidRPr="008A24CB">
        <w:rPr>
          <w:color w:val="000000"/>
          <w:lang w:val="cs-CZ" w:eastAsia="cs-CZ"/>
        </w:rPr>
        <w:t>medzi</w:t>
      </w:r>
      <w:proofErr w:type="spellEnd"/>
      <w:r w:rsidRPr="008A24CB">
        <w:rPr>
          <w:color w:val="000000"/>
          <w:lang w:val="cs-CZ" w:eastAsia="cs-CZ"/>
        </w:rPr>
        <w:t xml:space="preserve"> </w:t>
      </w:r>
      <w:proofErr w:type="spellStart"/>
      <w:r w:rsidRPr="008A24CB">
        <w:rPr>
          <w:color w:val="000000"/>
          <w:lang w:val="cs-CZ" w:eastAsia="cs-CZ"/>
        </w:rPr>
        <w:t>účtovnou</w:t>
      </w:r>
      <w:proofErr w:type="spellEnd"/>
      <w:r w:rsidRPr="008A24CB">
        <w:rPr>
          <w:color w:val="000000"/>
          <w:lang w:val="cs-CZ" w:eastAsia="cs-CZ"/>
        </w:rPr>
        <w:t xml:space="preserve"> jednotkou a </w:t>
      </w:r>
      <w:proofErr w:type="spellStart"/>
      <w:r w:rsidRPr="008A24CB">
        <w:rPr>
          <w:color w:val="000000"/>
          <w:lang w:val="cs-CZ" w:eastAsia="cs-CZ"/>
        </w:rPr>
        <w:t>spriaznenými</w:t>
      </w:r>
      <w:proofErr w:type="spellEnd"/>
      <w:r w:rsidRPr="008A24CB">
        <w:rPr>
          <w:color w:val="000000"/>
          <w:lang w:val="cs-CZ" w:eastAsia="cs-CZ"/>
        </w:rPr>
        <w:t xml:space="preserve"> osobami,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8A24CB" w:rsidRDefault="00ED2327" w:rsidP="00ED2327">
      <w:pPr>
        <w:suppressAutoHyphens w:val="0"/>
        <w:autoSpaceDE w:val="0"/>
        <w:autoSpaceDN w:val="0"/>
        <w:adjustRightInd w:val="0"/>
        <w:spacing w:after="14"/>
        <w:rPr>
          <w:color w:val="000000"/>
          <w:lang w:val="cs-CZ" w:eastAsia="cs-CZ"/>
        </w:rPr>
      </w:pPr>
    </w:p>
    <w:p w:rsidR="00ED2327" w:rsidRPr="008A24CB" w:rsidRDefault="00ED2327" w:rsidP="00ED2327">
      <w:pPr>
        <w:pStyle w:val="Default"/>
        <w:rPr>
          <w:rFonts w:ascii="Times New Roman" w:hAnsi="Times New Roman" w:cs="Times New Roman"/>
        </w:rPr>
      </w:pPr>
      <w:r w:rsidRPr="008A24CB">
        <w:rPr>
          <w:rFonts w:ascii="Times New Roman" w:hAnsi="Times New Roman" w:cs="Times New Roman"/>
        </w:rPr>
        <w:t xml:space="preserve">b) o </w:t>
      </w:r>
      <w:proofErr w:type="spellStart"/>
      <w:r w:rsidRPr="008A24CB">
        <w:rPr>
          <w:rFonts w:ascii="Times New Roman" w:hAnsi="Times New Roman" w:cs="Times New Roman"/>
        </w:rPr>
        <w:t>obchodoch</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podľa</w:t>
      </w:r>
      <w:proofErr w:type="spellEnd"/>
      <w:r w:rsidRPr="008A24CB">
        <w:rPr>
          <w:rFonts w:ascii="Times New Roman" w:hAnsi="Times New Roman" w:cs="Times New Roman"/>
        </w:rPr>
        <w:t xml:space="preserve"> písmena a), ktoré sú </w:t>
      </w:r>
      <w:proofErr w:type="spellStart"/>
      <w:r w:rsidRPr="008A24CB">
        <w:rPr>
          <w:rFonts w:ascii="Times New Roman" w:hAnsi="Times New Roman" w:cs="Times New Roman"/>
        </w:rPr>
        <w:t>rovnakého</w:t>
      </w:r>
      <w:proofErr w:type="spellEnd"/>
      <w:r w:rsidRPr="008A24CB">
        <w:rPr>
          <w:rFonts w:ascii="Times New Roman" w:hAnsi="Times New Roman" w:cs="Times New Roman"/>
        </w:rPr>
        <w:t xml:space="preserve"> druhu a </w:t>
      </w:r>
      <w:proofErr w:type="spellStart"/>
      <w:r w:rsidRPr="008A24CB">
        <w:rPr>
          <w:rFonts w:ascii="Times New Roman" w:hAnsi="Times New Roman" w:cs="Times New Roman"/>
        </w:rPr>
        <w:t>uvádzajú</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sa</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kumulovane</w:t>
      </w:r>
      <w:proofErr w:type="spellEnd"/>
      <w:r w:rsidRPr="008A24CB">
        <w:rPr>
          <w:rFonts w:ascii="Times New Roman" w:hAnsi="Times New Roman" w:cs="Times New Roman"/>
        </w:rPr>
        <w:t xml:space="preserve"> okrem </w:t>
      </w:r>
      <w:proofErr w:type="spellStart"/>
      <w:r w:rsidRPr="008A24CB">
        <w:rPr>
          <w:rFonts w:ascii="Times New Roman" w:hAnsi="Times New Roman" w:cs="Times New Roman"/>
        </w:rPr>
        <w:t>informácií</w:t>
      </w:r>
      <w:proofErr w:type="spellEnd"/>
      <w:r w:rsidRPr="008A24CB">
        <w:rPr>
          <w:rFonts w:ascii="Times New Roman" w:hAnsi="Times New Roman" w:cs="Times New Roman"/>
        </w:rPr>
        <w:t xml:space="preserve"> o </w:t>
      </w:r>
      <w:proofErr w:type="spellStart"/>
      <w:r w:rsidRPr="008A24CB">
        <w:rPr>
          <w:rFonts w:ascii="Times New Roman" w:hAnsi="Times New Roman" w:cs="Times New Roman"/>
        </w:rPr>
        <w:t>týchto</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obchodoch</w:t>
      </w:r>
      <w:proofErr w:type="spellEnd"/>
      <w:r w:rsidRPr="008A24CB">
        <w:rPr>
          <w:rFonts w:ascii="Times New Roman" w:hAnsi="Times New Roman" w:cs="Times New Roman"/>
        </w:rPr>
        <w:t xml:space="preserve">, ktoré </w:t>
      </w:r>
      <w:proofErr w:type="spellStart"/>
      <w:r w:rsidRPr="008A24CB">
        <w:rPr>
          <w:rFonts w:ascii="Times New Roman" w:hAnsi="Times New Roman" w:cs="Times New Roman"/>
        </w:rPr>
        <w:t>sa</w:t>
      </w:r>
      <w:proofErr w:type="spellEnd"/>
      <w:r w:rsidRPr="008A24CB">
        <w:rPr>
          <w:rFonts w:ascii="Times New Roman" w:hAnsi="Times New Roman" w:cs="Times New Roman"/>
        </w:rPr>
        <w:t xml:space="preserve"> v </w:t>
      </w:r>
      <w:proofErr w:type="spellStart"/>
      <w:r w:rsidRPr="008A24CB">
        <w:rPr>
          <w:rFonts w:ascii="Times New Roman" w:hAnsi="Times New Roman" w:cs="Times New Roman"/>
        </w:rPr>
        <w:t>súlade</w:t>
      </w:r>
      <w:proofErr w:type="spellEnd"/>
      <w:r w:rsidRPr="008A24CB">
        <w:rPr>
          <w:rFonts w:ascii="Times New Roman" w:hAnsi="Times New Roman" w:cs="Times New Roman"/>
        </w:rPr>
        <w:t xml:space="preserve"> s </w:t>
      </w:r>
      <w:proofErr w:type="spellStart"/>
      <w:r w:rsidRPr="008A24CB">
        <w:rPr>
          <w:rFonts w:ascii="Times New Roman" w:hAnsi="Times New Roman" w:cs="Times New Roman"/>
        </w:rPr>
        <w:t>požiadavkami</w:t>
      </w:r>
      <w:proofErr w:type="spellEnd"/>
      <w:r w:rsidRPr="008A24CB">
        <w:rPr>
          <w:rFonts w:ascii="Times New Roman" w:hAnsi="Times New Roman" w:cs="Times New Roman"/>
        </w:rPr>
        <w:t xml:space="preserve"> na </w:t>
      </w:r>
      <w:proofErr w:type="spellStart"/>
      <w:r w:rsidRPr="008A24CB">
        <w:rPr>
          <w:rFonts w:ascii="Times New Roman" w:hAnsi="Times New Roman" w:cs="Times New Roman"/>
        </w:rPr>
        <w:t>uvádzané</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informácie</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podľa</w:t>
      </w:r>
      <w:proofErr w:type="spellEnd"/>
      <w:r w:rsidRPr="008A24CB">
        <w:rPr>
          <w:rFonts w:ascii="Times New Roman" w:hAnsi="Times New Roman" w:cs="Times New Roman"/>
        </w:rPr>
        <w:t xml:space="preserve"> § 3 </w:t>
      </w:r>
      <w:proofErr w:type="spellStart"/>
      <w:r w:rsidRPr="008A24CB">
        <w:rPr>
          <w:rFonts w:ascii="Times New Roman" w:hAnsi="Times New Roman" w:cs="Times New Roman"/>
        </w:rPr>
        <w:t>ods</w:t>
      </w:r>
      <w:proofErr w:type="spellEnd"/>
      <w:r w:rsidRPr="008A24CB">
        <w:rPr>
          <w:rFonts w:ascii="Times New Roman" w:hAnsi="Times New Roman" w:cs="Times New Roman"/>
        </w:rPr>
        <w:t xml:space="preserve">. 1 </w:t>
      </w:r>
      <w:proofErr w:type="spellStart"/>
      <w:r w:rsidRPr="008A24CB">
        <w:rPr>
          <w:rFonts w:ascii="Times New Roman" w:hAnsi="Times New Roman" w:cs="Times New Roman"/>
        </w:rPr>
        <w:t>uvádzajú</w:t>
      </w:r>
      <w:proofErr w:type="spellEnd"/>
      <w:r w:rsidRPr="008A24CB">
        <w:rPr>
          <w:rFonts w:ascii="Times New Roman" w:hAnsi="Times New Roman" w:cs="Times New Roman"/>
        </w:rPr>
        <w:t xml:space="preserve"> </w:t>
      </w:r>
      <w:proofErr w:type="spellStart"/>
      <w:r w:rsidRPr="008A24CB">
        <w:rPr>
          <w:rFonts w:ascii="Times New Roman" w:hAnsi="Times New Roman" w:cs="Times New Roman"/>
        </w:rPr>
        <w:t>samostatne</w:t>
      </w:r>
      <w:proofErr w:type="spellEnd"/>
      <w:r w:rsidRPr="008A24CB">
        <w:rPr>
          <w:rFonts w:ascii="Times New Roman" w:hAnsi="Times New Roman" w:cs="Times New Roman"/>
        </w:rPr>
        <w:t xml:space="preserve">. </w:t>
      </w:r>
    </w:p>
    <w:p w:rsidR="00ED2327" w:rsidRPr="007C09D3" w:rsidRDefault="00ED2327" w:rsidP="00ED2327">
      <w:pPr>
        <w:pStyle w:val="Zarkazkladnhotextu"/>
        <w:tabs>
          <w:tab w:val="left" w:pos="426"/>
          <w:tab w:val="left" w:pos="6521"/>
        </w:tabs>
        <w:spacing w:before="0"/>
        <w:ind w:left="0"/>
        <w:jc w:val="both"/>
        <w:rPr>
          <w:szCs w:val="24"/>
          <w:lang w:val="sk-SK"/>
        </w:rPr>
      </w:pPr>
      <w:proofErr w:type="spellStart"/>
      <w:r w:rsidRPr="003C1DF0">
        <w:t>pre</w:t>
      </w:r>
      <w:proofErr w:type="spellEnd"/>
      <w:r w:rsidRPr="003C1DF0">
        <w:t xml:space="preserve"> </w:t>
      </w:r>
      <w:proofErr w:type="spellStart"/>
      <w:r w:rsidRPr="003C1DF0">
        <w:t>túto</w:t>
      </w:r>
      <w:proofErr w:type="spellEnd"/>
      <w:r w:rsidRPr="003C1DF0">
        <w:t xml:space="preserve"> položku nemá </w:t>
      </w:r>
      <w:proofErr w:type="spellStart"/>
      <w:r w:rsidRPr="003C1DF0">
        <w:t>účtovná</w:t>
      </w:r>
      <w:proofErr w:type="spellEnd"/>
      <w:r w:rsidRPr="003C1DF0">
        <w:t xml:space="preserve"> jednotka náplň</w:t>
      </w:r>
    </w:p>
    <w:p w:rsidR="00ED2327" w:rsidRPr="00672745" w:rsidRDefault="00ED2327" w:rsidP="00ED2327">
      <w:pPr>
        <w:suppressAutoHyphens w:val="0"/>
        <w:autoSpaceDE w:val="0"/>
        <w:autoSpaceDN w:val="0"/>
        <w:adjustRightInd w:val="0"/>
        <w:rPr>
          <w:rFonts w:ascii="Arial" w:hAnsi="Arial" w:cs="Arial"/>
          <w:color w:val="000000"/>
          <w:sz w:val="22"/>
          <w:szCs w:val="22"/>
          <w:lang w:val="cs-CZ" w:eastAsia="cs-CZ"/>
        </w:rPr>
      </w:pPr>
    </w:p>
    <w:p w:rsidR="00730D9E" w:rsidRDefault="00730D9E" w:rsidP="00730D9E">
      <w:pPr>
        <w:rPr>
          <w:color w:val="800000"/>
        </w:rPr>
      </w:pPr>
    </w:p>
    <w:p w:rsidR="00730D9E" w:rsidRDefault="00730D9E" w:rsidP="00730D9E">
      <w:pPr>
        <w:pStyle w:val="Nadpis1"/>
        <w:rPr>
          <w:u w:val="none"/>
        </w:rPr>
      </w:pPr>
      <w:r>
        <w:rPr>
          <w:u w:val="none"/>
        </w:rPr>
        <w:t>O.</w:t>
      </w:r>
      <w:r>
        <w:rPr>
          <w:u w:val="none"/>
        </w:rPr>
        <w:tab/>
        <w:t xml:space="preserve">SKUTOČNOSTI, KTORÉ NASTALI PO DNI, KU KTORÉMU SA ZOSTAVUJE </w:t>
      </w:r>
      <w:r>
        <w:rPr>
          <w:u w:val="none"/>
        </w:rPr>
        <w:tab/>
        <w:t>ÚČTOVNÁ ZÁVIERKA, DO DŇA ZOSTAVENIA ÚČTOVNEJ ZÁVIERKY</w:t>
      </w:r>
    </w:p>
    <w:p w:rsidR="00730D9E" w:rsidRDefault="00730D9E" w:rsidP="00730D9E">
      <w:pPr>
        <w:pStyle w:val="Zarkazkladnhotextu21"/>
        <w:ind w:left="0" w:firstLine="0"/>
        <w:rPr>
          <w:color w:val="000000"/>
          <w:lang w:val="sk-SK"/>
        </w:rPr>
      </w:pP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pokles alebo zvýšen</w:t>
      </w:r>
      <w:r>
        <w:rPr>
          <w:lang w:eastAsia="sk-SK"/>
        </w:rPr>
        <w:t>ie</w:t>
      </w:r>
      <w:r w:rsidRPr="0005725A">
        <w:rPr>
          <w:lang w:eastAsia="sk-SK"/>
        </w:rPr>
        <w:t xml:space="preserve"> trhovej ceny finančného majetku ako dôsledku okolností, ktoré nastali po dni, ku ktorému sa zostavuje účtovná závierka do dňa zostavenia účtovnej závierky s uvedením dôvodu týchto zmien,</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dôvod</w:t>
      </w:r>
      <w:r>
        <w:rPr>
          <w:lang w:eastAsia="sk-SK"/>
        </w:rPr>
        <w:t>y</w:t>
      </w:r>
      <w:r w:rsidRPr="0005725A">
        <w:rPr>
          <w:lang w:eastAsia="sk-SK"/>
        </w:rPr>
        <w:t xml:space="preserve"> pre zmenu výšky rezerv a opravných položiek, o ktorých sa účtovná jednotka dozvedela medzi dňom, ku ktorému účtovná závierka zostavuje a dňom jej zostavenia </w:t>
      </w:r>
      <w:r w:rsidRPr="0005725A">
        <w:rPr>
          <w:bCs/>
          <w:lang w:eastAsia="sk-SK"/>
        </w:rPr>
        <w:t>a ktoré sa týkajú ich stavu ku dňu, ku ktorému sa zostavuje účtovná závierka</w:t>
      </w:r>
      <w:r w:rsidRPr="0005725A">
        <w:rPr>
          <w:lang w:eastAsia="sk-SK"/>
        </w:rPr>
        <w:t>,</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zmen</w:t>
      </w:r>
      <w:r>
        <w:rPr>
          <w:lang w:eastAsia="sk-SK"/>
        </w:rPr>
        <w:t>a</w:t>
      </w:r>
      <w:r w:rsidRPr="0005725A">
        <w:rPr>
          <w:lang w:eastAsia="sk-SK"/>
        </w:rPr>
        <w:t xml:space="preserve"> spoločníkov účtovnej jednotky,</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prijat</w:t>
      </w:r>
      <w:r>
        <w:rPr>
          <w:lang w:eastAsia="sk-SK"/>
        </w:rPr>
        <w:t>ie</w:t>
      </w:r>
      <w:r w:rsidRPr="0005725A">
        <w:rPr>
          <w:lang w:eastAsia="sk-SK"/>
        </w:rPr>
        <w:t xml:space="preserve"> rozhodnutia o predaji účtovnej jednotky alebo jej časti,</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zmen</w:t>
      </w:r>
      <w:r>
        <w:rPr>
          <w:lang w:eastAsia="sk-SK"/>
        </w:rPr>
        <w:t>y</w:t>
      </w:r>
      <w:r w:rsidRPr="0005725A">
        <w:rPr>
          <w:lang w:eastAsia="sk-SK"/>
        </w:rPr>
        <w:t xml:space="preserve"> významných položiek dlhodobého finančného majetku,</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začat</w:t>
      </w:r>
      <w:r>
        <w:rPr>
          <w:lang w:eastAsia="sk-SK"/>
        </w:rPr>
        <w:t>ie</w:t>
      </w:r>
      <w:r w:rsidRPr="0005725A">
        <w:rPr>
          <w:lang w:eastAsia="sk-SK"/>
        </w:rPr>
        <w:t xml:space="preserve"> alebo ukončen</w:t>
      </w:r>
      <w:r>
        <w:rPr>
          <w:lang w:eastAsia="sk-SK"/>
        </w:rPr>
        <w:t>ie</w:t>
      </w:r>
      <w:r w:rsidRPr="0005725A">
        <w:rPr>
          <w:lang w:eastAsia="sk-SK"/>
        </w:rPr>
        <w:t xml:space="preserve"> činnosti časti účtovnej jednotky, napríklad odštepného závodu, organizačnej zložky, prevádzkarne,</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vydan</w:t>
      </w:r>
      <w:r>
        <w:rPr>
          <w:lang w:eastAsia="sk-SK"/>
        </w:rPr>
        <w:t>é</w:t>
      </w:r>
      <w:r w:rsidRPr="0005725A">
        <w:rPr>
          <w:lang w:eastAsia="sk-SK"/>
        </w:rPr>
        <w:t xml:space="preserve"> dlhopisoch a in</w:t>
      </w:r>
      <w:r>
        <w:rPr>
          <w:lang w:eastAsia="sk-SK"/>
        </w:rPr>
        <w:t>é</w:t>
      </w:r>
      <w:r w:rsidRPr="0005725A">
        <w:rPr>
          <w:lang w:eastAsia="sk-SK"/>
        </w:rPr>
        <w:t xml:space="preserve"> cenn</w:t>
      </w:r>
      <w:r>
        <w:rPr>
          <w:lang w:eastAsia="sk-SK"/>
        </w:rPr>
        <w:t>é</w:t>
      </w:r>
      <w:r w:rsidRPr="0005725A">
        <w:rPr>
          <w:lang w:eastAsia="sk-SK"/>
        </w:rPr>
        <w:t xml:space="preserve"> papier</w:t>
      </w:r>
      <w:r>
        <w:rPr>
          <w:lang w:eastAsia="sk-SK"/>
        </w:rPr>
        <w:t>e</w:t>
      </w:r>
      <w:r w:rsidRPr="0005725A">
        <w:rPr>
          <w:lang w:eastAsia="sk-SK"/>
        </w:rPr>
        <w:t>,</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zlúčen</w:t>
      </w:r>
      <w:r>
        <w:rPr>
          <w:lang w:eastAsia="sk-SK"/>
        </w:rPr>
        <w:t>ie</w:t>
      </w:r>
      <w:r w:rsidRPr="0005725A">
        <w:rPr>
          <w:lang w:eastAsia="sk-SK"/>
        </w:rPr>
        <w:t>, splynut</w:t>
      </w:r>
      <w:r>
        <w:rPr>
          <w:lang w:eastAsia="sk-SK"/>
        </w:rPr>
        <w:t>ie</w:t>
      </w:r>
      <w:r w:rsidRPr="0005725A">
        <w:rPr>
          <w:lang w:eastAsia="sk-SK"/>
        </w:rPr>
        <w:t>, rozdelen</w:t>
      </w:r>
      <w:r>
        <w:rPr>
          <w:lang w:eastAsia="sk-SK"/>
        </w:rPr>
        <w:t>ie</w:t>
      </w:r>
      <w:r w:rsidRPr="0005725A">
        <w:rPr>
          <w:lang w:eastAsia="sk-SK"/>
        </w:rPr>
        <w:t xml:space="preserve"> a zmen</w:t>
      </w:r>
      <w:r>
        <w:rPr>
          <w:lang w:eastAsia="sk-SK"/>
        </w:rPr>
        <w:t>a</w:t>
      </w:r>
      <w:r w:rsidRPr="0005725A">
        <w:rPr>
          <w:lang w:eastAsia="sk-SK"/>
        </w:rPr>
        <w:t xml:space="preserve"> právnej formy účtovnej jednotky,</w:t>
      </w:r>
    </w:p>
    <w:p w:rsidR="00730D9E" w:rsidRPr="0005725A" w:rsidRDefault="00730D9E" w:rsidP="00730D9E">
      <w:pPr>
        <w:numPr>
          <w:ilvl w:val="0"/>
          <w:numId w:val="24"/>
        </w:numPr>
        <w:suppressAutoHyphens w:val="0"/>
        <w:autoSpaceDE w:val="0"/>
        <w:autoSpaceDN w:val="0"/>
        <w:adjustRightInd w:val="0"/>
        <w:jc w:val="both"/>
        <w:rPr>
          <w:lang w:eastAsia="sk-SK"/>
        </w:rPr>
      </w:pPr>
      <w:r w:rsidRPr="0005725A">
        <w:rPr>
          <w:lang w:eastAsia="sk-SK"/>
        </w:rPr>
        <w:t>mimoriadn</w:t>
      </w:r>
      <w:r>
        <w:rPr>
          <w:lang w:eastAsia="sk-SK"/>
        </w:rPr>
        <w:t>e</w:t>
      </w:r>
      <w:r w:rsidRPr="0005725A">
        <w:rPr>
          <w:lang w:eastAsia="sk-SK"/>
        </w:rPr>
        <w:t xml:space="preserve"> udalosti, ak majú vplyv na hospodárenie účtovnej jednotky, napríklad živeln</w:t>
      </w:r>
      <w:r>
        <w:rPr>
          <w:lang w:eastAsia="sk-SK"/>
        </w:rPr>
        <w:t>á</w:t>
      </w:r>
      <w:r w:rsidRPr="0005725A">
        <w:rPr>
          <w:lang w:eastAsia="sk-SK"/>
        </w:rPr>
        <w:t xml:space="preserve"> pohrom</w:t>
      </w:r>
      <w:r>
        <w:rPr>
          <w:lang w:eastAsia="sk-SK"/>
        </w:rPr>
        <w:t>a</w:t>
      </w:r>
      <w:r w:rsidRPr="0005725A">
        <w:rPr>
          <w:lang w:eastAsia="sk-SK"/>
        </w:rPr>
        <w:t>,</w:t>
      </w:r>
    </w:p>
    <w:p w:rsidR="00730D9E" w:rsidRPr="0005725A" w:rsidRDefault="00730D9E" w:rsidP="00730D9E">
      <w:pPr>
        <w:numPr>
          <w:ilvl w:val="0"/>
          <w:numId w:val="24"/>
        </w:numPr>
        <w:jc w:val="both"/>
      </w:pPr>
      <w:r w:rsidRPr="0005725A">
        <w:rPr>
          <w:lang w:eastAsia="sk-SK"/>
        </w:rPr>
        <w:t>získan</w:t>
      </w:r>
      <w:r>
        <w:rPr>
          <w:lang w:eastAsia="sk-SK"/>
        </w:rPr>
        <w:t>ie</w:t>
      </w:r>
      <w:r w:rsidRPr="0005725A">
        <w:rPr>
          <w:lang w:eastAsia="sk-SK"/>
        </w:rPr>
        <w:t xml:space="preserve"> alebo odobrat</w:t>
      </w:r>
      <w:r>
        <w:rPr>
          <w:lang w:eastAsia="sk-SK"/>
        </w:rPr>
        <w:t>ie</w:t>
      </w:r>
      <w:r w:rsidRPr="0005725A">
        <w:rPr>
          <w:lang w:eastAsia="sk-SK"/>
        </w:rPr>
        <w:t xml:space="preserve"> licencií alebo iných povolení významných pre činnosť účtovnej jednotky.</w:t>
      </w:r>
    </w:p>
    <w:p w:rsidR="008C0DC1" w:rsidRDefault="00730D9E" w:rsidP="00730D9E">
      <w:pPr>
        <w:pStyle w:val="Nadpis1"/>
        <w:rPr>
          <w:b w:val="0"/>
          <w:szCs w:val="24"/>
          <w:u w:val="none"/>
        </w:rPr>
      </w:pPr>
      <w:r w:rsidRPr="00711FEF">
        <w:rPr>
          <w:b w:val="0"/>
          <w:szCs w:val="24"/>
          <w:u w:val="none"/>
        </w:rPr>
        <w:lastRenderedPageBreak/>
        <w:t xml:space="preserve">Po dni, ku </w:t>
      </w:r>
      <w:proofErr w:type="spellStart"/>
      <w:r w:rsidRPr="00711FEF">
        <w:rPr>
          <w:b w:val="0"/>
          <w:szCs w:val="24"/>
          <w:u w:val="none"/>
        </w:rPr>
        <w:t>ktorému</w:t>
      </w:r>
      <w:proofErr w:type="spellEnd"/>
      <w:r w:rsidRPr="00711FEF">
        <w:rPr>
          <w:b w:val="0"/>
          <w:szCs w:val="24"/>
          <w:u w:val="none"/>
        </w:rPr>
        <w:t xml:space="preserve"> </w:t>
      </w:r>
      <w:proofErr w:type="spellStart"/>
      <w:r w:rsidRPr="00711FEF">
        <w:rPr>
          <w:b w:val="0"/>
          <w:szCs w:val="24"/>
          <w:u w:val="none"/>
        </w:rPr>
        <w:t>sa</w:t>
      </w:r>
      <w:proofErr w:type="spellEnd"/>
      <w:r w:rsidRPr="00711FEF">
        <w:rPr>
          <w:b w:val="0"/>
          <w:szCs w:val="24"/>
          <w:u w:val="none"/>
        </w:rPr>
        <w:t xml:space="preserve"> </w:t>
      </w:r>
      <w:proofErr w:type="spellStart"/>
      <w:r w:rsidRPr="00711FEF">
        <w:rPr>
          <w:b w:val="0"/>
          <w:szCs w:val="24"/>
          <w:u w:val="none"/>
        </w:rPr>
        <w:t>zostavuje</w:t>
      </w:r>
      <w:proofErr w:type="spellEnd"/>
      <w:r w:rsidRPr="00711FEF">
        <w:rPr>
          <w:b w:val="0"/>
          <w:szCs w:val="24"/>
          <w:u w:val="none"/>
        </w:rPr>
        <w:t xml:space="preserve"> </w:t>
      </w:r>
      <w:proofErr w:type="spellStart"/>
      <w:r w:rsidRPr="00711FEF">
        <w:rPr>
          <w:b w:val="0"/>
          <w:szCs w:val="24"/>
          <w:u w:val="none"/>
        </w:rPr>
        <w:t>účtovná</w:t>
      </w:r>
      <w:proofErr w:type="spellEnd"/>
      <w:r w:rsidRPr="00711FEF">
        <w:rPr>
          <w:b w:val="0"/>
          <w:szCs w:val="24"/>
          <w:u w:val="none"/>
        </w:rPr>
        <w:t xml:space="preserve"> </w:t>
      </w:r>
      <w:proofErr w:type="spellStart"/>
      <w:r w:rsidRPr="00711FEF">
        <w:rPr>
          <w:b w:val="0"/>
          <w:szCs w:val="24"/>
          <w:u w:val="none"/>
        </w:rPr>
        <w:t>závierka</w:t>
      </w:r>
      <w:proofErr w:type="spellEnd"/>
      <w:r w:rsidRPr="00711FEF">
        <w:rPr>
          <w:b w:val="0"/>
          <w:szCs w:val="24"/>
          <w:u w:val="none"/>
        </w:rPr>
        <w:t xml:space="preserve"> do </w:t>
      </w:r>
      <w:proofErr w:type="spellStart"/>
      <w:r w:rsidRPr="00711FEF">
        <w:rPr>
          <w:b w:val="0"/>
          <w:szCs w:val="24"/>
          <w:u w:val="none"/>
        </w:rPr>
        <w:t>dňa</w:t>
      </w:r>
      <w:proofErr w:type="spellEnd"/>
      <w:r w:rsidRPr="00711FEF">
        <w:rPr>
          <w:b w:val="0"/>
          <w:szCs w:val="24"/>
          <w:u w:val="none"/>
        </w:rPr>
        <w:t xml:space="preserve"> </w:t>
      </w:r>
      <w:proofErr w:type="spellStart"/>
      <w:r w:rsidRPr="00711FEF">
        <w:rPr>
          <w:b w:val="0"/>
          <w:szCs w:val="24"/>
          <w:u w:val="none"/>
        </w:rPr>
        <w:t>zostavenia</w:t>
      </w:r>
      <w:proofErr w:type="spellEnd"/>
      <w:r w:rsidRPr="00711FEF">
        <w:rPr>
          <w:b w:val="0"/>
          <w:szCs w:val="24"/>
          <w:u w:val="none"/>
        </w:rPr>
        <w:t xml:space="preserve"> </w:t>
      </w:r>
      <w:proofErr w:type="spellStart"/>
      <w:r w:rsidRPr="00711FEF">
        <w:rPr>
          <w:b w:val="0"/>
          <w:szCs w:val="24"/>
          <w:u w:val="none"/>
        </w:rPr>
        <w:t>účtovnej</w:t>
      </w:r>
      <w:proofErr w:type="spellEnd"/>
      <w:r w:rsidRPr="00711FEF">
        <w:rPr>
          <w:b w:val="0"/>
          <w:szCs w:val="24"/>
          <w:u w:val="none"/>
        </w:rPr>
        <w:t xml:space="preserve"> </w:t>
      </w:r>
      <w:proofErr w:type="spellStart"/>
      <w:r w:rsidRPr="00711FEF">
        <w:rPr>
          <w:b w:val="0"/>
          <w:szCs w:val="24"/>
          <w:u w:val="none"/>
        </w:rPr>
        <w:t>závierky</w:t>
      </w:r>
      <w:proofErr w:type="spellEnd"/>
      <w:r w:rsidRPr="00711FEF">
        <w:rPr>
          <w:b w:val="0"/>
          <w:szCs w:val="24"/>
          <w:u w:val="none"/>
        </w:rPr>
        <w:t xml:space="preserve"> nenastali také </w:t>
      </w:r>
      <w:proofErr w:type="spellStart"/>
      <w:r w:rsidRPr="00711FEF">
        <w:rPr>
          <w:b w:val="0"/>
          <w:szCs w:val="24"/>
          <w:u w:val="none"/>
        </w:rPr>
        <w:t>udalosti</w:t>
      </w:r>
      <w:proofErr w:type="spellEnd"/>
      <w:r w:rsidRPr="00711FEF">
        <w:rPr>
          <w:b w:val="0"/>
          <w:szCs w:val="24"/>
          <w:u w:val="none"/>
        </w:rPr>
        <w:t xml:space="preserve">, ktoré by </w:t>
      </w:r>
      <w:proofErr w:type="spellStart"/>
      <w:r w:rsidRPr="00711FEF">
        <w:rPr>
          <w:b w:val="0"/>
          <w:szCs w:val="24"/>
          <w:u w:val="none"/>
        </w:rPr>
        <w:t>mali</w:t>
      </w:r>
      <w:proofErr w:type="spellEnd"/>
      <w:r w:rsidRPr="00711FEF">
        <w:rPr>
          <w:b w:val="0"/>
          <w:szCs w:val="24"/>
          <w:u w:val="none"/>
        </w:rPr>
        <w:t xml:space="preserve"> vplyv na vykazované údaje</w:t>
      </w:r>
      <w:r w:rsidR="008C0DC1">
        <w:rPr>
          <w:b w:val="0"/>
          <w:szCs w:val="24"/>
          <w:u w:val="none"/>
        </w:rPr>
        <w:t>.</w:t>
      </w:r>
    </w:p>
    <w:p w:rsidR="008C0DC1" w:rsidRDefault="008C0DC1" w:rsidP="00730D9E">
      <w:pPr>
        <w:pStyle w:val="Nadpis1"/>
        <w:rPr>
          <w:b w:val="0"/>
          <w:szCs w:val="24"/>
          <w:u w:val="none"/>
        </w:rPr>
      </w:pPr>
    </w:p>
    <w:p w:rsidR="00730D9E" w:rsidRDefault="00730D9E" w:rsidP="00730D9E">
      <w:pPr>
        <w:pStyle w:val="Nadpis1"/>
        <w:rPr>
          <w:u w:val="none"/>
        </w:rPr>
      </w:pPr>
      <w:r>
        <w:rPr>
          <w:u w:val="none"/>
        </w:rPr>
        <w:t>P.</w:t>
      </w:r>
      <w:r>
        <w:rPr>
          <w:u w:val="none"/>
        </w:rPr>
        <w:tab/>
        <w:t>PREHĽAD ZMIEN VLASTNÉHO IMANIA</w:t>
      </w:r>
    </w:p>
    <w:p w:rsidR="00730D9E" w:rsidRDefault="00730D9E" w:rsidP="00730D9E">
      <w:pPr>
        <w:jc w:val="both"/>
        <w:rPr>
          <w:i/>
          <w:color w:val="000000"/>
        </w:rPr>
      </w:pPr>
      <w:r>
        <w:rPr>
          <w:i/>
          <w:color w:val="000000"/>
        </w:rPr>
        <w:t xml:space="preserve"> </w:t>
      </w:r>
    </w:p>
    <w:p w:rsidR="00730D9E" w:rsidRPr="001C1285" w:rsidRDefault="00730D9E" w:rsidP="00730D9E">
      <w:pPr>
        <w:jc w:val="both"/>
        <w:rPr>
          <w:b/>
        </w:rPr>
      </w:pPr>
      <w:r w:rsidRPr="001C1285">
        <w:rPr>
          <w:b/>
        </w:rPr>
        <w:t xml:space="preserve">a) – </w:t>
      </w:r>
      <w:r w:rsidR="00ED2327">
        <w:rPr>
          <w:b/>
        </w:rPr>
        <w:t>m</w:t>
      </w:r>
      <w:r w:rsidRPr="001C1285">
        <w:rPr>
          <w:b/>
        </w:rPr>
        <w:t xml:space="preserve">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7"/>
        <w:gridCol w:w="1452"/>
        <w:gridCol w:w="1452"/>
        <w:gridCol w:w="1452"/>
        <w:gridCol w:w="1452"/>
        <w:gridCol w:w="1452"/>
      </w:tblGrid>
      <w:tr w:rsidR="00730D9E" w:rsidRPr="006A1FB7" w:rsidTr="00337AEB">
        <w:trPr>
          <w:trHeight w:val="318"/>
          <w:jc w:val="center"/>
        </w:trPr>
        <w:tc>
          <w:tcPr>
            <w:tcW w:w="2197" w:type="dxa"/>
            <w:vMerge w:val="restart"/>
            <w:noWrap/>
            <w:vAlign w:val="center"/>
          </w:tcPr>
          <w:p w:rsidR="00730D9E" w:rsidRPr="006A1FB7" w:rsidRDefault="00730D9E" w:rsidP="00337AEB">
            <w:pPr>
              <w:pStyle w:val="TopHeader"/>
              <w:rPr>
                <w:rFonts w:ascii="Times New Roman" w:hAnsi="Times New Roman"/>
              </w:rPr>
            </w:pPr>
            <w:r w:rsidRPr="006A1FB7">
              <w:rPr>
                <w:rFonts w:ascii="Times New Roman" w:hAnsi="Times New Roman"/>
              </w:rPr>
              <w:t>Položka vlastného imania</w:t>
            </w:r>
          </w:p>
        </w:tc>
        <w:tc>
          <w:tcPr>
            <w:tcW w:w="7260" w:type="dxa"/>
            <w:gridSpan w:val="5"/>
            <w:vAlign w:val="center"/>
          </w:tcPr>
          <w:p w:rsidR="00730D9E" w:rsidRPr="006A1FB7" w:rsidRDefault="00730D9E" w:rsidP="00337AEB">
            <w:pPr>
              <w:pStyle w:val="TopHeader"/>
              <w:rPr>
                <w:rFonts w:ascii="Times New Roman" w:hAnsi="Times New Roman"/>
              </w:rPr>
            </w:pPr>
            <w:r w:rsidRPr="006A1FB7">
              <w:rPr>
                <w:rFonts w:ascii="Times New Roman" w:hAnsi="Times New Roman"/>
              </w:rPr>
              <w:t>Bežné účtovné obdobie</w:t>
            </w:r>
          </w:p>
        </w:tc>
      </w:tr>
      <w:tr w:rsidR="00730D9E" w:rsidRPr="006A1FB7" w:rsidTr="00337AEB">
        <w:trPr>
          <w:jc w:val="center"/>
        </w:trPr>
        <w:tc>
          <w:tcPr>
            <w:tcW w:w="2197" w:type="dxa"/>
            <w:vMerge/>
            <w:vAlign w:val="center"/>
          </w:tcPr>
          <w:p w:rsidR="00730D9E" w:rsidRPr="006A1FB7" w:rsidRDefault="00730D9E" w:rsidP="00337AEB">
            <w:pPr>
              <w:pStyle w:val="TopHeader"/>
              <w:rPr>
                <w:rFonts w:ascii="Times New Roman" w:hAnsi="Times New Roman"/>
              </w:rPr>
            </w:pPr>
          </w:p>
        </w:tc>
        <w:tc>
          <w:tcPr>
            <w:tcW w:w="1452" w:type="dxa"/>
            <w:vAlign w:val="center"/>
          </w:tcPr>
          <w:p w:rsidR="00730D9E" w:rsidRPr="006A1FB7" w:rsidRDefault="00730D9E" w:rsidP="00337AEB">
            <w:pPr>
              <w:pStyle w:val="TopHeader"/>
              <w:rPr>
                <w:rFonts w:ascii="Times New Roman" w:hAnsi="Times New Roman"/>
              </w:rPr>
            </w:pPr>
            <w:r w:rsidRPr="006A1FB7">
              <w:rPr>
                <w:rFonts w:ascii="Times New Roman" w:hAnsi="Times New Roman"/>
              </w:rPr>
              <w:t xml:space="preserve">Stav na začiatku účtovného obdobia  </w:t>
            </w:r>
          </w:p>
        </w:tc>
        <w:tc>
          <w:tcPr>
            <w:tcW w:w="1452" w:type="dxa"/>
            <w:vAlign w:val="center"/>
          </w:tcPr>
          <w:p w:rsidR="00730D9E" w:rsidRPr="006A1FB7" w:rsidRDefault="00730D9E" w:rsidP="00337AEB">
            <w:pPr>
              <w:pStyle w:val="TopHeader"/>
              <w:rPr>
                <w:rFonts w:ascii="Times New Roman" w:hAnsi="Times New Roman"/>
              </w:rPr>
            </w:pPr>
            <w:r w:rsidRPr="006A1FB7">
              <w:rPr>
                <w:rFonts w:ascii="Times New Roman" w:hAnsi="Times New Roman"/>
              </w:rPr>
              <w:t xml:space="preserve">Prírastky </w:t>
            </w:r>
          </w:p>
        </w:tc>
        <w:tc>
          <w:tcPr>
            <w:tcW w:w="1452" w:type="dxa"/>
            <w:vAlign w:val="center"/>
          </w:tcPr>
          <w:p w:rsidR="00730D9E" w:rsidRPr="006A1FB7" w:rsidRDefault="00730D9E" w:rsidP="00337AEB">
            <w:pPr>
              <w:pStyle w:val="TopHeader"/>
              <w:rPr>
                <w:rFonts w:ascii="Times New Roman" w:hAnsi="Times New Roman"/>
              </w:rPr>
            </w:pPr>
            <w:r w:rsidRPr="006A1FB7">
              <w:rPr>
                <w:rFonts w:ascii="Times New Roman" w:hAnsi="Times New Roman"/>
              </w:rPr>
              <w:t xml:space="preserve">Úbytky </w:t>
            </w:r>
          </w:p>
        </w:tc>
        <w:tc>
          <w:tcPr>
            <w:tcW w:w="1452" w:type="dxa"/>
            <w:vAlign w:val="center"/>
          </w:tcPr>
          <w:p w:rsidR="00730D9E" w:rsidRPr="006A1FB7" w:rsidRDefault="00730D9E" w:rsidP="00337AEB">
            <w:pPr>
              <w:pStyle w:val="TopHeader"/>
              <w:rPr>
                <w:rFonts w:ascii="Times New Roman" w:hAnsi="Times New Roman"/>
              </w:rPr>
            </w:pPr>
            <w:r w:rsidRPr="006A1FB7">
              <w:rPr>
                <w:rFonts w:ascii="Times New Roman" w:hAnsi="Times New Roman"/>
              </w:rPr>
              <w:t>Presuny</w:t>
            </w:r>
          </w:p>
        </w:tc>
        <w:tc>
          <w:tcPr>
            <w:tcW w:w="1452" w:type="dxa"/>
            <w:vAlign w:val="center"/>
          </w:tcPr>
          <w:p w:rsidR="00730D9E" w:rsidRPr="006A1FB7" w:rsidRDefault="00730D9E" w:rsidP="00337AEB">
            <w:pPr>
              <w:pStyle w:val="TopHeader"/>
              <w:rPr>
                <w:rFonts w:ascii="Times New Roman" w:hAnsi="Times New Roman"/>
              </w:rPr>
            </w:pPr>
            <w:r w:rsidRPr="006A1FB7">
              <w:rPr>
                <w:rFonts w:ascii="Times New Roman" w:hAnsi="Times New Roman"/>
              </w:rPr>
              <w:t>Stav na konci účtovného obdobia</w:t>
            </w:r>
          </w:p>
        </w:tc>
      </w:tr>
      <w:tr w:rsidR="00ED2327" w:rsidRPr="006A1FB7" w:rsidTr="009C02A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r>
              <w:rPr>
                <w:rFonts w:ascii="Times New Roman" w:hAnsi="Times New Roman" w:cs="Times New Roman"/>
              </w:rPr>
              <w:t>Z</w:t>
            </w:r>
            <w:r w:rsidRPr="008F2C51">
              <w:rPr>
                <w:rFonts w:ascii="Times New Roman" w:hAnsi="Times New Roman" w:cs="Times New Roman"/>
              </w:rPr>
              <w:t xml:space="preserve">ákladné </w:t>
            </w:r>
            <w:proofErr w:type="spellStart"/>
            <w:r w:rsidRPr="008F2C51">
              <w:rPr>
                <w:rFonts w:ascii="Times New Roman" w:hAnsi="Times New Roman" w:cs="Times New Roman"/>
              </w:rPr>
              <w:t>imanie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zapísané</w:t>
            </w:r>
            <w:proofErr w:type="spellEnd"/>
            <w:r w:rsidRPr="008F2C51">
              <w:rPr>
                <w:rFonts w:ascii="Times New Roman" w:hAnsi="Times New Roman" w:cs="Times New Roman"/>
              </w:rPr>
              <w:t xml:space="preserve"> do obchodného registra </w:t>
            </w:r>
          </w:p>
          <w:p w:rsidR="00ED2327" w:rsidRDefault="00ED2327" w:rsidP="00B85FB2"/>
          <w:p w:rsidR="00ED2327" w:rsidRPr="008F2C51" w:rsidRDefault="00ED2327" w:rsidP="00B85FB2"/>
        </w:tc>
        <w:tc>
          <w:tcPr>
            <w:tcW w:w="1452" w:type="dxa"/>
            <w:noWrap/>
            <w:vAlign w:val="center"/>
          </w:tcPr>
          <w:p w:rsidR="00ED2327" w:rsidRPr="006A1FB7" w:rsidRDefault="00ED2327" w:rsidP="009C02AB">
            <w:pPr>
              <w:jc w:val="center"/>
            </w:pPr>
            <w:r>
              <w:t>5000</w:t>
            </w:r>
          </w:p>
        </w:tc>
        <w:tc>
          <w:tcPr>
            <w:tcW w:w="1452" w:type="dxa"/>
            <w:noWrap/>
            <w:vAlign w:val="center"/>
          </w:tcPr>
          <w:p w:rsidR="00ED2327" w:rsidRPr="006A1FB7" w:rsidRDefault="00ED2327" w:rsidP="009C02AB">
            <w:pPr>
              <w:jc w:val="center"/>
            </w:pPr>
          </w:p>
        </w:tc>
        <w:tc>
          <w:tcPr>
            <w:tcW w:w="1452" w:type="dxa"/>
            <w:noWrap/>
            <w:vAlign w:val="center"/>
          </w:tcPr>
          <w:p w:rsidR="00ED2327" w:rsidRPr="006A1FB7" w:rsidRDefault="00ED2327" w:rsidP="009C02AB">
            <w:pPr>
              <w:jc w:val="center"/>
            </w:pPr>
          </w:p>
        </w:tc>
        <w:tc>
          <w:tcPr>
            <w:tcW w:w="1452" w:type="dxa"/>
            <w:noWrap/>
            <w:vAlign w:val="center"/>
          </w:tcPr>
          <w:p w:rsidR="00ED2327" w:rsidRPr="006A1FB7" w:rsidRDefault="00ED2327" w:rsidP="009C02AB">
            <w:pPr>
              <w:jc w:val="center"/>
            </w:pPr>
          </w:p>
        </w:tc>
        <w:tc>
          <w:tcPr>
            <w:tcW w:w="1452" w:type="dxa"/>
            <w:noWrap/>
            <w:vAlign w:val="center"/>
          </w:tcPr>
          <w:p w:rsidR="00ED2327" w:rsidRPr="006A1FB7" w:rsidRDefault="00ED2327" w:rsidP="009C02AB">
            <w:pPr>
              <w:jc w:val="center"/>
            </w:pPr>
            <w:r>
              <w:t>5000</w:t>
            </w:r>
          </w:p>
        </w:tc>
      </w:tr>
      <w:tr w:rsidR="00ED2327" w:rsidRPr="006A1FB7" w:rsidTr="00337AEB">
        <w:trPr>
          <w:trHeight w:val="330"/>
          <w:jc w:val="center"/>
        </w:trPr>
        <w:tc>
          <w:tcPr>
            <w:tcW w:w="2197" w:type="dxa"/>
            <w:noWrap/>
            <w:vAlign w:val="center"/>
          </w:tcPr>
          <w:p w:rsidR="00ED2327" w:rsidRPr="008F2C51" w:rsidRDefault="00ED2327" w:rsidP="00B85FB2">
            <w:r w:rsidRPr="008F2C51">
              <w:t>Základné imanie nezapísané do obchodného registra</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r w:rsidRPr="008F2C51">
              <w:t>Emisné ážio</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r>
              <w:rPr>
                <w:rFonts w:ascii="Times New Roman" w:hAnsi="Times New Roman" w:cs="Times New Roman"/>
                <w:bCs/>
              </w:rPr>
              <w:t>Z</w:t>
            </w:r>
            <w:r w:rsidRPr="008F2C51">
              <w:rPr>
                <w:rFonts w:ascii="Times New Roman" w:hAnsi="Times New Roman" w:cs="Times New Roman"/>
                <w:bCs/>
              </w:rPr>
              <w:t xml:space="preserve">ákonné </w:t>
            </w:r>
            <w:proofErr w:type="spellStart"/>
            <w:r w:rsidRPr="008F2C51">
              <w:rPr>
                <w:rFonts w:ascii="Times New Roman" w:hAnsi="Times New Roman" w:cs="Times New Roman"/>
                <w:bCs/>
              </w:rPr>
              <w:t>rezervné</w:t>
            </w:r>
            <w:proofErr w:type="spellEnd"/>
            <w:r w:rsidRPr="008F2C51">
              <w:rPr>
                <w:rFonts w:ascii="Times New Roman" w:hAnsi="Times New Roman" w:cs="Times New Roman"/>
                <w:bCs/>
              </w:rPr>
              <w:t xml:space="preserve"> fondy </w:t>
            </w:r>
          </w:p>
          <w:p w:rsidR="00ED2327" w:rsidRPr="008F2C51" w:rsidRDefault="00ED2327" w:rsidP="00B85FB2"/>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Pr>
                <w:rFonts w:ascii="Times New Roman" w:hAnsi="Times New Roman" w:cs="Times New Roman"/>
              </w:rPr>
              <w:t>Ostatné</w:t>
            </w:r>
            <w:proofErr w:type="spellEnd"/>
            <w:r>
              <w:rPr>
                <w:rFonts w:ascii="Times New Roman" w:hAnsi="Times New Roman" w:cs="Times New Roman"/>
              </w:rPr>
              <w:t xml:space="preserve"> kapitálové fondy</w:t>
            </w:r>
          </w:p>
          <w:p w:rsidR="00ED2327" w:rsidRPr="008F2C51" w:rsidRDefault="00ED2327" w:rsidP="00B85FB2"/>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Pr>
                <w:rFonts w:ascii="Times New Roman" w:hAnsi="Times New Roman" w:cs="Times New Roman"/>
              </w:rPr>
              <w:t>O</w:t>
            </w:r>
            <w:r w:rsidRPr="008F2C51">
              <w:rPr>
                <w:rFonts w:ascii="Times New Roman" w:hAnsi="Times New Roman" w:cs="Times New Roman"/>
              </w:rPr>
              <w:t>ceňovacie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rozdiely</w:t>
            </w:r>
            <w:proofErr w:type="spellEnd"/>
            <w:r w:rsidRPr="008F2C51">
              <w:rPr>
                <w:rFonts w:ascii="Times New Roman" w:hAnsi="Times New Roman" w:cs="Times New Roman"/>
              </w:rPr>
              <w:t xml:space="preserve"> nezahrnuté do výsledku </w:t>
            </w:r>
            <w:proofErr w:type="spellStart"/>
            <w:r w:rsidRPr="008F2C51">
              <w:rPr>
                <w:rFonts w:ascii="Times New Roman" w:hAnsi="Times New Roman" w:cs="Times New Roman"/>
              </w:rPr>
              <w:t>hospodárenia</w:t>
            </w:r>
            <w:proofErr w:type="spellEnd"/>
            <w:r w:rsidRPr="008F2C51">
              <w:rPr>
                <w:rFonts w:ascii="Times New Roman" w:hAnsi="Times New Roman" w:cs="Times New Roman"/>
              </w:rPr>
              <w:t xml:space="preserve"> </w:t>
            </w:r>
          </w:p>
          <w:p w:rsidR="00ED2327" w:rsidRPr="008F2C51" w:rsidRDefault="00ED2327" w:rsidP="00B85FB2"/>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Pr>
                <w:rFonts w:ascii="Times New Roman" w:hAnsi="Times New Roman" w:cs="Times New Roman"/>
                <w:bCs/>
              </w:rPr>
              <w:t>O</w:t>
            </w:r>
            <w:r w:rsidRPr="008F2C51">
              <w:rPr>
                <w:rFonts w:ascii="Times New Roman" w:hAnsi="Times New Roman" w:cs="Times New Roman"/>
                <w:bCs/>
              </w:rPr>
              <w:t>statné</w:t>
            </w:r>
            <w:proofErr w:type="spellEnd"/>
            <w:r w:rsidRPr="008F2C51">
              <w:rPr>
                <w:rFonts w:ascii="Times New Roman" w:hAnsi="Times New Roman" w:cs="Times New Roman"/>
                <w:bCs/>
              </w:rPr>
              <w:t xml:space="preserve"> fondy </w:t>
            </w:r>
            <w:proofErr w:type="spellStart"/>
            <w:r>
              <w:rPr>
                <w:rFonts w:ascii="Times New Roman" w:hAnsi="Times New Roman" w:cs="Times New Roman"/>
              </w:rPr>
              <w:t>tvorené</w:t>
            </w:r>
            <w:proofErr w:type="spellEnd"/>
            <w:r>
              <w:rPr>
                <w:rFonts w:ascii="Times New Roman" w:hAnsi="Times New Roman" w:cs="Times New Roman"/>
              </w:rPr>
              <w:t xml:space="preserve"> </w:t>
            </w:r>
            <w:proofErr w:type="spellStart"/>
            <w:r>
              <w:rPr>
                <w:rFonts w:ascii="Times New Roman" w:hAnsi="Times New Roman" w:cs="Times New Roman"/>
              </w:rPr>
              <w:t>zo</w:t>
            </w:r>
            <w:proofErr w:type="spellEnd"/>
            <w:r>
              <w:rPr>
                <w:rFonts w:ascii="Times New Roman" w:hAnsi="Times New Roman" w:cs="Times New Roman"/>
              </w:rPr>
              <w:t xml:space="preserve"> zisku</w:t>
            </w:r>
          </w:p>
          <w:p w:rsidR="00ED2327" w:rsidRPr="008F2C51" w:rsidRDefault="00ED2327" w:rsidP="00B85FB2"/>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Pr>
                <w:rFonts w:ascii="Times New Roman" w:hAnsi="Times New Roman" w:cs="Times New Roman"/>
              </w:rPr>
              <w:t>N</w:t>
            </w:r>
            <w:r w:rsidRPr="008F2C51">
              <w:rPr>
                <w:rFonts w:ascii="Times New Roman" w:hAnsi="Times New Roman" w:cs="Times New Roman"/>
              </w:rPr>
              <w:t>erozdelený</w:t>
            </w:r>
            <w:proofErr w:type="spellEnd"/>
            <w:r w:rsidRPr="008F2C51">
              <w:rPr>
                <w:rFonts w:ascii="Times New Roman" w:hAnsi="Times New Roman" w:cs="Times New Roman"/>
              </w:rPr>
              <w:t xml:space="preserve"> zisk minulých </w:t>
            </w:r>
            <w:proofErr w:type="spellStart"/>
            <w:r w:rsidRPr="008F2C51">
              <w:rPr>
                <w:rFonts w:ascii="Times New Roman" w:hAnsi="Times New Roman" w:cs="Times New Roman"/>
              </w:rPr>
              <w:t>rokov</w:t>
            </w:r>
            <w:proofErr w:type="spellEnd"/>
            <w:r w:rsidRPr="008F2C51">
              <w:rPr>
                <w:rFonts w:ascii="Times New Roman" w:hAnsi="Times New Roman" w:cs="Times New Roman"/>
              </w:rPr>
              <w:t xml:space="preserve"> </w:t>
            </w:r>
          </w:p>
          <w:p w:rsidR="00ED2327" w:rsidRPr="008F2C51" w:rsidRDefault="00ED2327" w:rsidP="00B85FB2"/>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c>
          <w:tcPr>
            <w:tcW w:w="1452" w:type="dxa"/>
            <w:noWrap/>
            <w:vAlign w:val="center"/>
          </w:tcPr>
          <w:p w:rsidR="00ED2327" w:rsidRPr="006A1FB7" w:rsidRDefault="00ED2327" w:rsidP="00337AEB">
            <w:r w:rsidRPr="006A1FB7">
              <w:t> </w:t>
            </w:r>
          </w:p>
        </w:tc>
      </w:tr>
      <w:tr w:rsidR="002D0FBD" w:rsidRPr="006A1FB7" w:rsidTr="00337AEB">
        <w:trPr>
          <w:trHeight w:val="330"/>
          <w:jc w:val="center"/>
        </w:trPr>
        <w:tc>
          <w:tcPr>
            <w:tcW w:w="2197" w:type="dxa"/>
            <w:noWrap/>
            <w:vAlign w:val="center"/>
          </w:tcPr>
          <w:p w:rsidR="002D0FBD" w:rsidRPr="008F2C51" w:rsidRDefault="002D0FBD" w:rsidP="00B85FB2">
            <w:pPr>
              <w:pStyle w:val="Default"/>
              <w:rPr>
                <w:rFonts w:ascii="Times New Roman" w:hAnsi="Times New Roman" w:cs="Times New Roman"/>
              </w:rPr>
            </w:pPr>
          </w:p>
          <w:p w:rsidR="002D0FBD" w:rsidRPr="008F2C51" w:rsidRDefault="002D0FBD" w:rsidP="00B85FB2">
            <w:pPr>
              <w:pStyle w:val="Default"/>
              <w:rPr>
                <w:rFonts w:ascii="Times New Roman" w:hAnsi="Times New Roman" w:cs="Times New Roman"/>
              </w:rPr>
            </w:pPr>
            <w:proofErr w:type="spellStart"/>
            <w:r w:rsidRPr="008F2C51">
              <w:rPr>
                <w:rFonts w:ascii="Times New Roman" w:hAnsi="Times New Roman" w:cs="Times New Roman"/>
              </w:rPr>
              <w:t>neuhradená</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strata</w:t>
            </w:r>
            <w:proofErr w:type="spellEnd"/>
            <w:r w:rsidRPr="008F2C51">
              <w:rPr>
                <w:rFonts w:ascii="Times New Roman" w:hAnsi="Times New Roman" w:cs="Times New Roman"/>
              </w:rPr>
              <w:t xml:space="preserve"> minulých </w:t>
            </w:r>
            <w:proofErr w:type="spellStart"/>
            <w:r w:rsidRPr="008F2C51">
              <w:rPr>
                <w:rFonts w:ascii="Times New Roman" w:hAnsi="Times New Roman" w:cs="Times New Roman"/>
              </w:rPr>
              <w:t>rokov</w:t>
            </w:r>
            <w:proofErr w:type="spellEnd"/>
            <w:r w:rsidRPr="008F2C51">
              <w:rPr>
                <w:rFonts w:ascii="Times New Roman" w:hAnsi="Times New Roman" w:cs="Times New Roman"/>
              </w:rPr>
              <w:t xml:space="preserve">, </w:t>
            </w:r>
          </w:p>
          <w:p w:rsidR="002D0FBD" w:rsidRPr="008F2C51" w:rsidRDefault="002D0FBD" w:rsidP="00B85FB2"/>
        </w:tc>
        <w:tc>
          <w:tcPr>
            <w:tcW w:w="1452" w:type="dxa"/>
            <w:noWrap/>
            <w:vAlign w:val="center"/>
          </w:tcPr>
          <w:p w:rsidR="002D0FBD" w:rsidRPr="006A1FB7" w:rsidRDefault="002D0FBD" w:rsidP="00F864CA">
            <w:r w:rsidRPr="006A1FB7">
              <w:t> </w:t>
            </w:r>
            <w:r w:rsidR="008C0DC1">
              <w:t>-</w:t>
            </w:r>
            <w:r w:rsidR="00F864CA">
              <w:t>10767</w:t>
            </w:r>
          </w:p>
        </w:tc>
        <w:tc>
          <w:tcPr>
            <w:tcW w:w="1452" w:type="dxa"/>
            <w:noWrap/>
            <w:vAlign w:val="center"/>
          </w:tcPr>
          <w:p w:rsidR="002D0FBD" w:rsidRPr="006A1FB7" w:rsidRDefault="002D0FBD" w:rsidP="000278C8">
            <w:r w:rsidRPr="006A1FB7">
              <w:t> </w:t>
            </w:r>
          </w:p>
        </w:tc>
        <w:tc>
          <w:tcPr>
            <w:tcW w:w="1452" w:type="dxa"/>
            <w:noWrap/>
            <w:vAlign w:val="center"/>
          </w:tcPr>
          <w:p w:rsidR="002D0FBD" w:rsidRPr="006A1FB7" w:rsidRDefault="002D0FBD" w:rsidP="000278C8">
            <w:r w:rsidRPr="006A1FB7">
              <w:t> </w:t>
            </w:r>
            <w:r w:rsidR="00C506B6">
              <w:t>8717</w:t>
            </w:r>
            <w:bookmarkStart w:id="0" w:name="_GoBack"/>
            <w:bookmarkEnd w:id="0"/>
          </w:p>
        </w:tc>
        <w:tc>
          <w:tcPr>
            <w:tcW w:w="1452" w:type="dxa"/>
            <w:noWrap/>
            <w:vAlign w:val="center"/>
          </w:tcPr>
          <w:p w:rsidR="002D0FBD" w:rsidRPr="006A1FB7" w:rsidRDefault="002D0FBD" w:rsidP="00F864CA">
            <w:r w:rsidRPr="006A1FB7">
              <w:t> </w:t>
            </w:r>
            <w:r>
              <w:t>-</w:t>
            </w:r>
            <w:r w:rsidR="00F864CA">
              <w:t>2137</w:t>
            </w:r>
          </w:p>
        </w:tc>
        <w:tc>
          <w:tcPr>
            <w:tcW w:w="1452" w:type="dxa"/>
            <w:noWrap/>
            <w:vAlign w:val="center"/>
          </w:tcPr>
          <w:p w:rsidR="002D0FBD" w:rsidRPr="006A1FB7" w:rsidRDefault="002D0FBD" w:rsidP="00F864CA">
            <w:r w:rsidRPr="006A1FB7">
              <w:t> </w:t>
            </w:r>
            <w:r>
              <w:t>-</w:t>
            </w:r>
            <w:r w:rsidR="00F864CA">
              <w:t>4187</w:t>
            </w:r>
          </w:p>
        </w:tc>
      </w:tr>
      <w:tr w:rsidR="002D0FBD" w:rsidRPr="006A1FB7" w:rsidTr="009C02AB">
        <w:trPr>
          <w:trHeight w:val="660"/>
          <w:jc w:val="center"/>
        </w:trPr>
        <w:tc>
          <w:tcPr>
            <w:tcW w:w="2197" w:type="dxa"/>
            <w:vAlign w:val="center"/>
          </w:tcPr>
          <w:p w:rsidR="002D0FBD" w:rsidRPr="008F2C51" w:rsidRDefault="002D0FBD" w:rsidP="00B85FB2">
            <w:pPr>
              <w:pStyle w:val="Default"/>
              <w:rPr>
                <w:rFonts w:ascii="Times New Roman" w:hAnsi="Times New Roman" w:cs="Times New Roman"/>
              </w:rPr>
            </w:pPr>
          </w:p>
          <w:p w:rsidR="002D0FBD" w:rsidRPr="008F2C51" w:rsidRDefault="002D0FBD" w:rsidP="00B85FB2">
            <w:pPr>
              <w:pStyle w:val="Default"/>
              <w:rPr>
                <w:rFonts w:ascii="Times New Roman" w:hAnsi="Times New Roman" w:cs="Times New Roman"/>
              </w:rPr>
            </w:pPr>
            <w:proofErr w:type="spellStart"/>
            <w:r w:rsidRPr="008F2C51">
              <w:rPr>
                <w:rFonts w:ascii="Times New Roman" w:hAnsi="Times New Roman" w:cs="Times New Roman"/>
              </w:rPr>
              <w:t>účtovný</w:t>
            </w:r>
            <w:proofErr w:type="spellEnd"/>
            <w:r w:rsidRPr="008F2C51">
              <w:rPr>
                <w:rFonts w:ascii="Times New Roman" w:hAnsi="Times New Roman" w:cs="Times New Roman"/>
              </w:rPr>
              <w:t xml:space="preserve"> zisk </w:t>
            </w:r>
            <w:proofErr w:type="spellStart"/>
            <w:r w:rsidRPr="008F2C51">
              <w:rPr>
                <w:rFonts w:ascii="Times New Roman" w:hAnsi="Times New Roman" w:cs="Times New Roman"/>
              </w:rPr>
              <w:t>alebo</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účtovná</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strata</w:t>
            </w:r>
            <w:proofErr w:type="spellEnd"/>
            <w:r w:rsidRPr="008F2C51">
              <w:rPr>
                <w:rFonts w:ascii="Times New Roman" w:hAnsi="Times New Roman" w:cs="Times New Roman"/>
              </w:rPr>
              <w:t xml:space="preserve">, </w:t>
            </w:r>
          </w:p>
          <w:p w:rsidR="002D0FBD" w:rsidRPr="008F2C51" w:rsidRDefault="002D0FBD" w:rsidP="00B85FB2"/>
        </w:tc>
        <w:tc>
          <w:tcPr>
            <w:tcW w:w="1452" w:type="dxa"/>
            <w:noWrap/>
            <w:vAlign w:val="center"/>
          </w:tcPr>
          <w:p w:rsidR="002D0FBD" w:rsidRPr="006A1FB7" w:rsidRDefault="002D0FBD" w:rsidP="00F864CA">
            <w:r w:rsidRPr="006A1FB7">
              <w:t> </w:t>
            </w:r>
            <w:r>
              <w:t>-</w:t>
            </w:r>
            <w:r w:rsidR="00F864CA">
              <w:t>2137</w:t>
            </w:r>
          </w:p>
        </w:tc>
        <w:tc>
          <w:tcPr>
            <w:tcW w:w="1452" w:type="dxa"/>
            <w:noWrap/>
            <w:vAlign w:val="center"/>
          </w:tcPr>
          <w:p w:rsidR="002D0FBD" w:rsidRPr="006A1FB7" w:rsidRDefault="002D0FBD" w:rsidP="000278C8"/>
        </w:tc>
        <w:tc>
          <w:tcPr>
            <w:tcW w:w="1452" w:type="dxa"/>
            <w:noWrap/>
            <w:vAlign w:val="center"/>
          </w:tcPr>
          <w:p w:rsidR="002D0FBD" w:rsidRPr="006A1FB7" w:rsidRDefault="00F864CA" w:rsidP="000278C8">
            <w:r>
              <w:t>-813</w:t>
            </w:r>
          </w:p>
        </w:tc>
        <w:tc>
          <w:tcPr>
            <w:tcW w:w="1452" w:type="dxa"/>
            <w:noWrap/>
            <w:vAlign w:val="center"/>
          </w:tcPr>
          <w:p w:rsidR="002D0FBD" w:rsidRPr="006A1FB7" w:rsidRDefault="00F864CA" w:rsidP="000278C8">
            <w:r>
              <w:t>2137</w:t>
            </w:r>
          </w:p>
        </w:tc>
        <w:tc>
          <w:tcPr>
            <w:tcW w:w="1452" w:type="dxa"/>
            <w:noWrap/>
            <w:vAlign w:val="center"/>
          </w:tcPr>
          <w:p w:rsidR="002D0FBD" w:rsidRPr="006A1FB7" w:rsidRDefault="00C0799B" w:rsidP="00F864CA">
            <w:pPr>
              <w:jc w:val="center"/>
            </w:pPr>
            <w:r>
              <w:t>-</w:t>
            </w:r>
            <w:r w:rsidR="00F864CA">
              <w:t>813</w:t>
            </w:r>
          </w:p>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sidRPr="008F2C51">
              <w:rPr>
                <w:rFonts w:ascii="Times New Roman" w:hAnsi="Times New Roman" w:cs="Times New Roman"/>
              </w:rPr>
              <w:t>vyplatené</w:t>
            </w:r>
            <w:proofErr w:type="spellEnd"/>
            <w:r w:rsidRPr="008F2C51">
              <w:rPr>
                <w:rFonts w:ascii="Times New Roman" w:hAnsi="Times New Roman" w:cs="Times New Roman"/>
              </w:rPr>
              <w:t xml:space="preserve"> dividendy, </w:t>
            </w:r>
          </w:p>
          <w:p w:rsidR="00ED2327" w:rsidRPr="008F2C51" w:rsidRDefault="00ED2327" w:rsidP="00B85FB2"/>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sidRPr="008F2C51">
              <w:rPr>
                <w:rFonts w:ascii="Times New Roman" w:hAnsi="Times New Roman" w:cs="Times New Roman"/>
              </w:rPr>
              <w:t>ďalšie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zmeny</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vlastného</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imania</w:t>
            </w:r>
            <w:proofErr w:type="spellEnd"/>
            <w:r w:rsidRPr="008F2C51">
              <w:rPr>
                <w:rFonts w:ascii="Times New Roman" w:hAnsi="Times New Roman" w:cs="Times New Roman"/>
              </w:rPr>
              <w:t xml:space="preserve"> </w:t>
            </w:r>
          </w:p>
          <w:p w:rsidR="00ED2327" w:rsidRPr="008F2C51" w:rsidRDefault="00ED2327" w:rsidP="00B85FB2"/>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r>
      <w:tr w:rsidR="00ED2327" w:rsidRPr="006A1FB7" w:rsidTr="00337AEB">
        <w:trPr>
          <w:trHeight w:val="330"/>
          <w:jc w:val="center"/>
        </w:trPr>
        <w:tc>
          <w:tcPr>
            <w:tcW w:w="2197" w:type="dxa"/>
            <w:noWrap/>
            <w:vAlign w:val="center"/>
          </w:tcPr>
          <w:p w:rsidR="00ED2327" w:rsidRPr="008F2C51" w:rsidRDefault="00ED2327" w:rsidP="00B85FB2">
            <w:pPr>
              <w:pStyle w:val="Default"/>
              <w:rPr>
                <w:rFonts w:ascii="Times New Roman" w:hAnsi="Times New Roman" w:cs="Times New Roman"/>
              </w:rPr>
            </w:pPr>
          </w:p>
          <w:p w:rsidR="00ED2327" w:rsidRPr="008F2C51" w:rsidRDefault="00ED2327" w:rsidP="00B85FB2">
            <w:pPr>
              <w:pStyle w:val="Default"/>
              <w:rPr>
                <w:rFonts w:ascii="Times New Roman" w:hAnsi="Times New Roman" w:cs="Times New Roman"/>
              </w:rPr>
            </w:pPr>
            <w:proofErr w:type="spellStart"/>
            <w:r w:rsidRPr="008F2C51">
              <w:rPr>
                <w:rFonts w:ascii="Times New Roman" w:hAnsi="Times New Roman" w:cs="Times New Roman"/>
              </w:rPr>
              <w:t>zmeny</w:t>
            </w:r>
            <w:proofErr w:type="spellEnd"/>
            <w:r w:rsidRPr="008F2C51">
              <w:rPr>
                <w:rFonts w:ascii="Times New Roman" w:hAnsi="Times New Roman" w:cs="Times New Roman"/>
              </w:rPr>
              <w:t xml:space="preserve"> účtované na </w:t>
            </w:r>
            <w:proofErr w:type="gramStart"/>
            <w:r w:rsidRPr="008F2C51">
              <w:rPr>
                <w:rFonts w:ascii="Times New Roman" w:hAnsi="Times New Roman" w:cs="Times New Roman"/>
              </w:rPr>
              <w:t>účte</w:t>
            </w:r>
            <w:proofErr w:type="gramEnd"/>
            <w:r w:rsidRPr="008F2C51">
              <w:rPr>
                <w:rFonts w:ascii="Times New Roman" w:hAnsi="Times New Roman" w:cs="Times New Roman"/>
              </w:rPr>
              <w:t xml:space="preserve"> 491 – </w:t>
            </w:r>
            <w:proofErr w:type="spellStart"/>
            <w:r w:rsidRPr="008F2C51">
              <w:rPr>
                <w:rFonts w:ascii="Times New Roman" w:hAnsi="Times New Roman" w:cs="Times New Roman"/>
              </w:rPr>
              <w:t>Vlastné</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imanie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fyzickej</w:t>
            </w:r>
            <w:proofErr w:type="spellEnd"/>
            <w:r w:rsidRPr="008F2C51">
              <w:rPr>
                <w:rFonts w:ascii="Times New Roman" w:hAnsi="Times New Roman" w:cs="Times New Roman"/>
              </w:rPr>
              <w:t xml:space="preserve"> osoby – </w:t>
            </w:r>
            <w:proofErr w:type="spellStart"/>
            <w:r w:rsidRPr="008F2C51">
              <w:rPr>
                <w:rFonts w:ascii="Times New Roman" w:hAnsi="Times New Roman" w:cs="Times New Roman"/>
              </w:rPr>
              <w:t>podnikateľa</w:t>
            </w:r>
            <w:proofErr w:type="spellEnd"/>
            <w:r w:rsidRPr="008F2C51">
              <w:rPr>
                <w:rFonts w:ascii="Times New Roman" w:hAnsi="Times New Roman" w:cs="Times New Roman"/>
              </w:rPr>
              <w:t xml:space="preserve"> </w:t>
            </w:r>
          </w:p>
          <w:p w:rsidR="00ED2327" w:rsidRPr="008F2C51" w:rsidRDefault="00ED2327" w:rsidP="00B85FB2"/>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c>
          <w:tcPr>
            <w:tcW w:w="1452" w:type="dxa"/>
            <w:noWrap/>
            <w:vAlign w:val="center"/>
          </w:tcPr>
          <w:p w:rsidR="00ED2327" w:rsidRPr="006A1FB7" w:rsidRDefault="00ED2327" w:rsidP="00337AEB"/>
        </w:tc>
      </w:tr>
    </w:tbl>
    <w:p w:rsidR="00730D9E" w:rsidRPr="002B2E75" w:rsidRDefault="00730D9E" w:rsidP="00730D9E"/>
    <w:p w:rsidR="00730D9E" w:rsidRPr="002B2E75" w:rsidRDefault="00730D9E" w:rsidP="00730D9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2"/>
        <w:gridCol w:w="1453"/>
        <w:gridCol w:w="1453"/>
        <w:gridCol w:w="1453"/>
        <w:gridCol w:w="1453"/>
        <w:gridCol w:w="1453"/>
      </w:tblGrid>
      <w:tr w:rsidR="00730D9E" w:rsidRPr="00AE492A" w:rsidTr="00337AEB">
        <w:trPr>
          <w:trHeight w:val="396"/>
          <w:jc w:val="center"/>
        </w:trPr>
        <w:tc>
          <w:tcPr>
            <w:tcW w:w="2192" w:type="dxa"/>
            <w:vMerge w:val="restart"/>
            <w:noWrap/>
            <w:vAlign w:val="center"/>
          </w:tcPr>
          <w:p w:rsidR="00730D9E" w:rsidRPr="00AE492A" w:rsidRDefault="00730D9E" w:rsidP="00337AEB">
            <w:pPr>
              <w:pStyle w:val="TopHeader"/>
              <w:rPr>
                <w:rFonts w:ascii="Times New Roman" w:hAnsi="Times New Roman"/>
              </w:rPr>
            </w:pPr>
            <w:r w:rsidRPr="00AE492A">
              <w:rPr>
                <w:rFonts w:ascii="Times New Roman" w:hAnsi="Times New Roman"/>
              </w:rPr>
              <w:t>Položka vlastného imania</w:t>
            </w:r>
          </w:p>
        </w:tc>
        <w:tc>
          <w:tcPr>
            <w:tcW w:w="7265" w:type="dxa"/>
            <w:gridSpan w:val="5"/>
            <w:vAlign w:val="center"/>
          </w:tcPr>
          <w:p w:rsidR="00730D9E" w:rsidRPr="00AE492A" w:rsidRDefault="00730D9E" w:rsidP="00337AEB">
            <w:pPr>
              <w:pStyle w:val="TopHeader"/>
              <w:rPr>
                <w:rFonts w:ascii="Times New Roman" w:hAnsi="Times New Roman"/>
              </w:rPr>
            </w:pPr>
            <w:r w:rsidRPr="00AE492A">
              <w:rPr>
                <w:rFonts w:ascii="Times New Roman" w:hAnsi="Times New Roman"/>
              </w:rPr>
              <w:t>Bezprostredne predchádzajúce účtovné obdobie</w:t>
            </w:r>
          </w:p>
        </w:tc>
      </w:tr>
      <w:tr w:rsidR="00730D9E" w:rsidRPr="00AE492A" w:rsidTr="00337AEB">
        <w:trPr>
          <w:jc w:val="center"/>
        </w:trPr>
        <w:tc>
          <w:tcPr>
            <w:tcW w:w="2192" w:type="dxa"/>
            <w:vMerge/>
            <w:vAlign w:val="center"/>
          </w:tcPr>
          <w:p w:rsidR="00730D9E" w:rsidRPr="00AE492A" w:rsidRDefault="00730D9E" w:rsidP="00337AEB">
            <w:pPr>
              <w:pStyle w:val="TopHeader"/>
              <w:rPr>
                <w:rFonts w:ascii="Times New Roman" w:hAnsi="Times New Roman"/>
              </w:rPr>
            </w:pPr>
          </w:p>
        </w:tc>
        <w:tc>
          <w:tcPr>
            <w:tcW w:w="1453" w:type="dxa"/>
            <w:vAlign w:val="center"/>
          </w:tcPr>
          <w:p w:rsidR="00730D9E" w:rsidRPr="00AE492A" w:rsidRDefault="00730D9E" w:rsidP="00337AEB">
            <w:pPr>
              <w:pStyle w:val="TopHeader"/>
              <w:rPr>
                <w:rFonts w:ascii="Times New Roman" w:hAnsi="Times New Roman"/>
              </w:rPr>
            </w:pPr>
            <w:r w:rsidRPr="00AE492A">
              <w:rPr>
                <w:rFonts w:ascii="Times New Roman" w:hAnsi="Times New Roman"/>
              </w:rPr>
              <w:t xml:space="preserve">Stav na začiatku účtovného obdobia  </w:t>
            </w:r>
          </w:p>
        </w:tc>
        <w:tc>
          <w:tcPr>
            <w:tcW w:w="1453" w:type="dxa"/>
            <w:vAlign w:val="center"/>
          </w:tcPr>
          <w:p w:rsidR="00730D9E" w:rsidRPr="00AE492A" w:rsidRDefault="00730D9E" w:rsidP="00337AEB">
            <w:pPr>
              <w:pStyle w:val="TopHeader"/>
              <w:rPr>
                <w:rFonts w:ascii="Times New Roman" w:hAnsi="Times New Roman"/>
              </w:rPr>
            </w:pPr>
            <w:r w:rsidRPr="00AE492A">
              <w:rPr>
                <w:rFonts w:ascii="Times New Roman" w:hAnsi="Times New Roman"/>
              </w:rPr>
              <w:t>Prírastky</w:t>
            </w:r>
          </w:p>
        </w:tc>
        <w:tc>
          <w:tcPr>
            <w:tcW w:w="1453" w:type="dxa"/>
            <w:vAlign w:val="center"/>
          </w:tcPr>
          <w:p w:rsidR="00730D9E" w:rsidRPr="00AE492A" w:rsidRDefault="00730D9E" w:rsidP="00337AEB">
            <w:pPr>
              <w:pStyle w:val="TopHeader"/>
              <w:rPr>
                <w:rFonts w:ascii="Times New Roman" w:hAnsi="Times New Roman"/>
              </w:rPr>
            </w:pPr>
            <w:r w:rsidRPr="00AE492A">
              <w:rPr>
                <w:rFonts w:ascii="Times New Roman" w:hAnsi="Times New Roman"/>
              </w:rPr>
              <w:t xml:space="preserve">Úbytky </w:t>
            </w:r>
          </w:p>
        </w:tc>
        <w:tc>
          <w:tcPr>
            <w:tcW w:w="1453" w:type="dxa"/>
            <w:vAlign w:val="center"/>
          </w:tcPr>
          <w:p w:rsidR="00730D9E" w:rsidRPr="00AE492A" w:rsidRDefault="00730D9E" w:rsidP="00337AEB">
            <w:pPr>
              <w:pStyle w:val="TopHeader"/>
              <w:rPr>
                <w:rFonts w:ascii="Times New Roman" w:hAnsi="Times New Roman"/>
              </w:rPr>
            </w:pPr>
            <w:r w:rsidRPr="00AE492A">
              <w:rPr>
                <w:rFonts w:ascii="Times New Roman" w:hAnsi="Times New Roman"/>
              </w:rPr>
              <w:t>Presuny</w:t>
            </w:r>
          </w:p>
        </w:tc>
        <w:tc>
          <w:tcPr>
            <w:tcW w:w="1453" w:type="dxa"/>
            <w:vAlign w:val="center"/>
          </w:tcPr>
          <w:p w:rsidR="00730D9E" w:rsidRPr="00AE492A" w:rsidRDefault="00730D9E" w:rsidP="00337AEB">
            <w:pPr>
              <w:pStyle w:val="TopHeader"/>
              <w:rPr>
                <w:rFonts w:ascii="Times New Roman" w:hAnsi="Times New Roman"/>
              </w:rPr>
            </w:pPr>
            <w:r w:rsidRPr="00AE492A">
              <w:rPr>
                <w:rFonts w:ascii="Times New Roman" w:hAnsi="Times New Roman"/>
              </w:rPr>
              <w:t>Stav na konci účtovného obdobia</w:t>
            </w:r>
          </w:p>
        </w:tc>
      </w:tr>
      <w:tr w:rsidR="00F864CA" w:rsidRPr="00AE492A" w:rsidTr="009C02A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r>
              <w:rPr>
                <w:rFonts w:ascii="Times New Roman" w:hAnsi="Times New Roman" w:cs="Times New Roman"/>
              </w:rPr>
              <w:t>Z</w:t>
            </w:r>
            <w:r w:rsidRPr="008F2C51">
              <w:rPr>
                <w:rFonts w:ascii="Times New Roman" w:hAnsi="Times New Roman" w:cs="Times New Roman"/>
              </w:rPr>
              <w:t xml:space="preserve">ákladné </w:t>
            </w:r>
            <w:proofErr w:type="spellStart"/>
            <w:r w:rsidRPr="008F2C51">
              <w:rPr>
                <w:rFonts w:ascii="Times New Roman" w:hAnsi="Times New Roman" w:cs="Times New Roman"/>
              </w:rPr>
              <w:t>imanie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zapísané</w:t>
            </w:r>
            <w:proofErr w:type="spellEnd"/>
            <w:r w:rsidRPr="008F2C51">
              <w:rPr>
                <w:rFonts w:ascii="Times New Roman" w:hAnsi="Times New Roman" w:cs="Times New Roman"/>
              </w:rPr>
              <w:t xml:space="preserve"> do obchodného registra </w:t>
            </w:r>
          </w:p>
          <w:p w:rsidR="00F864CA" w:rsidRDefault="00F864CA" w:rsidP="00B85FB2"/>
          <w:p w:rsidR="00F864CA" w:rsidRPr="008F2C51" w:rsidRDefault="00F864CA" w:rsidP="00B85FB2"/>
        </w:tc>
        <w:tc>
          <w:tcPr>
            <w:tcW w:w="1453" w:type="dxa"/>
            <w:noWrap/>
            <w:vAlign w:val="center"/>
          </w:tcPr>
          <w:p w:rsidR="00F864CA" w:rsidRPr="006A1FB7" w:rsidRDefault="00F864CA" w:rsidP="006F2A39">
            <w:pPr>
              <w:jc w:val="center"/>
            </w:pPr>
            <w:r>
              <w:t>5000</w:t>
            </w:r>
          </w:p>
        </w:tc>
        <w:tc>
          <w:tcPr>
            <w:tcW w:w="1453" w:type="dxa"/>
            <w:noWrap/>
            <w:vAlign w:val="center"/>
          </w:tcPr>
          <w:p w:rsidR="00F864CA" w:rsidRPr="006A1FB7" w:rsidRDefault="00F864CA" w:rsidP="006F2A39">
            <w:pPr>
              <w:jc w:val="center"/>
            </w:pPr>
          </w:p>
        </w:tc>
        <w:tc>
          <w:tcPr>
            <w:tcW w:w="1453" w:type="dxa"/>
            <w:noWrap/>
            <w:vAlign w:val="center"/>
          </w:tcPr>
          <w:p w:rsidR="00F864CA" w:rsidRPr="006A1FB7" w:rsidRDefault="00F864CA" w:rsidP="006F2A39">
            <w:pPr>
              <w:jc w:val="center"/>
            </w:pPr>
          </w:p>
        </w:tc>
        <w:tc>
          <w:tcPr>
            <w:tcW w:w="1453" w:type="dxa"/>
            <w:noWrap/>
            <w:vAlign w:val="center"/>
          </w:tcPr>
          <w:p w:rsidR="00F864CA" w:rsidRPr="006A1FB7" w:rsidRDefault="00F864CA" w:rsidP="006F2A39">
            <w:pPr>
              <w:jc w:val="center"/>
            </w:pPr>
          </w:p>
        </w:tc>
        <w:tc>
          <w:tcPr>
            <w:tcW w:w="1453" w:type="dxa"/>
            <w:noWrap/>
            <w:vAlign w:val="center"/>
          </w:tcPr>
          <w:p w:rsidR="00F864CA" w:rsidRPr="006A1FB7" w:rsidRDefault="00F864CA" w:rsidP="006F2A39">
            <w:pPr>
              <w:jc w:val="center"/>
            </w:pPr>
            <w:r>
              <w:t>5000</w:t>
            </w:r>
          </w:p>
        </w:tc>
      </w:tr>
      <w:tr w:rsidR="00F864CA" w:rsidRPr="00AE492A" w:rsidTr="00337AEB">
        <w:trPr>
          <w:trHeight w:val="330"/>
          <w:jc w:val="center"/>
        </w:trPr>
        <w:tc>
          <w:tcPr>
            <w:tcW w:w="2192" w:type="dxa"/>
            <w:noWrap/>
            <w:vAlign w:val="center"/>
          </w:tcPr>
          <w:p w:rsidR="00F864CA" w:rsidRPr="008F2C51" w:rsidRDefault="00F864CA" w:rsidP="00B85FB2">
            <w:r w:rsidRPr="008F2C51">
              <w:t>Základné imanie nezapísané do obchodného registra</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r w:rsidRPr="008F2C51">
              <w:t>Emisné ážio</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r>
              <w:rPr>
                <w:rFonts w:ascii="Times New Roman" w:hAnsi="Times New Roman" w:cs="Times New Roman"/>
                <w:bCs/>
              </w:rPr>
              <w:t>Z</w:t>
            </w:r>
            <w:r w:rsidRPr="008F2C51">
              <w:rPr>
                <w:rFonts w:ascii="Times New Roman" w:hAnsi="Times New Roman" w:cs="Times New Roman"/>
                <w:bCs/>
              </w:rPr>
              <w:t xml:space="preserve">ákonné </w:t>
            </w:r>
            <w:proofErr w:type="spellStart"/>
            <w:r w:rsidRPr="008F2C51">
              <w:rPr>
                <w:rFonts w:ascii="Times New Roman" w:hAnsi="Times New Roman" w:cs="Times New Roman"/>
                <w:bCs/>
              </w:rPr>
              <w:t>rezervné</w:t>
            </w:r>
            <w:proofErr w:type="spellEnd"/>
            <w:r w:rsidRPr="008F2C51">
              <w:rPr>
                <w:rFonts w:ascii="Times New Roman" w:hAnsi="Times New Roman" w:cs="Times New Roman"/>
                <w:bCs/>
              </w:rPr>
              <w:t xml:space="preserve"> fondy </w:t>
            </w:r>
          </w:p>
          <w:p w:rsidR="00F864CA" w:rsidRPr="008F2C51" w:rsidRDefault="00F864CA" w:rsidP="00B85FB2"/>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Pr>
                <w:rFonts w:ascii="Times New Roman" w:hAnsi="Times New Roman" w:cs="Times New Roman"/>
              </w:rPr>
              <w:t>Ostatné</w:t>
            </w:r>
            <w:proofErr w:type="spellEnd"/>
            <w:r>
              <w:rPr>
                <w:rFonts w:ascii="Times New Roman" w:hAnsi="Times New Roman" w:cs="Times New Roman"/>
              </w:rPr>
              <w:t xml:space="preserve"> kapitálové fondy</w:t>
            </w:r>
          </w:p>
          <w:p w:rsidR="00F864CA" w:rsidRPr="008F2C51" w:rsidRDefault="00F864CA" w:rsidP="00B85FB2"/>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Pr>
                <w:rFonts w:ascii="Times New Roman" w:hAnsi="Times New Roman" w:cs="Times New Roman"/>
              </w:rPr>
              <w:t>O</w:t>
            </w:r>
            <w:r w:rsidRPr="008F2C51">
              <w:rPr>
                <w:rFonts w:ascii="Times New Roman" w:hAnsi="Times New Roman" w:cs="Times New Roman"/>
              </w:rPr>
              <w:t>ceňovacie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rozdiely</w:t>
            </w:r>
            <w:proofErr w:type="spellEnd"/>
            <w:r w:rsidRPr="008F2C51">
              <w:rPr>
                <w:rFonts w:ascii="Times New Roman" w:hAnsi="Times New Roman" w:cs="Times New Roman"/>
              </w:rPr>
              <w:t xml:space="preserve"> nezahrnuté do výsledku </w:t>
            </w:r>
            <w:proofErr w:type="spellStart"/>
            <w:r w:rsidRPr="008F2C51">
              <w:rPr>
                <w:rFonts w:ascii="Times New Roman" w:hAnsi="Times New Roman" w:cs="Times New Roman"/>
              </w:rPr>
              <w:t>hospodárenia</w:t>
            </w:r>
            <w:proofErr w:type="spellEnd"/>
            <w:r w:rsidRPr="008F2C51">
              <w:rPr>
                <w:rFonts w:ascii="Times New Roman" w:hAnsi="Times New Roman" w:cs="Times New Roman"/>
              </w:rPr>
              <w:t xml:space="preserve"> </w:t>
            </w:r>
          </w:p>
          <w:p w:rsidR="00F864CA" w:rsidRPr="008F2C51" w:rsidRDefault="00F864CA" w:rsidP="00B85FB2"/>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Pr>
                <w:rFonts w:ascii="Times New Roman" w:hAnsi="Times New Roman" w:cs="Times New Roman"/>
                <w:bCs/>
              </w:rPr>
              <w:lastRenderedPageBreak/>
              <w:t>O</w:t>
            </w:r>
            <w:r w:rsidRPr="008F2C51">
              <w:rPr>
                <w:rFonts w:ascii="Times New Roman" w:hAnsi="Times New Roman" w:cs="Times New Roman"/>
                <w:bCs/>
              </w:rPr>
              <w:t>statné</w:t>
            </w:r>
            <w:proofErr w:type="spellEnd"/>
            <w:r w:rsidRPr="008F2C51">
              <w:rPr>
                <w:rFonts w:ascii="Times New Roman" w:hAnsi="Times New Roman" w:cs="Times New Roman"/>
                <w:bCs/>
              </w:rPr>
              <w:t xml:space="preserve"> fondy </w:t>
            </w:r>
            <w:proofErr w:type="spellStart"/>
            <w:r>
              <w:rPr>
                <w:rFonts w:ascii="Times New Roman" w:hAnsi="Times New Roman" w:cs="Times New Roman"/>
              </w:rPr>
              <w:t>tvorené</w:t>
            </w:r>
            <w:proofErr w:type="spellEnd"/>
            <w:r>
              <w:rPr>
                <w:rFonts w:ascii="Times New Roman" w:hAnsi="Times New Roman" w:cs="Times New Roman"/>
              </w:rPr>
              <w:t xml:space="preserve"> </w:t>
            </w:r>
            <w:proofErr w:type="spellStart"/>
            <w:r>
              <w:rPr>
                <w:rFonts w:ascii="Times New Roman" w:hAnsi="Times New Roman" w:cs="Times New Roman"/>
              </w:rPr>
              <w:t>zo</w:t>
            </w:r>
            <w:proofErr w:type="spellEnd"/>
            <w:r>
              <w:rPr>
                <w:rFonts w:ascii="Times New Roman" w:hAnsi="Times New Roman" w:cs="Times New Roman"/>
              </w:rPr>
              <w:t xml:space="preserve"> zisku</w:t>
            </w:r>
          </w:p>
          <w:p w:rsidR="00F864CA" w:rsidRPr="008F2C51" w:rsidRDefault="00F864CA" w:rsidP="00B85FB2"/>
        </w:tc>
        <w:tc>
          <w:tcPr>
            <w:tcW w:w="1453" w:type="dxa"/>
            <w:noWrap/>
            <w:vAlign w:val="center"/>
          </w:tcPr>
          <w:p w:rsidR="00F864CA" w:rsidRPr="006A1FB7" w:rsidRDefault="00F864CA" w:rsidP="006F2A39">
            <w:r w:rsidRPr="006A1FB7">
              <w:lastRenderedPageBreak/>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Pr>
                <w:rFonts w:ascii="Times New Roman" w:hAnsi="Times New Roman" w:cs="Times New Roman"/>
              </w:rPr>
              <w:t>N</w:t>
            </w:r>
            <w:r w:rsidRPr="008F2C51">
              <w:rPr>
                <w:rFonts w:ascii="Times New Roman" w:hAnsi="Times New Roman" w:cs="Times New Roman"/>
              </w:rPr>
              <w:t>erozdelený</w:t>
            </w:r>
            <w:proofErr w:type="spellEnd"/>
            <w:r w:rsidRPr="008F2C51">
              <w:rPr>
                <w:rFonts w:ascii="Times New Roman" w:hAnsi="Times New Roman" w:cs="Times New Roman"/>
              </w:rPr>
              <w:t xml:space="preserve"> zisk minulých </w:t>
            </w:r>
            <w:proofErr w:type="spellStart"/>
            <w:r w:rsidRPr="008F2C51">
              <w:rPr>
                <w:rFonts w:ascii="Times New Roman" w:hAnsi="Times New Roman" w:cs="Times New Roman"/>
              </w:rPr>
              <w:t>rokov</w:t>
            </w:r>
            <w:proofErr w:type="spellEnd"/>
            <w:r w:rsidRPr="008F2C51">
              <w:rPr>
                <w:rFonts w:ascii="Times New Roman" w:hAnsi="Times New Roman" w:cs="Times New Roman"/>
              </w:rPr>
              <w:t xml:space="preserve"> </w:t>
            </w:r>
          </w:p>
          <w:p w:rsidR="00F864CA" w:rsidRPr="008F2C51" w:rsidRDefault="00F864CA" w:rsidP="00B85FB2"/>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sidRPr="008F2C51">
              <w:rPr>
                <w:rFonts w:ascii="Times New Roman" w:hAnsi="Times New Roman" w:cs="Times New Roman"/>
              </w:rPr>
              <w:t>neuhradená</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strata</w:t>
            </w:r>
            <w:proofErr w:type="spellEnd"/>
            <w:r w:rsidRPr="008F2C51">
              <w:rPr>
                <w:rFonts w:ascii="Times New Roman" w:hAnsi="Times New Roman" w:cs="Times New Roman"/>
              </w:rPr>
              <w:t xml:space="preserve"> minulých </w:t>
            </w:r>
            <w:proofErr w:type="spellStart"/>
            <w:r w:rsidRPr="008F2C51">
              <w:rPr>
                <w:rFonts w:ascii="Times New Roman" w:hAnsi="Times New Roman" w:cs="Times New Roman"/>
              </w:rPr>
              <w:t>rokov</w:t>
            </w:r>
            <w:proofErr w:type="spellEnd"/>
            <w:r w:rsidRPr="008F2C51">
              <w:rPr>
                <w:rFonts w:ascii="Times New Roman" w:hAnsi="Times New Roman" w:cs="Times New Roman"/>
              </w:rPr>
              <w:t xml:space="preserve">, </w:t>
            </w:r>
          </w:p>
          <w:p w:rsidR="00F864CA" w:rsidRPr="008F2C51" w:rsidRDefault="00F864CA" w:rsidP="00B85FB2"/>
        </w:tc>
        <w:tc>
          <w:tcPr>
            <w:tcW w:w="1453" w:type="dxa"/>
            <w:noWrap/>
            <w:vAlign w:val="center"/>
          </w:tcPr>
          <w:p w:rsidR="00F864CA" w:rsidRPr="006A1FB7" w:rsidRDefault="00F864CA" w:rsidP="006F2A39">
            <w:r w:rsidRPr="006A1FB7">
              <w:t> </w:t>
            </w:r>
            <w:r>
              <w:t>-5843</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r>
              <w:t>-4924</w:t>
            </w:r>
          </w:p>
        </w:tc>
        <w:tc>
          <w:tcPr>
            <w:tcW w:w="1453" w:type="dxa"/>
            <w:noWrap/>
            <w:vAlign w:val="center"/>
          </w:tcPr>
          <w:p w:rsidR="00F864CA" w:rsidRPr="006A1FB7" w:rsidRDefault="00F864CA" w:rsidP="006F2A39">
            <w:r w:rsidRPr="006A1FB7">
              <w:t> </w:t>
            </w:r>
            <w:r>
              <w:t>-10767</w:t>
            </w:r>
          </w:p>
        </w:tc>
      </w:tr>
      <w:tr w:rsidR="00F864CA" w:rsidRPr="00AE492A" w:rsidTr="00337AEB">
        <w:trPr>
          <w:trHeight w:val="660"/>
          <w:jc w:val="center"/>
        </w:trPr>
        <w:tc>
          <w:tcPr>
            <w:tcW w:w="2192" w:type="dxa"/>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sidRPr="008F2C51">
              <w:rPr>
                <w:rFonts w:ascii="Times New Roman" w:hAnsi="Times New Roman" w:cs="Times New Roman"/>
              </w:rPr>
              <w:t>účtovný</w:t>
            </w:r>
            <w:proofErr w:type="spellEnd"/>
            <w:r w:rsidRPr="008F2C51">
              <w:rPr>
                <w:rFonts w:ascii="Times New Roman" w:hAnsi="Times New Roman" w:cs="Times New Roman"/>
              </w:rPr>
              <w:t xml:space="preserve"> zisk </w:t>
            </w:r>
            <w:proofErr w:type="spellStart"/>
            <w:r w:rsidRPr="008F2C51">
              <w:rPr>
                <w:rFonts w:ascii="Times New Roman" w:hAnsi="Times New Roman" w:cs="Times New Roman"/>
              </w:rPr>
              <w:t>alebo</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účtovná</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strata</w:t>
            </w:r>
            <w:proofErr w:type="spellEnd"/>
            <w:r w:rsidRPr="008F2C51">
              <w:rPr>
                <w:rFonts w:ascii="Times New Roman" w:hAnsi="Times New Roman" w:cs="Times New Roman"/>
              </w:rPr>
              <w:t xml:space="preserve">, </w:t>
            </w:r>
          </w:p>
          <w:p w:rsidR="00F864CA" w:rsidRPr="008F2C51" w:rsidRDefault="00F864CA" w:rsidP="00B85FB2"/>
        </w:tc>
        <w:tc>
          <w:tcPr>
            <w:tcW w:w="1453" w:type="dxa"/>
            <w:noWrap/>
            <w:vAlign w:val="center"/>
          </w:tcPr>
          <w:p w:rsidR="00F864CA" w:rsidRPr="006A1FB7" w:rsidRDefault="00F864CA" w:rsidP="006F2A39">
            <w:r w:rsidRPr="006A1FB7">
              <w:t> </w:t>
            </w:r>
            <w:r>
              <w:t>-4924</w:t>
            </w:r>
          </w:p>
        </w:tc>
        <w:tc>
          <w:tcPr>
            <w:tcW w:w="1453" w:type="dxa"/>
            <w:noWrap/>
            <w:vAlign w:val="center"/>
          </w:tcPr>
          <w:p w:rsidR="00F864CA" w:rsidRPr="006A1FB7" w:rsidRDefault="00F864CA" w:rsidP="006F2A39">
            <w:r w:rsidRPr="006A1FB7">
              <w:t> </w:t>
            </w:r>
          </w:p>
        </w:tc>
        <w:tc>
          <w:tcPr>
            <w:tcW w:w="1453" w:type="dxa"/>
            <w:noWrap/>
            <w:vAlign w:val="center"/>
          </w:tcPr>
          <w:p w:rsidR="00F864CA" w:rsidRPr="006A1FB7" w:rsidRDefault="00F864CA" w:rsidP="006F2A39">
            <w:r w:rsidRPr="006A1FB7">
              <w:t> </w:t>
            </w:r>
            <w:r>
              <w:t>-2137</w:t>
            </w:r>
          </w:p>
        </w:tc>
        <w:tc>
          <w:tcPr>
            <w:tcW w:w="1453" w:type="dxa"/>
            <w:noWrap/>
            <w:vAlign w:val="center"/>
          </w:tcPr>
          <w:p w:rsidR="00F864CA" w:rsidRPr="006A1FB7" w:rsidRDefault="00F864CA" w:rsidP="006F2A39">
            <w:r>
              <w:t>4924</w:t>
            </w:r>
          </w:p>
        </w:tc>
        <w:tc>
          <w:tcPr>
            <w:tcW w:w="1453" w:type="dxa"/>
            <w:noWrap/>
            <w:vAlign w:val="center"/>
          </w:tcPr>
          <w:p w:rsidR="00F864CA" w:rsidRPr="006A1FB7" w:rsidRDefault="00F864CA" w:rsidP="006F2A39">
            <w:pPr>
              <w:jc w:val="center"/>
            </w:pPr>
            <w:r>
              <w:t>-2137</w:t>
            </w:r>
          </w:p>
        </w:tc>
      </w:tr>
      <w:tr w:rsidR="00F864CA" w:rsidRPr="00AE492A" w:rsidTr="00337AEB">
        <w:trPr>
          <w:trHeight w:val="330"/>
          <w:jc w:val="center"/>
        </w:trPr>
        <w:tc>
          <w:tcPr>
            <w:tcW w:w="2192" w:type="dxa"/>
            <w:noWrap/>
            <w:vAlign w:val="center"/>
          </w:tcPr>
          <w:p w:rsidR="00F864CA" w:rsidRPr="008F2C51" w:rsidRDefault="00F864CA" w:rsidP="00B85FB2">
            <w:pPr>
              <w:pStyle w:val="Default"/>
              <w:rPr>
                <w:rFonts w:ascii="Times New Roman" w:hAnsi="Times New Roman" w:cs="Times New Roman"/>
              </w:rPr>
            </w:pPr>
          </w:p>
          <w:p w:rsidR="00F864CA" w:rsidRPr="008F2C51" w:rsidRDefault="00F864CA" w:rsidP="00B85FB2">
            <w:pPr>
              <w:pStyle w:val="Default"/>
              <w:rPr>
                <w:rFonts w:ascii="Times New Roman" w:hAnsi="Times New Roman" w:cs="Times New Roman"/>
              </w:rPr>
            </w:pPr>
            <w:proofErr w:type="spellStart"/>
            <w:r w:rsidRPr="008F2C51">
              <w:rPr>
                <w:rFonts w:ascii="Times New Roman" w:hAnsi="Times New Roman" w:cs="Times New Roman"/>
              </w:rPr>
              <w:t>vyplatené</w:t>
            </w:r>
            <w:proofErr w:type="spellEnd"/>
            <w:r w:rsidRPr="008F2C51">
              <w:rPr>
                <w:rFonts w:ascii="Times New Roman" w:hAnsi="Times New Roman" w:cs="Times New Roman"/>
              </w:rPr>
              <w:t xml:space="preserve"> dividendy, </w:t>
            </w:r>
          </w:p>
          <w:p w:rsidR="00F864CA" w:rsidRPr="008F2C51" w:rsidRDefault="00F864CA" w:rsidP="00B85FB2"/>
        </w:tc>
        <w:tc>
          <w:tcPr>
            <w:tcW w:w="1453" w:type="dxa"/>
            <w:noWrap/>
            <w:vAlign w:val="center"/>
          </w:tcPr>
          <w:p w:rsidR="00F864CA" w:rsidRPr="006A1FB7" w:rsidRDefault="00F864CA" w:rsidP="006F2A39"/>
        </w:tc>
        <w:tc>
          <w:tcPr>
            <w:tcW w:w="1453" w:type="dxa"/>
            <w:noWrap/>
            <w:vAlign w:val="center"/>
          </w:tcPr>
          <w:p w:rsidR="00F864CA" w:rsidRPr="006A1FB7" w:rsidRDefault="00F864CA" w:rsidP="006F2A39"/>
        </w:tc>
        <w:tc>
          <w:tcPr>
            <w:tcW w:w="1453" w:type="dxa"/>
            <w:noWrap/>
            <w:vAlign w:val="center"/>
          </w:tcPr>
          <w:p w:rsidR="00F864CA" w:rsidRPr="006A1FB7" w:rsidRDefault="00F864CA" w:rsidP="006F2A39"/>
        </w:tc>
        <w:tc>
          <w:tcPr>
            <w:tcW w:w="1453" w:type="dxa"/>
            <w:noWrap/>
            <w:vAlign w:val="center"/>
          </w:tcPr>
          <w:p w:rsidR="00F864CA" w:rsidRPr="006A1FB7" w:rsidRDefault="00F864CA" w:rsidP="006F2A39"/>
        </w:tc>
        <w:tc>
          <w:tcPr>
            <w:tcW w:w="1453" w:type="dxa"/>
            <w:noWrap/>
            <w:vAlign w:val="center"/>
          </w:tcPr>
          <w:p w:rsidR="00F864CA" w:rsidRPr="006A1FB7" w:rsidRDefault="00F864CA" w:rsidP="006F2A39"/>
        </w:tc>
      </w:tr>
      <w:tr w:rsidR="00437F68" w:rsidRPr="00AE492A" w:rsidTr="00337AEB">
        <w:trPr>
          <w:trHeight w:val="330"/>
          <w:jc w:val="center"/>
        </w:trPr>
        <w:tc>
          <w:tcPr>
            <w:tcW w:w="2192" w:type="dxa"/>
            <w:noWrap/>
            <w:vAlign w:val="center"/>
          </w:tcPr>
          <w:p w:rsidR="00437F68" w:rsidRPr="008F2C51" w:rsidRDefault="00437F68" w:rsidP="00B85FB2">
            <w:pPr>
              <w:pStyle w:val="Default"/>
              <w:rPr>
                <w:rFonts w:ascii="Times New Roman" w:hAnsi="Times New Roman" w:cs="Times New Roman"/>
              </w:rPr>
            </w:pPr>
          </w:p>
          <w:p w:rsidR="00437F68" w:rsidRPr="008F2C51" w:rsidRDefault="00437F68" w:rsidP="00B85FB2">
            <w:pPr>
              <w:pStyle w:val="Default"/>
              <w:rPr>
                <w:rFonts w:ascii="Times New Roman" w:hAnsi="Times New Roman" w:cs="Times New Roman"/>
              </w:rPr>
            </w:pPr>
            <w:proofErr w:type="spellStart"/>
            <w:r w:rsidRPr="008F2C51">
              <w:rPr>
                <w:rFonts w:ascii="Times New Roman" w:hAnsi="Times New Roman" w:cs="Times New Roman"/>
              </w:rPr>
              <w:t>ďalšie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zmeny</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vlastného</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imania</w:t>
            </w:r>
            <w:proofErr w:type="spellEnd"/>
            <w:r w:rsidRPr="008F2C51">
              <w:rPr>
                <w:rFonts w:ascii="Times New Roman" w:hAnsi="Times New Roman" w:cs="Times New Roman"/>
              </w:rPr>
              <w:t xml:space="preserve"> </w:t>
            </w:r>
          </w:p>
          <w:p w:rsidR="00437F68" w:rsidRPr="008F2C51" w:rsidRDefault="00437F68" w:rsidP="00B85FB2"/>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r>
      <w:tr w:rsidR="00437F68" w:rsidRPr="00AE492A" w:rsidTr="00337AEB">
        <w:trPr>
          <w:trHeight w:val="330"/>
          <w:jc w:val="center"/>
        </w:trPr>
        <w:tc>
          <w:tcPr>
            <w:tcW w:w="2192" w:type="dxa"/>
            <w:noWrap/>
            <w:vAlign w:val="center"/>
          </w:tcPr>
          <w:p w:rsidR="00437F68" w:rsidRPr="008F2C51" w:rsidRDefault="00437F68" w:rsidP="00B85FB2">
            <w:pPr>
              <w:pStyle w:val="Default"/>
              <w:rPr>
                <w:rFonts w:ascii="Times New Roman" w:hAnsi="Times New Roman" w:cs="Times New Roman"/>
              </w:rPr>
            </w:pPr>
          </w:p>
          <w:p w:rsidR="00437F68" w:rsidRPr="008F2C51" w:rsidRDefault="00437F68" w:rsidP="00B85FB2">
            <w:pPr>
              <w:pStyle w:val="Default"/>
              <w:rPr>
                <w:rFonts w:ascii="Times New Roman" w:hAnsi="Times New Roman" w:cs="Times New Roman"/>
              </w:rPr>
            </w:pPr>
            <w:proofErr w:type="spellStart"/>
            <w:r w:rsidRPr="008F2C51">
              <w:rPr>
                <w:rFonts w:ascii="Times New Roman" w:hAnsi="Times New Roman" w:cs="Times New Roman"/>
              </w:rPr>
              <w:t>zmeny</w:t>
            </w:r>
            <w:proofErr w:type="spellEnd"/>
            <w:r w:rsidRPr="008F2C51">
              <w:rPr>
                <w:rFonts w:ascii="Times New Roman" w:hAnsi="Times New Roman" w:cs="Times New Roman"/>
              </w:rPr>
              <w:t xml:space="preserve"> účtované na </w:t>
            </w:r>
            <w:proofErr w:type="gramStart"/>
            <w:r w:rsidRPr="008F2C51">
              <w:rPr>
                <w:rFonts w:ascii="Times New Roman" w:hAnsi="Times New Roman" w:cs="Times New Roman"/>
              </w:rPr>
              <w:t>účte</w:t>
            </w:r>
            <w:proofErr w:type="gramEnd"/>
            <w:r w:rsidRPr="008F2C51">
              <w:rPr>
                <w:rFonts w:ascii="Times New Roman" w:hAnsi="Times New Roman" w:cs="Times New Roman"/>
              </w:rPr>
              <w:t xml:space="preserve"> 491 – </w:t>
            </w:r>
            <w:proofErr w:type="spellStart"/>
            <w:r w:rsidRPr="008F2C51">
              <w:rPr>
                <w:rFonts w:ascii="Times New Roman" w:hAnsi="Times New Roman" w:cs="Times New Roman"/>
              </w:rPr>
              <w:t>Vlastné</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imanie</w:t>
            </w:r>
            <w:proofErr w:type="spellEnd"/>
            <w:r w:rsidRPr="008F2C51">
              <w:rPr>
                <w:rFonts w:ascii="Times New Roman" w:hAnsi="Times New Roman" w:cs="Times New Roman"/>
              </w:rPr>
              <w:t xml:space="preserve"> </w:t>
            </w:r>
            <w:proofErr w:type="spellStart"/>
            <w:r w:rsidRPr="008F2C51">
              <w:rPr>
                <w:rFonts w:ascii="Times New Roman" w:hAnsi="Times New Roman" w:cs="Times New Roman"/>
              </w:rPr>
              <w:t>fyzickej</w:t>
            </w:r>
            <w:proofErr w:type="spellEnd"/>
            <w:r w:rsidRPr="008F2C51">
              <w:rPr>
                <w:rFonts w:ascii="Times New Roman" w:hAnsi="Times New Roman" w:cs="Times New Roman"/>
              </w:rPr>
              <w:t xml:space="preserve"> osoby – </w:t>
            </w:r>
            <w:proofErr w:type="spellStart"/>
            <w:r w:rsidRPr="008F2C51">
              <w:rPr>
                <w:rFonts w:ascii="Times New Roman" w:hAnsi="Times New Roman" w:cs="Times New Roman"/>
              </w:rPr>
              <w:t>podnikateľa</w:t>
            </w:r>
            <w:proofErr w:type="spellEnd"/>
            <w:r w:rsidRPr="008F2C51">
              <w:rPr>
                <w:rFonts w:ascii="Times New Roman" w:hAnsi="Times New Roman" w:cs="Times New Roman"/>
              </w:rPr>
              <w:t xml:space="preserve"> </w:t>
            </w:r>
          </w:p>
          <w:p w:rsidR="00437F68" w:rsidRPr="008F2C51" w:rsidRDefault="00437F68" w:rsidP="00B85FB2"/>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c>
          <w:tcPr>
            <w:tcW w:w="1453" w:type="dxa"/>
            <w:noWrap/>
            <w:vAlign w:val="center"/>
          </w:tcPr>
          <w:p w:rsidR="00437F68" w:rsidRPr="006A1FB7" w:rsidRDefault="00437F68" w:rsidP="009A086F"/>
        </w:tc>
      </w:tr>
    </w:tbl>
    <w:p w:rsidR="00730D9E" w:rsidRPr="002B2E75" w:rsidRDefault="00730D9E" w:rsidP="00730D9E">
      <w:pPr>
        <w:pStyle w:val="Nzov"/>
        <w:jc w:val="left"/>
      </w:pPr>
    </w:p>
    <w:p w:rsidR="00730D9E" w:rsidRDefault="00730D9E" w:rsidP="00730D9E">
      <w:pPr>
        <w:jc w:val="both"/>
        <w:rPr>
          <w:color w:val="000000"/>
          <w:u w:val="single"/>
        </w:rPr>
      </w:pPr>
    </w:p>
    <w:p w:rsidR="00730D9E" w:rsidRDefault="00730D9E" w:rsidP="00730D9E">
      <w:pPr>
        <w:pStyle w:val="Nadpis1"/>
        <w:rPr>
          <w:u w:val="none"/>
        </w:rPr>
      </w:pPr>
      <w:r>
        <w:rPr>
          <w:u w:val="none"/>
        </w:rPr>
        <w:t>R.</w:t>
      </w:r>
      <w:r>
        <w:rPr>
          <w:u w:val="none"/>
        </w:rPr>
        <w:tab/>
        <w:t>PREHĽAD PEŇAŽNÝCH TOKOV</w:t>
      </w:r>
    </w:p>
    <w:p w:rsidR="00730D9E" w:rsidRDefault="00730D9E" w:rsidP="00730D9E">
      <w:pPr>
        <w:pStyle w:val="Zkladntext"/>
        <w:rPr>
          <w:lang w:val="sk-SK"/>
        </w:rPr>
      </w:pPr>
    </w:p>
    <w:p w:rsidR="00437F68" w:rsidRPr="00D90F95" w:rsidRDefault="00730D9E" w:rsidP="00506311">
      <w:pPr>
        <w:jc w:val="both"/>
        <w:sectPr w:rsidR="00437F68" w:rsidRPr="00D90F95" w:rsidSect="00437F68">
          <w:headerReference w:type="even" r:id="rId27"/>
          <w:headerReference w:type="default" r:id="rId28"/>
          <w:footerReference w:type="even" r:id="rId29"/>
          <w:footerReference w:type="default" r:id="rId30"/>
          <w:headerReference w:type="first" r:id="rId31"/>
          <w:footerReference w:type="first" r:id="rId32"/>
          <w:pgSz w:w="11906" w:h="16838"/>
          <w:pgMar w:top="1304" w:right="1253" w:bottom="1304" w:left="1412" w:header="425" w:footer="505" w:gutter="0"/>
          <w:cols w:space="708"/>
          <w:titlePg/>
          <w:docGrid w:linePitch="360"/>
        </w:sectPr>
      </w:pPr>
      <w:r w:rsidRPr="00BD0A6B">
        <w:t>pre túto položku účtovná</w:t>
      </w:r>
      <w:r w:rsidR="009C02AB">
        <w:t xml:space="preserve"> jednotka nemá náp</w:t>
      </w:r>
      <w:r w:rsidR="00437F68">
        <w:t>l</w:t>
      </w:r>
      <w:r w:rsidR="008C0DC1">
        <w:t>ň</w:t>
      </w:r>
    </w:p>
    <w:p w:rsidR="00084B79" w:rsidRDefault="00084B79" w:rsidP="00437F68">
      <w:pPr>
        <w:jc w:val="both"/>
      </w:pPr>
    </w:p>
    <w:sectPr w:rsidR="00084B79" w:rsidSect="00F31785">
      <w:headerReference w:type="even" r:id="rId33"/>
      <w:headerReference w:type="default" r:id="rId34"/>
      <w:footerReference w:type="even" r:id="rId35"/>
      <w:footerReference w:type="default" r:id="rId36"/>
      <w:headerReference w:type="first" r:id="rId37"/>
      <w:footerReference w:type="first" r:id="rId38"/>
      <w:pgSz w:w="11906" w:h="16838"/>
      <w:pgMar w:top="1303" w:right="1253" w:bottom="1303" w:left="1412" w:header="1247" w:footer="124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4E12" w:rsidRDefault="009B4E12">
      <w:r>
        <w:separator/>
      </w:r>
    </w:p>
    <w:p w:rsidR="009B4E12" w:rsidRDefault="009B4E12"/>
  </w:endnote>
  <w:endnote w:type="continuationSeparator" w:id="0">
    <w:p w:rsidR="009B4E12" w:rsidRDefault="009B4E12">
      <w:r>
        <w:continuationSeparator/>
      </w:r>
    </w:p>
    <w:p w:rsidR="009B4E12" w:rsidRDefault="009B4E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C506B6">
      <w:rPr>
        <w:noProof/>
      </w:rPr>
      <w:t>23</w:t>
    </w:r>
    <w:r>
      <w:fldChar w:fldCharType="end"/>
    </w:r>
  </w:p>
  <w:p w:rsidR="00FB4027" w:rsidRDefault="00FB4027">
    <w:pPr>
      <w:pStyle w:val="Pta"/>
      <w:ind w:right="360"/>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F864CA">
      <w:rPr>
        <w:noProof/>
      </w:rPr>
      <w:t>13</w:t>
    </w:r>
    <w:r>
      <w:fldChar w:fldCharType="end"/>
    </w:r>
  </w:p>
  <w:p w:rsidR="00FB4027" w:rsidRDefault="00FB4027">
    <w:pPr>
      <w:pStyle w:val="Pta"/>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 w:rsidR="00FB4027" w:rsidRDefault="00FB4027"/>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Pr>
        <w:noProof/>
      </w:rPr>
      <w:t>30</w:t>
    </w:r>
    <w:r>
      <w:fldChar w:fldCharType="end"/>
    </w:r>
  </w:p>
  <w:p w:rsidR="00FB4027" w:rsidRDefault="00FB4027">
    <w:pPr>
      <w:pStyle w:val="Pta"/>
      <w:ind w:right="360"/>
    </w:pPr>
  </w:p>
  <w:p w:rsidR="00FB4027" w:rsidRDefault="00FB4027"/>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C506B6">
      <w:rPr>
        <w:noProof/>
      </w:rPr>
      <w:t>24</w:t>
    </w:r>
    <w:r>
      <w:fldChar w:fldCharType="end"/>
    </w:r>
  </w:p>
  <w:p w:rsidR="00FB4027" w:rsidRDefault="00FB4027">
    <w:pPr>
      <w:pStyle w:val="Pta"/>
    </w:pPr>
  </w:p>
  <w:p w:rsidR="00FB4027" w:rsidRDefault="00FB402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F864CA">
      <w:rPr>
        <w:noProof/>
      </w:rPr>
      <w:t>10</w:t>
    </w:r>
    <w:r>
      <w:fldChar w:fldCharType="end"/>
    </w:r>
  </w:p>
  <w:p w:rsidR="00FB4027" w:rsidRDefault="00FB4027">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F864CA">
      <w:rPr>
        <w:noProof/>
      </w:rPr>
      <w:t>8</w:t>
    </w:r>
    <w:r>
      <w:fldChar w:fldCharType="end"/>
    </w:r>
  </w:p>
  <w:p w:rsidR="00FB4027" w:rsidRDefault="00FB4027">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Pr>
        <w:noProof/>
      </w:rPr>
      <w:t>12</w:t>
    </w:r>
    <w:r>
      <w:fldChar w:fldCharType="end"/>
    </w:r>
  </w:p>
  <w:p w:rsidR="00FB4027" w:rsidRDefault="00FB4027">
    <w:pPr>
      <w:pStyle w:val="Pta"/>
      <w:ind w:right="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F864CA">
      <w:rPr>
        <w:noProof/>
      </w:rPr>
      <w:t>11</w:t>
    </w:r>
    <w:r>
      <w:fldChar w:fldCharType="end"/>
    </w:r>
  </w:p>
  <w:p w:rsidR="00FB4027" w:rsidRDefault="00FB4027">
    <w:pPr>
      <w:pStyle w:val="Pt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Pr>
        <w:noProof/>
      </w:rPr>
      <w:t>18</w:t>
    </w:r>
    <w:r>
      <w:fldChar w:fldCharType="end"/>
    </w:r>
  </w:p>
  <w:p w:rsidR="00FB4027" w:rsidRDefault="00FB4027">
    <w:pPr>
      <w:pStyle w:val="Pta"/>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Pta"/>
      <w:jc w:val="right"/>
    </w:pPr>
    <w:r>
      <w:fldChar w:fldCharType="begin"/>
    </w:r>
    <w:r>
      <w:instrText>PAGE   \* MERGEFORMAT</w:instrText>
    </w:r>
    <w:r>
      <w:fldChar w:fldCharType="separate"/>
    </w:r>
    <w:r w:rsidR="00F864CA">
      <w:rPr>
        <w:noProof/>
      </w:rPr>
      <w:t>12</w:t>
    </w:r>
    <w:r>
      <w:fldChar w:fldCharType="end"/>
    </w:r>
  </w:p>
  <w:p w:rsidR="00FB4027" w:rsidRDefault="00FB402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4E12" w:rsidRDefault="009B4E12">
      <w:r>
        <w:separator/>
      </w:r>
    </w:p>
    <w:p w:rsidR="009B4E12" w:rsidRDefault="009B4E12"/>
  </w:footnote>
  <w:footnote w:type="continuationSeparator" w:id="0">
    <w:p w:rsidR="009B4E12" w:rsidRDefault="009B4E12">
      <w:r>
        <w:continuationSeparator/>
      </w:r>
    </w:p>
    <w:p w:rsidR="009B4E12" w:rsidRDefault="009B4E1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7B02EB" w:rsidRDefault="00FB4027" w:rsidP="007B02EB">
    <w:pPr>
      <w:pStyle w:val="Hlavika"/>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6C3983" w:rsidRDefault="00FB4027" w:rsidP="00B85FB2">
    <w:pPr>
      <w:pStyle w:val="Hlavika"/>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ED2327" w:rsidRDefault="00FB4027" w:rsidP="00ED2327">
    <w:pPr>
      <w:pStyle w:val="Hlavika"/>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ED2327" w:rsidRDefault="00FB4027" w:rsidP="00ED2327">
    <w:pPr>
      <w:pStyle w:val="Hlavika"/>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 w:rsidR="00FB4027" w:rsidRDefault="00FB4027"/>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280"/>
      <w:gridCol w:w="280"/>
      <w:gridCol w:w="280"/>
      <w:gridCol w:w="280"/>
      <w:gridCol w:w="280"/>
      <w:gridCol w:w="280"/>
      <w:gridCol w:w="280"/>
      <w:gridCol w:w="280"/>
      <w:gridCol w:w="280"/>
    </w:tblGrid>
    <w:tr w:rsidR="00FB4027"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B4027" w:rsidRPr="003F477D" w:rsidRDefault="00FB4027" w:rsidP="00CC4CC4">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tcPr>
        <w:p w:rsidR="00FB4027" w:rsidRPr="003F477D" w:rsidRDefault="00FB4027"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tcPr>
        <w:p w:rsidR="00FB4027" w:rsidRPr="003F477D" w:rsidRDefault="00FB4027"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9</w:t>
          </w:r>
        </w:p>
      </w:tc>
    </w:tr>
  </w:tbl>
  <w:p w:rsidR="00FB4027" w:rsidRDefault="00FB4027">
    <w:pPr>
      <w:pStyle w:val="Hlavika"/>
    </w:pPr>
  </w:p>
  <w:p w:rsidR="00FB4027" w:rsidRDefault="00FB4027"/>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pPr>
      <w:pStyle w:val="Hlavika"/>
      <w:pBdr>
        <w:bottom w:val="single" w:sz="4" w:space="1" w:color="000000"/>
      </w:pBdr>
    </w:pPr>
  </w:p>
  <w:p w:rsidR="00FB4027" w:rsidRDefault="00FB402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243498" w:rsidRDefault="00FB4027" w:rsidP="0024349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EC1169" w:rsidRDefault="00FB4027" w:rsidP="00EC1169">
    <w:pPr>
      <w:pStyle w:val="Hlavik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280"/>
      <w:gridCol w:w="280"/>
      <w:gridCol w:w="280"/>
      <w:gridCol w:w="280"/>
      <w:gridCol w:w="280"/>
      <w:gridCol w:w="280"/>
      <w:gridCol w:w="280"/>
      <w:gridCol w:w="280"/>
      <w:gridCol w:w="280"/>
    </w:tblGrid>
    <w:tr w:rsidR="00FB4027"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B4027" w:rsidRPr="003F477D" w:rsidRDefault="00FB4027" w:rsidP="00CC4CC4">
          <w:pPr>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3 - 04</w:t>
          </w:r>
        </w:p>
      </w:tc>
      <w:tc>
        <w:tcPr>
          <w:tcW w:w="2260" w:type="dxa"/>
          <w:tcBorders>
            <w:top w:val="nil"/>
            <w:left w:val="nil"/>
            <w:bottom w:val="nil"/>
            <w:right w:val="nil"/>
          </w:tcBorders>
          <w:noWrap/>
          <w:vAlign w:val="bottom"/>
        </w:tcPr>
        <w:p w:rsidR="00FB4027" w:rsidRPr="003F477D" w:rsidRDefault="00FB4027"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tcPr>
        <w:p w:rsidR="00FB4027" w:rsidRPr="003F477D" w:rsidRDefault="00FB4027"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tcPr>
        <w:p w:rsidR="00FB4027" w:rsidRPr="003F477D" w:rsidRDefault="00FB4027" w:rsidP="00CC4CC4">
          <w:pPr>
            <w:jc w:val="center"/>
            <w:rPr>
              <w:szCs w:val="22"/>
              <w:lang w:eastAsia="sk-SK"/>
            </w:rPr>
          </w:pPr>
          <w:r>
            <w:rPr>
              <w:szCs w:val="22"/>
              <w:lang w:eastAsia="sk-SK"/>
            </w:rPr>
            <w:t>9</w:t>
          </w:r>
        </w:p>
      </w:tc>
    </w:tr>
  </w:tbl>
  <w:p w:rsidR="00FB4027" w:rsidRDefault="00FB4027">
    <w:pPr>
      <w:pStyle w:val="Hlavik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rsidP="0024349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single" w:sz="4" w:space="0" w:color="auto"/>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7</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r>
    <w:tr w:rsidR="00FB4027" w:rsidRPr="009C6533" w:rsidTr="005C2BE8">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77"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8</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7</w:t>
          </w:r>
        </w:p>
      </w:tc>
    </w:tr>
  </w:tbl>
  <w:p w:rsidR="00FB4027" w:rsidRPr="00243498" w:rsidRDefault="00FB4027" w:rsidP="00243498">
    <w:pPr>
      <w:pStyle w:val="Hlavika"/>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4027" w:rsidRDefault="00FB4027"/>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399"/>
      <w:gridCol w:w="278"/>
      <w:gridCol w:w="277"/>
      <w:gridCol w:w="282"/>
      <w:gridCol w:w="281"/>
      <w:gridCol w:w="282"/>
      <w:gridCol w:w="281"/>
      <w:gridCol w:w="282"/>
      <w:gridCol w:w="281"/>
      <w:gridCol w:w="282"/>
      <w:gridCol w:w="281"/>
    </w:tblGrid>
    <w:tr w:rsidR="00FB4027" w:rsidRPr="009C6533" w:rsidTr="00B85FB2">
      <w:trPr>
        <w:trHeight w:val="126"/>
      </w:trPr>
      <w:tc>
        <w:tcPr>
          <w:tcW w:w="2905" w:type="dxa"/>
          <w:tcBorders>
            <w:top w:val="nil"/>
            <w:left w:val="nil"/>
            <w:bottom w:val="nil"/>
            <w:right w:val="nil"/>
          </w:tcBorders>
          <w:vAlign w:val="center"/>
        </w:tcPr>
        <w:p w:rsidR="00FB4027" w:rsidRPr="009C6533" w:rsidRDefault="00FB4027" w:rsidP="00B85FB2">
          <w:pPr>
            <w:pStyle w:val="Hlavika"/>
            <w:tabs>
              <w:tab w:val="clear" w:pos="4536"/>
              <w:tab w:val="center" w:pos="4253"/>
              <w:tab w:val="right" w:pos="9213"/>
            </w:tabs>
            <w:spacing w:line="276" w:lineRule="auto"/>
            <w:ind w:firstLine="2"/>
            <w:rPr>
              <w:sz w:val="24"/>
              <w:szCs w:val="24"/>
            </w:rPr>
          </w:pPr>
          <w:r>
            <w:rPr>
              <w:sz w:val="24"/>
              <w:szCs w:val="24"/>
            </w:rPr>
            <w:t xml:space="preserve">Poznámky </w:t>
          </w:r>
          <w:proofErr w:type="spellStart"/>
          <w:r>
            <w:rPr>
              <w:sz w:val="24"/>
              <w:szCs w:val="24"/>
            </w:rPr>
            <w:t>Úč</w:t>
          </w:r>
          <w:proofErr w:type="spellEnd"/>
          <w:r>
            <w:rPr>
              <w:sz w:val="24"/>
              <w:szCs w:val="24"/>
            </w:rPr>
            <w:t xml:space="preserve"> POD</w:t>
          </w:r>
          <w:r w:rsidRPr="009C6533">
            <w:rPr>
              <w:sz w:val="24"/>
              <w:szCs w:val="24"/>
            </w:rPr>
            <w:t>3 - 01</w:t>
          </w:r>
        </w:p>
      </w:tc>
      <w:tc>
        <w:tcPr>
          <w:tcW w:w="3399"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 xml:space="preserve">                                               </w:t>
          </w:r>
          <w:r w:rsidRPr="009C6533">
            <w:rPr>
              <w:sz w:val="24"/>
              <w:szCs w:val="24"/>
            </w:rPr>
            <w:t>IČO</w:t>
          </w:r>
        </w:p>
      </w:tc>
      <w:tc>
        <w:tcPr>
          <w:tcW w:w="278" w:type="dxa"/>
          <w:tcBorders>
            <w:top w:val="nil"/>
            <w:left w:val="nil"/>
            <w:bottom w:val="nil"/>
            <w:right w:val="nil"/>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77" w:type="dxa"/>
          <w:tcBorders>
            <w:top w:val="nil"/>
            <w:left w:val="nil"/>
            <w:bottom w:val="nil"/>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4</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5</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9</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3</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2</w:t>
          </w:r>
        </w:p>
      </w:tc>
      <w:tc>
        <w:tcPr>
          <w:tcW w:w="282"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1</w:t>
          </w:r>
        </w:p>
      </w:tc>
      <w:tc>
        <w:tcPr>
          <w:tcW w:w="281" w:type="dxa"/>
          <w:tcBorders>
            <w:top w:val="single" w:sz="4" w:space="0" w:color="auto"/>
            <w:left w:val="single" w:sz="4" w:space="0" w:color="auto"/>
            <w:bottom w:val="single" w:sz="4" w:space="0" w:color="auto"/>
            <w:right w:val="single" w:sz="4" w:space="0" w:color="auto"/>
          </w:tcBorders>
        </w:tcPr>
        <w:p w:rsidR="00FB4027" w:rsidRPr="009C6533" w:rsidRDefault="00FB4027" w:rsidP="00B85FB2">
          <w:pPr>
            <w:pStyle w:val="Hlavika"/>
            <w:tabs>
              <w:tab w:val="clear" w:pos="4536"/>
              <w:tab w:val="center" w:pos="4253"/>
              <w:tab w:val="right" w:pos="9213"/>
            </w:tabs>
            <w:spacing w:line="276" w:lineRule="auto"/>
            <w:jc w:val="center"/>
            <w:rPr>
              <w:sz w:val="24"/>
              <w:szCs w:val="24"/>
            </w:rPr>
          </w:pPr>
          <w:r>
            <w:rPr>
              <w:sz w:val="24"/>
              <w:szCs w:val="24"/>
            </w:rPr>
            <w:t>8</w:t>
          </w:r>
        </w:p>
      </w:tc>
    </w:tr>
    <w:tr w:rsidR="00FB4027" w:rsidRPr="009C6533" w:rsidTr="00B85FB2">
      <w:trPr>
        <w:trHeight w:val="126"/>
      </w:trPr>
      <w:tc>
        <w:tcPr>
          <w:tcW w:w="2905" w:type="dxa"/>
          <w:tcBorders>
            <w:top w:val="nil"/>
            <w:left w:val="nil"/>
            <w:bottom w:val="nil"/>
            <w:right w:val="nil"/>
          </w:tcBorders>
          <w:vAlign w:val="center"/>
        </w:tcPr>
        <w:p w:rsidR="00FB4027" w:rsidRPr="009C6533" w:rsidRDefault="00FB4027" w:rsidP="00B85FB2">
          <w:pPr>
            <w:pStyle w:val="Hlavika"/>
            <w:ind w:firstLine="2"/>
            <w:rPr>
              <w:sz w:val="24"/>
              <w:szCs w:val="24"/>
            </w:rPr>
          </w:pPr>
        </w:p>
      </w:tc>
      <w:tc>
        <w:tcPr>
          <w:tcW w:w="3399" w:type="dxa"/>
          <w:tcBorders>
            <w:top w:val="nil"/>
            <w:left w:val="nil"/>
            <w:bottom w:val="nil"/>
            <w:right w:val="nil"/>
          </w:tcBorders>
          <w:vAlign w:val="center"/>
        </w:tcPr>
        <w:p w:rsidR="00FB4027" w:rsidRPr="009C6533" w:rsidRDefault="00FB4027" w:rsidP="00B85FB2">
          <w:pPr>
            <w:pStyle w:val="Hlavika"/>
            <w:rPr>
              <w:sz w:val="24"/>
              <w:szCs w:val="24"/>
            </w:rPr>
          </w:pPr>
          <w:r w:rsidRPr="009C6533">
            <w:rPr>
              <w:sz w:val="24"/>
              <w:szCs w:val="24"/>
            </w:rPr>
            <w:t xml:space="preserve">                    </w:t>
          </w:r>
          <w:r>
            <w:rPr>
              <w:sz w:val="24"/>
              <w:szCs w:val="24"/>
            </w:rPr>
            <w:t xml:space="preserve">                           DIČ</w:t>
          </w:r>
          <w:r w:rsidRPr="009C6533">
            <w:rPr>
              <w:sz w:val="24"/>
              <w:szCs w:val="24"/>
            </w:rPr>
            <w:t xml:space="preserve">                                          </w:t>
          </w:r>
          <w:r>
            <w:rPr>
              <w:sz w:val="24"/>
              <w:szCs w:val="24"/>
            </w:rPr>
            <w:t xml:space="preserve">    </w:t>
          </w:r>
        </w:p>
      </w:tc>
      <w:tc>
        <w:tcPr>
          <w:tcW w:w="278" w:type="dxa"/>
          <w:tcBorders>
            <w:top w:val="nil"/>
            <w:left w:val="nil"/>
            <w:bottom w:val="nil"/>
            <w:right w:val="nil"/>
          </w:tcBorders>
          <w:vAlign w:val="center"/>
        </w:tcPr>
        <w:p w:rsidR="00FB4027" w:rsidRPr="009C6533" w:rsidRDefault="00FB4027" w:rsidP="00B85FB2">
          <w:pPr>
            <w:pStyle w:val="Hlavika"/>
            <w:rPr>
              <w:sz w:val="24"/>
              <w:szCs w:val="24"/>
            </w:rPr>
          </w:pPr>
          <w:r>
            <w:rPr>
              <w:sz w:val="24"/>
              <w:szCs w:val="24"/>
            </w:rPr>
            <w:t>2</w:t>
          </w:r>
        </w:p>
      </w:tc>
      <w:tc>
        <w:tcPr>
          <w:tcW w:w="277" w:type="dxa"/>
          <w:tcBorders>
            <w:top w:val="nil"/>
            <w:left w:val="nil"/>
            <w:bottom w:val="nil"/>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2</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3</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1</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0</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5</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4</w:t>
          </w:r>
        </w:p>
      </w:tc>
      <w:tc>
        <w:tcPr>
          <w:tcW w:w="282"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6</w:t>
          </w:r>
        </w:p>
      </w:tc>
      <w:tc>
        <w:tcPr>
          <w:tcW w:w="281" w:type="dxa"/>
          <w:tcBorders>
            <w:top w:val="single" w:sz="4" w:space="0" w:color="auto"/>
            <w:left w:val="single" w:sz="4" w:space="0" w:color="auto"/>
            <w:bottom w:val="single" w:sz="4" w:space="0" w:color="auto"/>
            <w:right w:val="single" w:sz="4" w:space="0" w:color="auto"/>
          </w:tcBorders>
          <w:vAlign w:val="center"/>
        </w:tcPr>
        <w:p w:rsidR="00FB4027" w:rsidRPr="009C6533" w:rsidRDefault="00FB4027" w:rsidP="00B85FB2">
          <w:pPr>
            <w:pStyle w:val="Hlavika"/>
            <w:rPr>
              <w:sz w:val="24"/>
              <w:szCs w:val="24"/>
            </w:rPr>
          </w:pPr>
          <w:r>
            <w:rPr>
              <w:sz w:val="24"/>
              <w:szCs w:val="24"/>
            </w:rPr>
            <w:t>9</w:t>
          </w:r>
        </w:p>
      </w:tc>
    </w:tr>
  </w:tbl>
  <w:p w:rsidR="00FB4027" w:rsidRPr="00885A23" w:rsidRDefault="00FB4027" w:rsidP="00B85FB2">
    <w:pPr>
      <w:pStyle w:val="Hlavika"/>
    </w:pPr>
  </w:p>
  <w:p w:rsidR="00FB4027" w:rsidRPr="006C3983" w:rsidRDefault="00FB4027" w:rsidP="00B85FB2">
    <w:pPr>
      <w:pStyle w:val="Hlavika"/>
    </w:pPr>
  </w:p>
  <w:p w:rsidR="00FB4027" w:rsidRPr="006C3983" w:rsidRDefault="00FB4027" w:rsidP="00B85FB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C924FD40"/>
    <w:name w:val="WW8Num3"/>
    <w:lvl w:ilvl="0">
      <w:start w:val="1"/>
      <w:numFmt w:val="decimal"/>
      <w:lvlText w:val="%1"/>
      <w:lvlJc w:val="left"/>
      <w:pPr>
        <w:tabs>
          <w:tab w:val="num" w:pos="360"/>
        </w:tabs>
        <w:ind w:left="360" w:hanging="360"/>
      </w:pPr>
    </w:lvl>
    <w:lvl w:ilvl="1">
      <w:start w:val="1"/>
      <w:numFmt w:val="lowerLetter"/>
      <w:lvlText w:val="%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5A5E5CBA"/>
    <w:name w:val="WW8Num5"/>
    <w:lvl w:ilvl="0">
      <w:start w:val="1"/>
      <w:numFmt w:val="lowerLetter"/>
      <w:lvlText w:val="%1)"/>
      <w:lvlJc w:val="left"/>
      <w:pPr>
        <w:tabs>
          <w:tab w:val="num" w:pos="360"/>
        </w:tabs>
        <w:ind w:left="360" w:hanging="360"/>
      </w:p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nsid w:val="00000012"/>
    <w:multiLevelType w:val="multilevel"/>
    <w:tmpl w:val="00000012"/>
    <w:name w:val="WW8Num30"/>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rPr>
        <w:rFonts w:hint="default"/>
        <w:b/>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nsid w:val="08BD5DBE"/>
    <w:multiLevelType w:val="multilevel"/>
    <w:tmpl w:val="E19CC152"/>
    <w:name w:val="WW8Num5322"/>
    <w:lvl w:ilvl="0">
      <w:start w:val="13"/>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8">
    <w:nsid w:val="0CCA522B"/>
    <w:multiLevelType w:val="hybridMultilevel"/>
    <w:tmpl w:val="C7B4D28E"/>
    <w:name w:val="WW8Num5322"/>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31FD6258"/>
    <w:multiLevelType w:val="hybridMultilevel"/>
    <w:tmpl w:val="140C7FE4"/>
    <w:name w:val="WW8Num52"/>
    <w:lvl w:ilvl="0" w:tplc="E084A996">
      <w:start w:val="9"/>
      <w:numFmt w:val="lowerLetter"/>
      <w:lvlText w:val="%1)"/>
      <w:lvlJc w:val="left"/>
      <w:pPr>
        <w:ind w:left="9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8177C49"/>
    <w:multiLevelType w:val="multilevel"/>
    <w:tmpl w:val="3FD075C6"/>
    <w:name w:val="WW8Num32"/>
    <w:lvl w:ilvl="0">
      <w:start w:val="1"/>
      <w:numFmt w:val="decimal"/>
      <w:lvlText w:val="%1"/>
      <w:lvlJc w:val="left"/>
      <w:pPr>
        <w:tabs>
          <w:tab w:val="num" w:pos="360"/>
        </w:tabs>
        <w:ind w:left="360" w:hanging="360"/>
      </w:pPr>
      <w:rPr>
        <w:rFonts w:hint="default"/>
      </w:rPr>
    </w:lvl>
    <w:lvl w:ilvl="1">
      <w:start w:val="6"/>
      <w:numFmt w:val="lowerLetter"/>
      <w:lvlText w:val="%2)"/>
      <w:lvlJc w:val="left"/>
      <w:pPr>
        <w:tabs>
          <w:tab w:val="num" w:pos="420"/>
        </w:tabs>
        <w:ind w:left="420" w:hanging="36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2">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3">
    <w:nsid w:val="3A6750FF"/>
    <w:multiLevelType w:val="hybridMultilevel"/>
    <w:tmpl w:val="36D05A56"/>
    <w:lvl w:ilvl="0" w:tplc="E38ABC54">
      <w:start w:val="7"/>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5">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91A1481"/>
    <w:multiLevelType w:val="multilevel"/>
    <w:tmpl w:val="40681FE4"/>
    <w:name w:val="WW8Num53"/>
    <w:lvl w:ilvl="0">
      <w:start w:val="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8">
    <w:nsid w:val="5A22083C"/>
    <w:multiLevelType w:val="hybridMultilevel"/>
    <w:tmpl w:val="14626486"/>
    <w:lvl w:ilvl="0" w:tplc="A7AAB85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15E20DB"/>
    <w:multiLevelType w:val="hybridMultilevel"/>
    <w:tmpl w:val="6E621E88"/>
    <w:lvl w:ilvl="0" w:tplc="041B0017">
      <w:start w:val="1"/>
      <w:numFmt w:val="lowerLetter"/>
      <w:lvlText w:val="%1)"/>
      <w:lvlJc w:val="left"/>
      <w:pPr>
        <w:ind w:left="720" w:hanging="360"/>
      </w:pPr>
    </w:lvl>
    <w:lvl w:ilvl="1" w:tplc="92B4875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2">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3">
    <w:nsid w:val="72C8292A"/>
    <w:multiLevelType w:val="multilevel"/>
    <w:tmpl w:val="5A445EBC"/>
    <w:name w:val="WW8Num53222"/>
    <w:lvl w:ilvl="0">
      <w:start w:val="22"/>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4">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5">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9"/>
  </w:num>
  <w:num w:numId="4">
    <w:abstractNumId w:val="10"/>
  </w:num>
  <w:num w:numId="5">
    <w:abstractNumId w:val="13"/>
  </w:num>
  <w:num w:numId="6">
    <w:abstractNumId w:val="15"/>
  </w:num>
  <w:num w:numId="7">
    <w:abstractNumId w:val="24"/>
  </w:num>
  <w:num w:numId="8">
    <w:abstractNumId w:val="22"/>
  </w:num>
  <w:num w:numId="9">
    <w:abstractNumId w:val="32"/>
  </w:num>
  <w:num w:numId="10">
    <w:abstractNumId w:val="19"/>
  </w:num>
  <w:num w:numId="11">
    <w:abstractNumId w:val="25"/>
  </w:num>
  <w:num w:numId="12">
    <w:abstractNumId w:val="27"/>
  </w:num>
  <w:num w:numId="13">
    <w:abstractNumId w:val="17"/>
  </w:num>
  <w:num w:numId="14">
    <w:abstractNumId w:val="18"/>
  </w:num>
  <w:num w:numId="15">
    <w:abstractNumId w:val="33"/>
  </w:num>
  <w:num w:numId="16">
    <w:abstractNumId w:val="34"/>
  </w:num>
  <w:num w:numId="17">
    <w:abstractNumId w:val="31"/>
  </w:num>
  <w:num w:numId="18">
    <w:abstractNumId w:val="28"/>
  </w:num>
  <w:num w:numId="19">
    <w:abstractNumId w:val="35"/>
  </w:num>
  <w:num w:numId="20">
    <w:abstractNumId w:val="29"/>
  </w:num>
  <w:num w:numId="21">
    <w:abstractNumId w:val="23"/>
  </w:num>
  <w:num w:numId="22">
    <w:abstractNumId w:val="26"/>
  </w:num>
  <w:num w:numId="23">
    <w:abstractNumId w:val="36"/>
  </w:num>
  <w:num w:numId="24">
    <w:abstractNumId w:val="30"/>
  </w:num>
  <w:num w:numId="25">
    <w:abstractNumId w:val="12"/>
  </w:num>
  <w:num w:numId="26">
    <w:abstractNumId w:val="16"/>
  </w:num>
  <w:num w:numId="27">
    <w:abstractNumId w:val="1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AE5"/>
    <w:rsid w:val="00005376"/>
    <w:rsid w:val="000053CC"/>
    <w:rsid w:val="00017F6E"/>
    <w:rsid w:val="0002046B"/>
    <w:rsid w:val="000204D7"/>
    <w:rsid w:val="000278C8"/>
    <w:rsid w:val="00040CA4"/>
    <w:rsid w:val="0005375F"/>
    <w:rsid w:val="0005725A"/>
    <w:rsid w:val="00063C99"/>
    <w:rsid w:val="00066E2A"/>
    <w:rsid w:val="00084B79"/>
    <w:rsid w:val="000C74E4"/>
    <w:rsid w:val="000D1660"/>
    <w:rsid w:val="000E78A7"/>
    <w:rsid w:val="001336DF"/>
    <w:rsid w:val="00142B30"/>
    <w:rsid w:val="001474F5"/>
    <w:rsid w:val="00193A64"/>
    <w:rsid w:val="00194927"/>
    <w:rsid w:val="001C1285"/>
    <w:rsid w:val="001D4B24"/>
    <w:rsid w:val="001E1A56"/>
    <w:rsid w:val="001F53DF"/>
    <w:rsid w:val="00207DCF"/>
    <w:rsid w:val="00233D72"/>
    <w:rsid w:val="00243498"/>
    <w:rsid w:val="002555BA"/>
    <w:rsid w:val="00257E69"/>
    <w:rsid w:val="0026575E"/>
    <w:rsid w:val="00290871"/>
    <w:rsid w:val="00292C8C"/>
    <w:rsid w:val="002A2C86"/>
    <w:rsid w:val="002C0723"/>
    <w:rsid w:val="002C2572"/>
    <w:rsid w:val="002C44A4"/>
    <w:rsid w:val="002D0FBD"/>
    <w:rsid w:val="002F390D"/>
    <w:rsid w:val="003128C1"/>
    <w:rsid w:val="0033787A"/>
    <w:rsid w:val="00337AEB"/>
    <w:rsid w:val="00340E0A"/>
    <w:rsid w:val="00341BE2"/>
    <w:rsid w:val="003511F3"/>
    <w:rsid w:val="00363AE6"/>
    <w:rsid w:val="003844FF"/>
    <w:rsid w:val="003A5203"/>
    <w:rsid w:val="003B4D80"/>
    <w:rsid w:val="003C01CD"/>
    <w:rsid w:val="003D11B4"/>
    <w:rsid w:val="003D6D22"/>
    <w:rsid w:val="0040741B"/>
    <w:rsid w:val="00422C2A"/>
    <w:rsid w:val="00435F55"/>
    <w:rsid w:val="00437F68"/>
    <w:rsid w:val="0044633F"/>
    <w:rsid w:val="0045709A"/>
    <w:rsid w:val="00465292"/>
    <w:rsid w:val="00476292"/>
    <w:rsid w:val="0048355E"/>
    <w:rsid w:val="004840BA"/>
    <w:rsid w:val="00484120"/>
    <w:rsid w:val="004A3AF1"/>
    <w:rsid w:val="004B3141"/>
    <w:rsid w:val="004D34DA"/>
    <w:rsid w:val="00502B83"/>
    <w:rsid w:val="00506311"/>
    <w:rsid w:val="0052248D"/>
    <w:rsid w:val="00565046"/>
    <w:rsid w:val="00566F65"/>
    <w:rsid w:val="00583C7D"/>
    <w:rsid w:val="00584B85"/>
    <w:rsid w:val="005912AB"/>
    <w:rsid w:val="005A1923"/>
    <w:rsid w:val="005A235A"/>
    <w:rsid w:val="005A67BF"/>
    <w:rsid w:val="005C2BE8"/>
    <w:rsid w:val="005C6FFC"/>
    <w:rsid w:val="005D49E4"/>
    <w:rsid w:val="00612FAC"/>
    <w:rsid w:val="00615EF5"/>
    <w:rsid w:val="00655544"/>
    <w:rsid w:val="006616EA"/>
    <w:rsid w:val="006628DC"/>
    <w:rsid w:val="006759C2"/>
    <w:rsid w:val="00676B57"/>
    <w:rsid w:val="00690B09"/>
    <w:rsid w:val="00697B46"/>
    <w:rsid w:val="006A1FB7"/>
    <w:rsid w:val="006A5FBE"/>
    <w:rsid w:val="006B2213"/>
    <w:rsid w:val="006C1653"/>
    <w:rsid w:val="006D60FA"/>
    <w:rsid w:val="00701075"/>
    <w:rsid w:val="00722093"/>
    <w:rsid w:val="0072726B"/>
    <w:rsid w:val="00730D9E"/>
    <w:rsid w:val="00783AE5"/>
    <w:rsid w:val="007B02EB"/>
    <w:rsid w:val="007C3261"/>
    <w:rsid w:val="007E3575"/>
    <w:rsid w:val="008066D6"/>
    <w:rsid w:val="008458B2"/>
    <w:rsid w:val="0085687E"/>
    <w:rsid w:val="00866812"/>
    <w:rsid w:val="00874950"/>
    <w:rsid w:val="008811AC"/>
    <w:rsid w:val="008832E2"/>
    <w:rsid w:val="008A0FF0"/>
    <w:rsid w:val="008A4D41"/>
    <w:rsid w:val="008C0DC1"/>
    <w:rsid w:val="008C781B"/>
    <w:rsid w:val="00903FA4"/>
    <w:rsid w:val="0091580C"/>
    <w:rsid w:val="00920DB3"/>
    <w:rsid w:val="00930036"/>
    <w:rsid w:val="009311D1"/>
    <w:rsid w:val="009442DA"/>
    <w:rsid w:val="0095401F"/>
    <w:rsid w:val="00956087"/>
    <w:rsid w:val="00964E37"/>
    <w:rsid w:val="00984E0C"/>
    <w:rsid w:val="009935EB"/>
    <w:rsid w:val="009A086F"/>
    <w:rsid w:val="009B4E12"/>
    <w:rsid w:val="009C0037"/>
    <w:rsid w:val="009C02AB"/>
    <w:rsid w:val="009F2DF1"/>
    <w:rsid w:val="009F5CBA"/>
    <w:rsid w:val="00A04083"/>
    <w:rsid w:val="00A374B2"/>
    <w:rsid w:val="00A51140"/>
    <w:rsid w:val="00A536CB"/>
    <w:rsid w:val="00A66077"/>
    <w:rsid w:val="00A76461"/>
    <w:rsid w:val="00A80BA8"/>
    <w:rsid w:val="00A83EAE"/>
    <w:rsid w:val="00A91E90"/>
    <w:rsid w:val="00AA05DF"/>
    <w:rsid w:val="00AA472B"/>
    <w:rsid w:val="00AD34A5"/>
    <w:rsid w:val="00AE29EA"/>
    <w:rsid w:val="00AE492A"/>
    <w:rsid w:val="00AF7A6F"/>
    <w:rsid w:val="00B21B6B"/>
    <w:rsid w:val="00B26FF6"/>
    <w:rsid w:val="00B6663C"/>
    <w:rsid w:val="00B8419B"/>
    <w:rsid w:val="00B856BC"/>
    <w:rsid w:val="00B85FB2"/>
    <w:rsid w:val="00B91832"/>
    <w:rsid w:val="00BC36A8"/>
    <w:rsid w:val="00BC4C79"/>
    <w:rsid w:val="00BD0A6B"/>
    <w:rsid w:val="00BE11C2"/>
    <w:rsid w:val="00BF4220"/>
    <w:rsid w:val="00C05B63"/>
    <w:rsid w:val="00C0799B"/>
    <w:rsid w:val="00C07DEE"/>
    <w:rsid w:val="00C506B6"/>
    <w:rsid w:val="00C56E87"/>
    <w:rsid w:val="00C7784F"/>
    <w:rsid w:val="00C91FBB"/>
    <w:rsid w:val="00CA42A0"/>
    <w:rsid w:val="00CA5321"/>
    <w:rsid w:val="00CB14ED"/>
    <w:rsid w:val="00CC4CC4"/>
    <w:rsid w:val="00CD0D7D"/>
    <w:rsid w:val="00CD6BA8"/>
    <w:rsid w:val="00CF707D"/>
    <w:rsid w:val="00D04976"/>
    <w:rsid w:val="00D21ECE"/>
    <w:rsid w:val="00D34A17"/>
    <w:rsid w:val="00D35110"/>
    <w:rsid w:val="00D62F1B"/>
    <w:rsid w:val="00D67F2A"/>
    <w:rsid w:val="00D712D4"/>
    <w:rsid w:val="00D76E1B"/>
    <w:rsid w:val="00D9042F"/>
    <w:rsid w:val="00D90F95"/>
    <w:rsid w:val="00D94294"/>
    <w:rsid w:val="00DC3AEE"/>
    <w:rsid w:val="00DD5A11"/>
    <w:rsid w:val="00DE10F6"/>
    <w:rsid w:val="00DF21B2"/>
    <w:rsid w:val="00E2710C"/>
    <w:rsid w:val="00E349C1"/>
    <w:rsid w:val="00E73FFC"/>
    <w:rsid w:val="00E80E6C"/>
    <w:rsid w:val="00E86F0F"/>
    <w:rsid w:val="00EC1169"/>
    <w:rsid w:val="00ED0A07"/>
    <w:rsid w:val="00ED2327"/>
    <w:rsid w:val="00EE4C2B"/>
    <w:rsid w:val="00EF35C6"/>
    <w:rsid w:val="00EF38A4"/>
    <w:rsid w:val="00F11521"/>
    <w:rsid w:val="00F31785"/>
    <w:rsid w:val="00F31923"/>
    <w:rsid w:val="00F37C39"/>
    <w:rsid w:val="00F52036"/>
    <w:rsid w:val="00F6302D"/>
    <w:rsid w:val="00F641DC"/>
    <w:rsid w:val="00F71CC9"/>
    <w:rsid w:val="00F760CC"/>
    <w:rsid w:val="00F779B9"/>
    <w:rsid w:val="00F80B21"/>
    <w:rsid w:val="00F864CA"/>
    <w:rsid w:val="00F9111E"/>
    <w:rsid w:val="00FA404A"/>
    <w:rsid w:val="00FA5BEF"/>
    <w:rsid w:val="00FA7279"/>
    <w:rsid w:val="00FB4027"/>
    <w:rsid w:val="00FC2DE0"/>
    <w:rsid w:val="00FE62F5"/>
    <w:rsid w:val="00FF1AF5"/>
    <w:rsid w:val="00FF48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9111E"/>
    <w:pPr>
      <w:suppressAutoHyphens/>
    </w:pPr>
    <w:rPr>
      <w:sz w:val="24"/>
      <w:szCs w:val="24"/>
      <w:lang w:eastAsia="ar-SA"/>
    </w:rPr>
  </w:style>
  <w:style w:type="paragraph" w:styleId="Nadpis1">
    <w:name w:val="heading 1"/>
    <w:basedOn w:val="Normlny"/>
    <w:next w:val="Normlny"/>
    <w:qFormat/>
    <w:pPr>
      <w:keepNext/>
      <w:outlineLvl w:val="0"/>
    </w:pPr>
    <w:rPr>
      <w:b/>
      <w:bCs/>
      <w:szCs w:val="20"/>
      <w:u w:val="single"/>
      <w:lang w:val="cs-CZ"/>
    </w:rPr>
  </w:style>
  <w:style w:type="paragraph" w:styleId="Nadpis2">
    <w:name w:val="heading 2"/>
    <w:basedOn w:val="Normlny"/>
    <w:next w:val="Normlny"/>
    <w:qFormat/>
    <w:pPr>
      <w:keepNext/>
      <w:spacing w:before="120"/>
      <w:jc w:val="both"/>
      <w:outlineLvl w:val="1"/>
    </w:pPr>
    <w:rPr>
      <w:szCs w:val="20"/>
      <w:lang w:val="cs-CZ"/>
    </w:rPr>
  </w:style>
  <w:style w:type="paragraph" w:styleId="Nadpis3">
    <w:name w:val="heading 3"/>
    <w:basedOn w:val="Normlny"/>
    <w:next w:val="Normlny"/>
    <w:qFormat/>
    <w:pPr>
      <w:keepNext/>
      <w:ind w:left="3119" w:hanging="3119"/>
      <w:jc w:val="both"/>
      <w:outlineLvl w:val="2"/>
    </w:pPr>
    <w:rPr>
      <w:szCs w:val="20"/>
      <w:lang w:val="cs-CZ"/>
    </w:rPr>
  </w:style>
  <w:style w:type="paragraph" w:styleId="Nadpis4">
    <w:name w:val="heading 4"/>
    <w:basedOn w:val="Normlny"/>
    <w:next w:val="Normlny"/>
    <w:qFormat/>
    <w:pPr>
      <w:keepNext/>
      <w:jc w:val="both"/>
      <w:outlineLvl w:val="3"/>
    </w:pPr>
    <w:rPr>
      <w:szCs w:val="20"/>
      <w:u w:val="single"/>
      <w:lang w:val="cs-CZ"/>
    </w:rPr>
  </w:style>
  <w:style w:type="paragraph" w:styleId="Nadpis5">
    <w:name w:val="heading 5"/>
    <w:basedOn w:val="Normlny"/>
    <w:next w:val="Normlny"/>
    <w:qFormat/>
    <w:pPr>
      <w:keepNext/>
      <w:ind w:left="680" w:hanging="340"/>
      <w:jc w:val="both"/>
      <w:outlineLvl w:val="4"/>
    </w:pPr>
    <w:rPr>
      <w:szCs w:val="20"/>
      <w:u w:val="single"/>
      <w:lang w:val="cs-CZ"/>
    </w:rPr>
  </w:style>
  <w:style w:type="paragraph" w:styleId="Nadpis6">
    <w:name w:val="heading 6"/>
    <w:basedOn w:val="Normlny"/>
    <w:next w:val="Normlny"/>
    <w:qFormat/>
    <w:pPr>
      <w:keepNext/>
      <w:ind w:left="737" w:hanging="397"/>
      <w:jc w:val="both"/>
      <w:outlineLvl w:val="5"/>
    </w:pPr>
    <w:rPr>
      <w:szCs w:val="20"/>
      <w:lang w:val="cs-CZ"/>
    </w:rPr>
  </w:style>
  <w:style w:type="paragraph" w:styleId="Nadpis7">
    <w:name w:val="heading 7"/>
    <w:basedOn w:val="Normlny"/>
    <w:next w:val="Normlny"/>
    <w:qFormat/>
    <w:pPr>
      <w:keepNext/>
      <w:jc w:val="both"/>
      <w:outlineLvl w:val="6"/>
    </w:pPr>
    <w:rPr>
      <w:b/>
      <w:bCs/>
    </w:rPr>
  </w:style>
  <w:style w:type="paragraph" w:styleId="Nadpis8">
    <w:name w:val="heading 8"/>
    <w:basedOn w:val="Normlny"/>
    <w:next w:val="Normlny"/>
    <w:qFormat/>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pPr>
      <w:keepNext/>
      <w:numPr>
        <w:ilvl w:val="8"/>
        <w:numId w:val="1"/>
      </w:numPr>
      <w:jc w:val="both"/>
      <w:outlineLvl w:val="8"/>
    </w:pPr>
    <w:rPr>
      <w:b/>
      <w:szCs w:val="20"/>
      <w:lang w:val="cs-CZ"/>
    </w:rPr>
  </w:style>
  <w:style w:type="character" w:default="1" w:styleId="Predvolenpsmoodseku">
    <w:name w:val="Default Paragraph Fon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Pr>
      <w:rFonts w:ascii="Symbol" w:hAnsi="Symbol"/>
    </w:rPr>
  </w:style>
  <w:style w:type="character" w:customStyle="1" w:styleId="WW8Num7z0">
    <w:name w:val="WW8Num7z0"/>
    <w:rPr>
      <w:rFonts w:ascii="Wingdings" w:hAnsi="Wingdings"/>
    </w:rPr>
  </w:style>
  <w:style w:type="character" w:customStyle="1" w:styleId="WW8Num14z0">
    <w:name w:val="WW8Num14z0"/>
    <w:rPr>
      <w:rFonts w:ascii="Symbol" w:hAnsi="Symbol"/>
    </w:rPr>
  </w:style>
  <w:style w:type="character" w:customStyle="1" w:styleId="WW8Num15z0">
    <w:name w:val="WW8Num15z0"/>
    <w:rPr>
      <w:u w:val="none"/>
    </w:rPr>
  </w:style>
  <w:style w:type="character" w:customStyle="1" w:styleId="WW8Num16z0">
    <w:name w:val="WW8Num16z0"/>
    <w:rPr>
      <w:rFonts w:ascii="Symbol" w:hAnsi="Symbol" w:cs="OpenSymbol"/>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WW-Absatz-Standardschriftart1111111111111111111">
    <w:name w:val="WW-Absatz-Standardschriftart1111111111111111111"/>
  </w:style>
  <w:style w:type="character" w:customStyle="1" w:styleId="WW-Absatz-Standardschriftart11111111111111111111">
    <w:name w:val="WW-Absatz-Standardschriftart11111111111111111111"/>
  </w:style>
  <w:style w:type="character" w:customStyle="1" w:styleId="WW-Absatz-Standardschriftart111111111111111111111">
    <w:name w:val="WW-Absatz-Standardschriftart111111111111111111111"/>
  </w:style>
  <w:style w:type="character" w:customStyle="1" w:styleId="WW-Absatz-Standardschriftart1111111111111111111111">
    <w:name w:val="WW-Absatz-Standardschriftart1111111111111111111111"/>
  </w:style>
  <w:style w:type="character" w:customStyle="1" w:styleId="WW-Absatz-Standardschriftart11111111111111111111111">
    <w:name w:val="WW-Absatz-Standardschriftart11111111111111111111111"/>
  </w:style>
  <w:style w:type="character" w:customStyle="1" w:styleId="WW-Absatz-Standardschriftart111111111111111111111111">
    <w:name w:val="WW-Absatz-Standardschriftart111111111111111111111111"/>
  </w:style>
  <w:style w:type="character" w:customStyle="1" w:styleId="WW-Absatz-Standardschriftart1111111111111111111111111">
    <w:name w:val="WW-Absatz-Standardschriftart1111111111111111111111111"/>
  </w:style>
  <w:style w:type="character" w:customStyle="1" w:styleId="WW-Absatz-Standardschriftart11111111111111111111111111">
    <w:name w:val="WW-Absatz-Standardschriftart11111111111111111111111111"/>
  </w:style>
  <w:style w:type="character" w:customStyle="1" w:styleId="WW-Absatz-Standardschriftart111111111111111111111111111">
    <w:name w:val="WW-Absatz-Standardschriftart111111111111111111111111111"/>
  </w:style>
  <w:style w:type="character" w:customStyle="1" w:styleId="WW8Num4z0">
    <w:name w:val="WW8Num4z0"/>
    <w:rPr>
      <w:b/>
    </w:rPr>
  </w:style>
  <w:style w:type="character" w:customStyle="1" w:styleId="WW8Num6z0">
    <w:name w:val="WW8Num6z0"/>
    <w:rPr>
      <w:b/>
    </w:rPr>
  </w:style>
  <w:style w:type="character" w:customStyle="1" w:styleId="WW8Num13z0">
    <w:name w:val="WW8Num13z0"/>
    <w:rPr>
      <w:rFonts w:ascii="Wingdings" w:hAnsi="Wingdings"/>
    </w:rPr>
  </w:style>
  <w:style w:type="character" w:customStyle="1" w:styleId="WW-Absatz-Standardschriftart1111111111111111111111111111">
    <w:name w:val="WW-Absatz-Standardschriftart1111111111111111111111111111"/>
  </w:style>
  <w:style w:type="character" w:customStyle="1" w:styleId="WW-Absatz-Standardschriftart11111111111111111111111111111">
    <w:name w:val="WW-Absatz-Standardschriftart11111111111111111111111111111"/>
  </w:style>
  <w:style w:type="character" w:customStyle="1" w:styleId="WW-Absatz-Standardschriftart111111111111111111111111111111">
    <w:name w:val="WW-Absatz-Standardschriftart111111111111111111111111111111"/>
  </w:style>
  <w:style w:type="character" w:customStyle="1" w:styleId="WW-Absatz-Standardschriftart1111111111111111111111111111111">
    <w:name w:val="WW-Absatz-Standardschriftart1111111111111111111111111111111"/>
  </w:style>
  <w:style w:type="character" w:customStyle="1" w:styleId="WW-Absatz-Standardschriftart11111111111111111111111111111111">
    <w:name w:val="WW-Absatz-Standardschriftart11111111111111111111111111111111"/>
  </w:style>
  <w:style w:type="character" w:customStyle="1" w:styleId="WW-Absatz-Standardschriftart111111111111111111111111111111111">
    <w:name w:val="WW-Absatz-Standardschriftart111111111111111111111111111111111"/>
  </w:style>
  <w:style w:type="character" w:customStyle="1" w:styleId="WW-Absatz-Standardschriftart1111111111111111111111111111111111">
    <w:name w:val="WW-Absatz-Standardschriftart1111111111111111111111111111111111"/>
  </w:style>
  <w:style w:type="character" w:customStyle="1" w:styleId="WW-Absatz-Standardschriftart11111111111111111111111111111111111">
    <w:name w:val="WW-Absatz-Standardschriftart11111111111111111111111111111111111"/>
  </w:style>
  <w:style w:type="character" w:customStyle="1" w:styleId="WW-Absatz-Standardschriftart111111111111111111111111111111111111">
    <w:name w:val="WW-Absatz-Standardschriftart111111111111111111111111111111111111"/>
  </w:style>
  <w:style w:type="character" w:customStyle="1" w:styleId="WW-Absatz-Standardschriftart1111111111111111111111111111111111111">
    <w:name w:val="WW-Absatz-Standardschriftart1111111111111111111111111111111111111"/>
  </w:style>
  <w:style w:type="character" w:customStyle="1" w:styleId="WW-Absatz-Standardschriftart11111111111111111111111111111111111111">
    <w:name w:val="WW-Absatz-Standardschriftart11111111111111111111111111111111111111"/>
  </w:style>
  <w:style w:type="character" w:customStyle="1" w:styleId="WW-Absatz-Standardschriftart111111111111111111111111111111111111111">
    <w:name w:val="WW-Absatz-Standardschriftart111111111111111111111111111111111111111"/>
  </w:style>
  <w:style w:type="character" w:customStyle="1" w:styleId="WW-Absatz-Standardschriftart1111111111111111111111111111111111111111">
    <w:name w:val="WW-Absatz-Standardschriftart1111111111111111111111111111111111111111"/>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8Num7z1">
    <w:name w:val="WW8Num7z1"/>
    <w:rPr>
      <w:rFonts w:ascii="Courier New" w:hAnsi="Courier New" w:cs="Courier New"/>
    </w:rPr>
  </w:style>
  <w:style w:type="character" w:customStyle="1" w:styleId="WW8Num7z3">
    <w:name w:val="WW8Num7z3"/>
    <w:rPr>
      <w:rFonts w:ascii="Symbol" w:hAnsi="Symbol"/>
    </w:rPr>
  </w:style>
  <w:style w:type="character" w:customStyle="1" w:styleId="WW8Num11z0">
    <w:name w:val="WW8Num11z0"/>
    <w:rPr>
      <w:rFonts w:ascii="Times New Roman" w:eastAsia="Times New Roman" w:hAnsi="Times New Roman" w:cs="Times New Roman"/>
    </w:rPr>
  </w:style>
  <w:style w:type="character" w:customStyle="1" w:styleId="WW8Num11z1">
    <w:name w:val="WW8Num11z1"/>
    <w:rPr>
      <w:rFonts w:ascii="Courier New" w:hAnsi="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4z1">
    <w:name w:val="WW8Num14z1"/>
    <w:rPr>
      <w:rFonts w:ascii="Courier New" w:hAnsi="Courier New"/>
    </w:rPr>
  </w:style>
  <w:style w:type="character" w:customStyle="1" w:styleId="WW8Num14z2">
    <w:name w:val="WW8Num14z2"/>
    <w:rPr>
      <w:rFonts w:ascii="Wingdings" w:hAnsi="Wingdings"/>
    </w:rPr>
  </w:style>
  <w:style w:type="character" w:customStyle="1" w:styleId="WW8Num18z0">
    <w:name w:val="WW8Num18z0"/>
    <w:rPr>
      <w:rFonts w:ascii="Wingdings" w:hAnsi="Wingdings"/>
    </w:rPr>
  </w:style>
  <w:style w:type="character" w:customStyle="1" w:styleId="WW8Num18z1">
    <w:name w:val="WW8Num18z1"/>
    <w:rPr>
      <w:rFonts w:ascii="Courier New" w:hAnsi="Courier New"/>
    </w:rPr>
  </w:style>
  <w:style w:type="character" w:customStyle="1" w:styleId="WW8Num18z3">
    <w:name w:val="WW8Num18z3"/>
    <w:rPr>
      <w:rFonts w:ascii="Symbol" w:hAnsi="Symbol"/>
    </w:rPr>
  </w:style>
  <w:style w:type="character" w:customStyle="1" w:styleId="WW8Num19z0">
    <w:name w:val="WW8Num19z0"/>
    <w:rPr>
      <w:u w:val="none"/>
    </w:rPr>
  </w:style>
  <w:style w:type="character" w:customStyle="1" w:styleId="Predvolenpsmoodseku1">
    <w:name w:val="Predvolené písmo odseku1"/>
  </w:style>
  <w:style w:type="character" w:styleId="slostrany">
    <w:name w:val="page number"/>
    <w:basedOn w:val="Predvolenpsmoodseku1"/>
  </w:style>
  <w:style w:type="character" w:customStyle="1" w:styleId="Symbolypreslovanie">
    <w:name w:val="Symboly pre číslovanie"/>
  </w:style>
  <w:style w:type="character" w:customStyle="1" w:styleId="Odrky">
    <w:name w:val="Odrážky"/>
    <w:rPr>
      <w:rFonts w:ascii="OpenSymbol" w:eastAsia="OpenSymbol" w:hAnsi="OpenSymbol" w:cs="OpenSymbol"/>
    </w:rPr>
  </w:style>
  <w:style w:type="paragraph" w:customStyle="1" w:styleId="Nadpis">
    <w:name w:val="Nadpis"/>
    <w:basedOn w:val="Normlny"/>
    <w:next w:val="Zkladntext"/>
    <w:pPr>
      <w:keepNext/>
      <w:spacing w:before="240" w:after="120"/>
    </w:pPr>
    <w:rPr>
      <w:rFonts w:ascii="Arial" w:eastAsia="Lucida Sans Unicode" w:hAnsi="Arial" w:cs="Tahoma"/>
      <w:sz w:val="28"/>
      <w:szCs w:val="28"/>
    </w:rPr>
  </w:style>
  <w:style w:type="paragraph" w:styleId="Zkladntext">
    <w:name w:val="Body Text"/>
    <w:basedOn w:val="Normlny"/>
    <w:pPr>
      <w:jc w:val="both"/>
    </w:pPr>
    <w:rPr>
      <w:szCs w:val="20"/>
      <w:lang w:val="cs-CZ"/>
    </w:rPr>
  </w:style>
  <w:style w:type="paragraph" w:styleId="Zoznam">
    <w:name w:val="List"/>
    <w:basedOn w:val="Zkladntext"/>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styleId="Zarkazkladnhotextu">
    <w:name w:val="Body Text Indent"/>
    <w:basedOn w:val="Normlny"/>
    <w:link w:val="ZarkazkladnhotextuChar"/>
    <w:pPr>
      <w:spacing w:before="120"/>
      <w:ind w:left="57"/>
    </w:pPr>
    <w:rPr>
      <w:szCs w:val="20"/>
      <w:lang w:val="cs-CZ"/>
    </w:rPr>
  </w:style>
  <w:style w:type="paragraph" w:customStyle="1" w:styleId="Zarkazkladnhotextu21">
    <w:name w:val="Zarážka základného textu 21"/>
    <w:basedOn w:val="Normlny"/>
    <w:pPr>
      <w:ind w:left="284" w:hanging="284"/>
      <w:jc w:val="both"/>
    </w:pPr>
    <w:rPr>
      <w:szCs w:val="20"/>
      <w:lang w:val="cs-CZ"/>
    </w:rPr>
  </w:style>
  <w:style w:type="paragraph" w:customStyle="1" w:styleId="Zarkazkladnhotextu31">
    <w:name w:val="Zarážka základného textu 31"/>
    <w:basedOn w:val="Normlny"/>
    <w:pPr>
      <w:ind w:left="567" w:hanging="567"/>
      <w:jc w:val="both"/>
    </w:pPr>
    <w:rPr>
      <w:szCs w:val="20"/>
      <w:lang w:val="cs-CZ"/>
    </w:rPr>
  </w:style>
  <w:style w:type="paragraph" w:customStyle="1" w:styleId="Zkladntext21">
    <w:name w:val="Základný text 21"/>
    <w:basedOn w:val="Normlny"/>
    <w:pPr>
      <w:jc w:val="both"/>
    </w:pPr>
    <w:rPr>
      <w:i/>
      <w:color w:val="FF0000"/>
      <w:szCs w:val="20"/>
      <w:lang w:val="cs-CZ"/>
    </w:rPr>
  </w:style>
  <w:style w:type="paragraph" w:customStyle="1" w:styleId="Oznaitext1">
    <w:name w:val="Označiť text1"/>
    <w:basedOn w:val="Normlny"/>
    <w:pPr>
      <w:ind w:left="284" w:right="424" w:hanging="284"/>
      <w:jc w:val="both"/>
    </w:pPr>
    <w:rPr>
      <w:szCs w:val="20"/>
    </w:rPr>
  </w:style>
  <w:style w:type="paragraph" w:styleId="Pta">
    <w:name w:val="footer"/>
    <w:basedOn w:val="Normlny"/>
    <w:link w:val="PtaChar"/>
    <w:uiPriority w:val="99"/>
    <w:pPr>
      <w:tabs>
        <w:tab w:val="center" w:pos="4536"/>
        <w:tab w:val="right" w:pos="9072"/>
      </w:tabs>
    </w:pPr>
    <w:rPr>
      <w:sz w:val="20"/>
      <w:szCs w:val="20"/>
    </w:rPr>
  </w:style>
  <w:style w:type="paragraph" w:customStyle="1" w:styleId="Popis1">
    <w:name w:val="Popis1"/>
    <w:basedOn w:val="Normlny"/>
    <w:next w:val="Normlny"/>
    <w:rPr>
      <w:szCs w:val="20"/>
      <w:u w:val="single"/>
      <w:lang w:val="cs-CZ"/>
    </w:rPr>
  </w:style>
  <w:style w:type="paragraph" w:customStyle="1" w:styleId="Tabulka">
    <w:name w:val="Tabulka"/>
    <w:basedOn w:val="Normlny"/>
    <w:pPr>
      <w:jc w:val="both"/>
    </w:pPr>
    <w:rPr>
      <w:color w:val="000000"/>
      <w:sz w:val="22"/>
      <w:szCs w:val="20"/>
      <w:lang w:val="en-US"/>
    </w:rPr>
  </w:style>
  <w:style w:type="paragraph" w:styleId="Hlavika">
    <w:name w:val="header"/>
    <w:basedOn w:val="Normlny"/>
    <w:link w:val="HlavikaChar"/>
    <w:pPr>
      <w:tabs>
        <w:tab w:val="center" w:pos="4536"/>
        <w:tab w:val="right" w:pos="9072"/>
      </w:tabs>
    </w:pPr>
    <w:rPr>
      <w:sz w:val="20"/>
      <w:szCs w:val="20"/>
    </w:rPr>
  </w:style>
  <w:style w:type="paragraph" w:customStyle="1" w:styleId="BodyText2">
    <w:name w:val="Body Text 2"/>
    <w:basedOn w:val="Normlny"/>
    <w:pPr>
      <w:widowControl w:val="0"/>
      <w:overflowPunct w:val="0"/>
      <w:autoSpaceDE w:val="0"/>
      <w:spacing w:before="120"/>
      <w:ind w:left="57"/>
      <w:textAlignment w:val="baseline"/>
    </w:pPr>
    <w:rPr>
      <w:szCs w:val="20"/>
      <w:lang w:val="en-US"/>
    </w:rPr>
  </w:style>
  <w:style w:type="paragraph" w:customStyle="1" w:styleId="BodyTextIndent3">
    <w:name w:val="Body Text Indent 3"/>
    <w:basedOn w:val="Normlny"/>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pPr>
      <w:jc w:val="both"/>
    </w:pPr>
    <w:rPr>
      <w:sz w:val="22"/>
    </w:rPr>
  </w:style>
  <w:style w:type="paragraph" w:customStyle="1" w:styleId="xl24">
    <w:name w:val="xl24"/>
    <w:basedOn w:val="Normlny"/>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BodyText3">
    <w:name w:val="Body Text 3"/>
    <w:basedOn w:val="Normlny"/>
    <w:pPr>
      <w:overflowPunct w:val="0"/>
      <w:autoSpaceDE w:val="0"/>
      <w:jc w:val="both"/>
      <w:textAlignment w:val="baseline"/>
    </w:pPr>
    <w:rPr>
      <w:szCs w:val="20"/>
    </w:rPr>
  </w:style>
  <w:style w:type="paragraph" w:styleId="Nzov">
    <w:name w:val="Title"/>
    <w:basedOn w:val="Normlny"/>
    <w:next w:val="Podtitul"/>
    <w:link w:val="NzovChar"/>
    <w:uiPriority w:val="99"/>
    <w:qFormat/>
    <w:pPr>
      <w:overflowPunct w:val="0"/>
      <w:autoSpaceDE w:val="0"/>
      <w:jc w:val="center"/>
      <w:textAlignment w:val="baseline"/>
    </w:pPr>
    <w:rPr>
      <w:b/>
      <w:szCs w:val="20"/>
    </w:rPr>
  </w:style>
  <w:style w:type="paragraph" w:styleId="Podtitul">
    <w:name w:val="Subtitle"/>
    <w:basedOn w:val="Nadpis"/>
    <w:next w:val="Zkladntext"/>
    <w:qFormat/>
    <w:pPr>
      <w:jc w:val="center"/>
    </w:pPr>
    <w:rPr>
      <w:i/>
      <w:iCs/>
    </w:rPr>
  </w:style>
  <w:style w:type="paragraph" w:customStyle="1" w:styleId="xl28">
    <w:name w:val="xl28"/>
    <w:basedOn w:val="Normlny"/>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pPr>
      <w:jc w:val="center"/>
    </w:pPr>
    <w:rPr>
      <w:rFonts w:ascii="Verdana" w:hAnsi="Verdana"/>
      <w:b/>
      <w:i/>
      <w:sz w:val="15"/>
      <w:szCs w:val="20"/>
    </w:rPr>
  </w:style>
  <w:style w:type="paragraph" w:customStyle="1" w:styleId="tabletext">
    <w:name w:val="table text"/>
    <w:basedOn w:val="Normlny"/>
    <w:pPr>
      <w:jc w:val="both"/>
    </w:pPr>
    <w:rPr>
      <w:rFonts w:ascii="Verdana" w:hAnsi="Verdana"/>
      <w:sz w:val="1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cs="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 w:type="character" w:customStyle="1" w:styleId="ra">
    <w:name w:val="ra"/>
    <w:basedOn w:val="Predvolenpsmoodseku"/>
    <w:rsid w:val="00EE4C2B"/>
  </w:style>
  <w:style w:type="paragraph" w:styleId="truktradokumentu">
    <w:name w:val="Document Map"/>
    <w:basedOn w:val="Normlny"/>
    <w:semiHidden/>
    <w:rsid w:val="0005375F"/>
    <w:pPr>
      <w:shd w:val="clear" w:color="auto" w:fill="000080"/>
    </w:pPr>
    <w:rPr>
      <w:rFonts w:ascii="Tahoma" w:hAnsi="Tahoma" w:cs="Tahoma"/>
      <w:sz w:val="20"/>
      <w:szCs w:val="20"/>
    </w:rPr>
  </w:style>
  <w:style w:type="character" w:customStyle="1" w:styleId="HlavikaChar">
    <w:name w:val="Hlavička Char"/>
    <w:basedOn w:val="Predvolenpsmoodseku"/>
    <w:link w:val="Hlavika"/>
    <w:rsid w:val="00EC1169"/>
    <w:rPr>
      <w:lang w:val="sk-SK" w:eastAsia="ar-SA" w:bidi="ar-SA"/>
    </w:rPr>
  </w:style>
  <w:style w:type="paragraph" w:customStyle="1" w:styleId="Default">
    <w:name w:val="Default"/>
    <w:rsid w:val="00ED2327"/>
    <w:pPr>
      <w:autoSpaceDE w:val="0"/>
      <w:autoSpaceDN w:val="0"/>
      <w:adjustRightInd w:val="0"/>
    </w:pPr>
    <w:rPr>
      <w:rFonts w:ascii="Arial" w:hAnsi="Arial" w:cs="Arial"/>
      <w:color w:val="000000"/>
      <w:sz w:val="24"/>
      <w:szCs w:val="24"/>
      <w:lang w:val="cs-CZ" w:eastAsia="cs-CZ"/>
    </w:rPr>
  </w:style>
  <w:style w:type="character" w:customStyle="1" w:styleId="ZarkazkladnhotextuChar">
    <w:name w:val="Zarážka základného textu Char"/>
    <w:basedOn w:val="Predvolenpsmoodseku"/>
    <w:link w:val="Zarkazkladnhotextu"/>
    <w:rsid w:val="00F864CA"/>
    <w:rPr>
      <w:sz w:val="24"/>
      <w:lang w:val="cs-CZ"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9111E"/>
    <w:pPr>
      <w:suppressAutoHyphens/>
    </w:pPr>
    <w:rPr>
      <w:sz w:val="24"/>
      <w:szCs w:val="24"/>
      <w:lang w:eastAsia="ar-SA"/>
    </w:rPr>
  </w:style>
  <w:style w:type="paragraph" w:styleId="Nadpis1">
    <w:name w:val="heading 1"/>
    <w:basedOn w:val="Normlny"/>
    <w:next w:val="Normlny"/>
    <w:qFormat/>
    <w:pPr>
      <w:keepNext/>
      <w:outlineLvl w:val="0"/>
    </w:pPr>
    <w:rPr>
      <w:b/>
      <w:bCs/>
      <w:szCs w:val="20"/>
      <w:u w:val="single"/>
      <w:lang w:val="cs-CZ"/>
    </w:rPr>
  </w:style>
  <w:style w:type="paragraph" w:styleId="Nadpis2">
    <w:name w:val="heading 2"/>
    <w:basedOn w:val="Normlny"/>
    <w:next w:val="Normlny"/>
    <w:qFormat/>
    <w:pPr>
      <w:keepNext/>
      <w:spacing w:before="120"/>
      <w:jc w:val="both"/>
      <w:outlineLvl w:val="1"/>
    </w:pPr>
    <w:rPr>
      <w:szCs w:val="20"/>
      <w:lang w:val="cs-CZ"/>
    </w:rPr>
  </w:style>
  <w:style w:type="paragraph" w:styleId="Nadpis3">
    <w:name w:val="heading 3"/>
    <w:basedOn w:val="Normlny"/>
    <w:next w:val="Normlny"/>
    <w:qFormat/>
    <w:pPr>
      <w:keepNext/>
      <w:ind w:left="3119" w:hanging="3119"/>
      <w:jc w:val="both"/>
      <w:outlineLvl w:val="2"/>
    </w:pPr>
    <w:rPr>
      <w:szCs w:val="20"/>
      <w:lang w:val="cs-CZ"/>
    </w:rPr>
  </w:style>
  <w:style w:type="paragraph" w:styleId="Nadpis4">
    <w:name w:val="heading 4"/>
    <w:basedOn w:val="Normlny"/>
    <w:next w:val="Normlny"/>
    <w:qFormat/>
    <w:pPr>
      <w:keepNext/>
      <w:jc w:val="both"/>
      <w:outlineLvl w:val="3"/>
    </w:pPr>
    <w:rPr>
      <w:szCs w:val="20"/>
      <w:u w:val="single"/>
      <w:lang w:val="cs-CZ"/>
    </w:rPr>
  </w:style>
  <w:style w:type="paragraph" w:styleId="Nadpis5">
    <w:name w:val="heading 5"/>
    <w:basedOn w:val="Normlny"/>
    <w:next w:val="Normlny"/>
    <w:qFormat/>
    <w:pPr>
      <w:keepNext/>
      <w:ind w:left="680" w:hanging="340"/>
      <w:jc w:val="both"/>
      <w:outlineLvl w:val="4"/>
    </w:pPr>
    <w:rPr>
      <w:szCs w:val="20"/>
      <w:u w:val="single"/>
      <w:lang w:val="cs-CZ"/>
    </w:rPr>
  </w:style>
  <w:style w:type="paragraph" w:styleId="Nadpis6">
    <w:name w:val="heading 6"/>
    <w:basedOn w:val="Normlny"/>
    <w:next w:val="Normlny"/>
    <w:qFormat/>
    <w:pPr>
      <w:keepNext/>
      <w:ind w:left="737" w:hanging="397"/>
      <w:jc w:val="both"/>
      <w:outlineLvl w:val="5"/>
    </w:pPr>
    <w:rPr>
      <w:szCs w:val="20"/>
      <w:lang w:val="cs-CZ"/>
    </w:rPr>
  </w:style>
  <w:style w:type="paragraph" w:styleId="Nadpis7">
    <w:name w:val="heading 7"/>
    <w:basedOn w:val="Normlny"/>
    <w:next w:val="Normlny"/>
    <w:qFormat/>
    <w:pPr>
      <w:keepNext/>
      <w:jc w:val="both"/>
      <w:outlineLvl w:val="6"/>
    </w:pPr>
    <w:rPr>
      <w:b/>
      <w:bCs/>
    </w:rPr>
  </w:style>
  <w:style w:type="paragraph" w:styleId="Nadpis8">
    <w:name w:val="heading 8"/>
    <w:basedOn w:val="Normlny"/>
    <w:next w:val="Normlny"/>
    <w:qFormat/>
    <w:pPr>
      <w:keepNext/>
      <w:tabs>
        <w:tab w:val="left" w:pos="2268"/>
        <w:tab w:val="left" w:pos="4962"/>
        <w:tab w:val="left" w:pos="6946"/>
      </w:tabs>
      <w:ind w:firstLine="202"/>
      <w:jc w:val="both"/>
      <w:outlineLvl w:val="7"/>
    </w:pPr>
    <w:rPr>
      <w:szCs w:val="20"/>
      <w:lang w:val="cs-CZ"/>
    </w:rPr>
  </w:style>
  <w:style w:type="paragraph" w:styleId="Nadpis9">
    <w:name w:val="heading 9"/>
    <w:basedOn w:val="Normlny"/>
    <w:next w:val="Normlny"/>
    <w:qFormat/>
    <w:pPr>
      <w:keepNext/>
      <w:numPr>
        <w:ilvl w:val="8"/>
        <w:numId w:val="1"/>
      </w:numPr>
      <w:jc w:val="both"/>
      <w:outlineLvl w:val="8"/>
    </w:pPr>
    <w:rPr>
      <w:b/>
      <w:szCs w:val="20"/>
      <w:lang w:val="cs-CZ"/>
    </w:rPr>
  </w:style>
  <w:style w:type="character" w:default="1" w:styleId="Predvolenpsmoodseku">
    <w:name w:val="Default Paragraph Fon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5z0">
    <w:name w:val="WW8Num5z0"/>
    <w:rPr>
      <w:rFonts w:ascii="Symbol" w:hAnsi="Symbol"/>
    </w:rPr>
  </w:style>
  <w:style w:type="character" w:customStyle="1" w:styleId="WW8Num7z0">
    <w:name w:val="WW8Num7z0"/>
    <w:rPr>
      <w:rFonts w:ascii="Wingdings" w:hAnsi="Wingdings"/>
    </w:rPr>
  </w:style>
  <w:style w:type="character" w:customStyle="1" w:styleId="WW8Num14z0">
    <w:name w:val="WW8Num14z0"/>
    <w:rPr>
      <w:rFonts w:ascii="Symbol" w:hAnsi="Symbol"/>
    </w:rPr>
  </w:style>
  <w:style w:type="character" w:customStyle="1" w:styleId="WW8Num15z0">
    <w:name w:val="WW8Num15z0"/>
    <w:rPr>
      <w:u w:val="none"/>
    </w:rPr>
  </w:style>
  <w:style w:type="character" w:customStyle="1" w:styleId="WW8Num16z0">
    <w:name w:val="WW8Num16z0"/>
    <w:rPr>
      <w:rFonts w:ascii="Symbol" w:hAnsi="Symbol" w:cs="OpenSymbol"/>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WW-Absatz-Standardschriftart1111111111111111111">
    <w:name w:val="WW-Absatz-Standardschriftart1111111111111111111"/>
  </w:style>
  <w:style w:type="character" w:customStyle="1" w:styleId="WW-Absatz-Standardschriftart11111111111111111111">
    <w:name w:val="WW-Absatz-Standardschriftart11111111111111111111"/>
  </w:style>
  <w:style w:type="character" w:customStyle="1" w:styleId="WW-Absatz-Standardschriftart111111111111111111111">
    <w:name w:val="WW-Absatz-Standardschriftart111111111111111111111"/>
  </w:style>
  <w:style w:type="character" w:customStyle="1" w:styleId="WW-Absatz-Standardschriftart1111111111111111111111">
    <w:name w:val="WW-Absatz-Standardschriftart1111111111111111111111"/>
  </w:style>
  <w:style w:type="character" w:customStyle="1" w:styleId="WW-Absatz-Standardschriftart11111111111111111111111">
    <w:name w:val="WW-Absatz-Standardschriftart11111111111111111111111"/>
  </w:style>
  <w:style w:type="character" w:customStyle="1" w:styleId="WW-Absatz-Standardschriftart111111111111111111111111">
    <w:name w:val="WW-Absatz-Standardschriftart111111111111111111111111"/>
  </w:style>
  <w:style w:type="character" w:customStyle="1" w:styleId="WW-Absatz-Standardschriftart1111111111111111111111111">
    <w:name w:val="WW-Absatz-Standardschriftart1111111111111111111111111"/>
  </w:style>
  <w:style w:type="character" w:customStyle="1" w:styleId="WW-Absatz-Standardschriftart11111111111111111111111111">
    <w:name w:val="WW-Absatz-Standardschriftart11111111111111111111111111"/>
  </w:style>
  <w:style w:type="character" w:customStyle="1" w:styleId="WW-Absatz-Standardschriftart111111111111111111111111111">
    <w:name w:val="WW-Absatz-Standardschriftart111111111111111111111111111"/>
  </w:style>
  <w:style w:type="character" w:customStyle="1" w:styleId="WW8Num4z0">
    <w:name w:val="WW8Num4z0"/>
    <w:rPr>
      <w:b/>
    </w:rPr>
  </w:style>
  <w:style w:type="character" w:customStyle="1" w:styleId="WW8Num6z0">
    <w:name w:val="WW8Num6z0"/>
    <w:rPr>
      <w:b/>
    </w:rPr>
  </w:style>
  <w:style w:type="character" w:customStyle="1" w:styleId="WW8Num13z0">
    <w:name w:val="WW8Num13z0"/>
    <w:rPr>
      <w:rFonts w:ascii="Wingdings" w:hAnsi="Wingdings"/>
    </w:rPr>
  </w:style>
  <w:style w:type="character" w:customStyle="1" w:styleId="WW-Absatz-Standardschriftart1111111111111111111111111111">
    <w:name w:val="WW-Absatz-Standardschriftart1111111111111111111111111111"/>
  </w:style>
  <w:style w:type="character" w:customStyle="1" w:styleId="WW-Absatz-Standardschriftart11111111111111111111111111111">
    <w:name w:val="WW-Absatz-Standardschriftart11111111111111111111111111111"/>
  </w:style>
  <w:style w:type="character" w:customStyle="1" w:styleId="WW-Absatz-Standardschriftart111111111111111111111111111111">
    <w:name w:val="WW-Absatz-Standardschriftart111111111111111111111111111111"/>
  </w:style>
  <w:style w:type="character" w:customStyle="1" w:styleId="WW-Absatz-Standardschriftart1111111111111111111111111111111">
    <w:name w:val="WW-Absatz-Standardschriftart1111111111111111111111111111111"/>
  </w:style>
  <w:style w:type="character" w:customStyle="1" w:styleId="WW-Absatz-Standardschriftart11111111111111111111111111111111">
    <w:name w:val="WW-Absatz-Standardschriftart11111111111111111111111111111111"/>
  </w:style>
  <w:style w:type="character" w:customStyle="1" w:styleId="WW-Absatz-Standardschriftart111111111111111111111111111111111">
    <w:name w:val="WW-Absatz-Standardschriftart111111111111111111111111111111111"/>
  </w:style>
  <w:style w:type="character" w:customStyle="1" w:styleId="WW-Absatz-Standardschriftart1111111111111111111111111111111111">
    <w:name w:val="WW-Absatz-Standardschriftart1111111111111111111111111111111111"/>
  </w:style>
  <w:style w:type="character" w:customStyle="1" w:styleId="WW-Absatz-Standardschriftart11111111111111111111111111111111111">
    <w:name w:val="WW-Absatz-Standardschriftart11111111111111111111111111111111111"/>
  </w:style>
  <w:style w:type="character" w:customStyle="1" w:styleId="WW-Absatz-Standardschriftart111111111111111111111111111111111111">
    <w:name w:val="WW-Absatz-Standardschriftart111111111111111111111111111111111111"/>
  </w:style>
  <w:style w:type="character" w:customStyle="1" w:styleId="WW-Absatz-Standardschriftart1111111111111111111111111111111111111">
    <w:name w:val="WW-Absatz-Standardschriftart1111111111111111111111111111111111111"/>
  </w:style>
  <w:style w:type="character" w:customStyle="1" w:styleId="WW-Absatz-Standardschriftart11111111111111111111111111111111111111">
    <w:name w:val="WW-Absatz-Standardschriftart11111111111111111111111111111111111111"/>
  </w:style>
  <w:style w:type="character" w:customStyle="1" w:styleId="WW-Absatz-Standardschriftart111111111111111111111111111111111111111">
    <w:name w:val="WW-Absatz-Standardschriftart111111111111111111111111111111111111111"/>
  </w:style>
  <w:style w:type="character" w:customStyle="1" w:styleId="WW-Absatz-Standardschriftart1111111111111111111111111111111111111111">
    <w:name w:val="WW-Absatz-Standardschriftart1111111111111111111111111111111111111111"/>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8Num7z1">
    <w:name w:val="WW8Num7z1"/>
    <w:rPr>
      <w:rFonts w:ascii="Courier New" w:hAnsi="Courier New" w:cs="Courier New"/>
    </w:rPr>
  </w:style>
  <w:style w:type="character" w:customStyle="1" w:styleId="WW8Num7z3">
    <w:name w:val="WW8Num7z3"/>
    <w:rPr>
      <w:rFonts w:ascii="Symbol" w:hAnsi="Symbol"/>
    </w:rPr>
  </w:style>
  <w:style w:type="character" w:customStyle="1" w:styleId="WW8Num11z0">
    <w:name w:val="WW8Num11z0"/>
    <w:rPr>
      <w:rFonts w:ascii="Times New Roman" w:eastAsia="Times New Roman" w:hAnsi="Times New Roman" w:cs="Times New Roman"/>
    </w:rPr>
  </w:style>
  <w:style w:type="character" w:customStyle="1" w:styleId="WW8Num11z1">
    <w:name w:val="WW8Num11z1"/>
    <w:rPr>
      <w:rFonts w:ascii="Courier New" w:hAnsi="Courier New"/>
    </w:rPr>
  </w:style>
  <w:style w:type="character" w:customStyle="1" w:styleId="WW8Num11z2">
    <w:name w:val="WW8Num11z2"/>
    <w:rPr>
      <w:rFonts w:ascii="Wingdings" w:hAnsi="Wingdings"/>
    </w:rPr>
  </w:style>
  <w:style w:type="character" w:customStyle="1" w:styleId="WW8Num11z3">
    <w:name w:val="WW8Num11z3"/>
    <w:rPr>
      <w:rFonts w:ascii="Symbol" w:hAnsi="Symbol"/>
    </w:rPr>
  </w:style>
  <w:style w:type="character" w:customStyle="1" w:styleId="WW8Num14z1">
    <w:name w:val="WW8Num14z1"/>
    <w:rPr>
      <w:rFonts w:ascii="Courier New" w:hAnsi="Courier New"/>
    </w:rPr>
  </w:style>
  <w:style w:type="character" w:customStyle="1" w:styleId="WW8Num14z2">
    <w:name w:val="WW8Num14z2"/>
    <w:rPr>
      <w:rFonts w:ascii="Wingdings" w:hAnsi="Wingdings"/>
    </w:rPr>
  </w:style>
  <w:style w:type="character" w:customStyle="1" w:styleId="WW8Num18z0">
    <w:name w:val="WW8Num18z0"/>
    <w:rPr>
      <w:rFonts w:ascii="Wingdings" w:hAnsi="Wingdings"/>
    </w:rPr>
  </w:style>
  <w:style w:type="character" w:customStyle="1" w:styleId="WW8Num18z1">
    <w:name w:val="WW8Num18z1"/>
    <w:rPr>
      <w:rFonts w:ascii="Courier New" w:hAnsi="Courier New"/>
    </w:rPr>
  </w:style>
  <w:style w:type="character" w:customStyle="1" w:styleId="WW8Num18z3">
    <w:name w:val="WW8Num18z3"/>
    <w:rPr>
      <w:rFonts w:ascii="Symbol" w:hAnsi="Symbol"/>
    </w:rPr>
  </w:style>
  <w:style w:type="character" w:customStyle="1" w:styleId="WW8Num19z0">
    <w:name w:val="WW8Num19z0"/>
    <w:rPr>
      <w:u w:val="none"/>
    </w:rPr>
  </w:style>
  <w:style w:type="character" w:customStyle="1" w:styleId="Predvolenpsmoodseku1">
    <w:name w:val="Predvolené písmo odseku1"/>
  </w:style>
  <w:style w:type="character" w:styleId="slostrany">
    <w:name w:val="page number"/>
    <w:basedOn w:val="Predvolenpsmoodseku1"/>
  </w:style>
  <w:style w:type="character" w:customStyle="1" w:styleId="Symbolypreslovanie">
    <w:name w:val="Symboly pre číslovanie"/>
  </w:style>
  <w:style w:type="character" w:customStyle="1" w:styleId="Odrky">
    <w:name w:val="Odrážky"/>
    <w:rPr>
      <w:rFonts w:ascii="OpenSymbol" w:eastAsia="OpenSymbol" w:hAnsi="OpenSymbol" w:cs="OpenSymbol"/>
    </w:rPr>
  </w:style>
  <w:style w:type="paragraph" w:customStyle="1" w:styleId="Nadpis">
    <w:name w:val="Nadpis"/>
    <w:basedOn w:val="Normlny"/>
    <w:next w:val="Zkladntext"/>
    <w:pPr>
      <w:keepNext/>
      <w:spacing w:before="240" w:after="120"/>
    </w:pPr>
    <w:rPr>
      <w:rFonts w:ascii="Arial" w:eastAsia="Lucida Sans Unicode" w:hAnsi="Arial" w:cs="Tahoma"/>
      <w:sz w:val="28"/>
      <w:szCs w:val="28"/>
    </w:rPr>
  </w:style>
  <w:style w:type="paragraph" w:styleId="Zkladntext">
    <w:name w:val="Body Text"/>
    <w:basedOn w:val="Normlny"/>
    <w:pPr>
      <w:jc w:val="both"/>
    </w:pPr>
    <w:rPr>
      <w:szCs w:val="20"/>
      <w:lang w:val="cs-CZ"/>
    </w:rPr>
  </w:style>
  <w:style w:type="paragraph" w:styleId="Zoznam">
    <w:name w:val="List"/>
    <w:basedOn w:val="Zkladntext"/>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styleId="Zarkazkladnhotextu">
    <w:name w:val="Body Text Indent"/>
    <w:basedOn w:val="Normlny"/>
    <w:link w:val="ZarkazkladnhotextuChar"/>
    <w:pPr>
      <w:spacing w:before="120"/>
      <w:ind w:left="57"/>
    </w:pPr>
    <w:rPr>
      <w:szCs w:val="20"/>
      <w:lang w:val="cs-CZ"/>
    </w:rPr>
  </w:style>
  <w:style w:type="paragraph" w:customStyle="1" w:styleId="Zarkazkladnhotextu21">
    <w:name w:val="Zarážka základného textu 21"/>
    <w:basedOn w:val="Normlny"/>
    <w:pPr>
      <w:ind w:left="284" w:hanging="284"/>
      <w:jc w:val="both"/>
    </w:pPr>
    <w:rPr>
      <w:szCs w:val="20"/>
      <w:lang w:val="cs-CZ"/>
    </w:rPr>
  </w:style>
  <w:style w:type="paragraph" w:customStyle="1" w:styleId="Zarkazkladnhotextu31">
    <w:name w:val="Zarážka základného textu 31"/>
    <w:basedOn w:val="Normlny"/>
    <w:pPr>
      <w:ind w:left="567" w:hanging="567"/>
      <w:jc w:val="both"/>
    </w:pPr>
    <w:rPr>
      <w:szCs w:val="20"/>
      <w:lang w:val="cs-CZ"/>
    </w:rPr>
  </w:style>
  <w:style w:type="paragraph" w:customStyle="1" w:styleId="Zkladntext21">
    <w:name w:val="Základný text 21"/>
    <w:basedOn w:val="Normlny"/>
    <w:pPr>
      <w:jc w:val="both"/>
    </w:pPr>
    <w:rPr>
      <w:i/>
      <w:color w:val="FF0000"/>
      <w:szCs w:val="20"/>
      <w:lang w:val="cs-CZ"/>
    </w:rPr>
  </w:style>
  <w:style w:type="paragraph" w:customStyle="1" w:styleId="Oznaitext1">
    <w:name w:val="Označiť text1"/>
    <w:basedOn w:val="Normlny"/>
    <w:pPr>
      <w:ind w:left="284" w:right="424" w:hanging="284"/>
      <w:jc w:val="both"/>
    </w:pPr>
    <w:rPr>
      <w:szCs w:val="20"/>
    </w:rPr>
  </w:style>
  <w:style w:type="paragraph" w:styleId="Pta">
    <w:name w:val="footer"/>
    <w:basedOn w:val="Normlny"/>
    <w:link w:val="PtaChar"/>
    <w:uiPriority w:val="99"/>
    <w:pPr>
      <w:tabs>
        <w:tab w:val="center" w:pos="4536"/>
        <w:tab w:val="right" w:pos="9072"/>
      </w:tabs>
    </w:pPr>
    <w:rPr>
      <w:sz w:val="20"/>
      <w:szCs w:val="20"/>
    </w:rPr>
  </w:style>
  <w:style w:type="paragraph" w:customStyle="1" w:styleId="Popis1">
    <w:name w:val="Popis1"/>
    <w:basedOn w:val="Normlny"/>
    <w:next w:val="Normlny"/>
    <w:rPr>
      <w:szCs w:val="20"/>
      <w:u w:val="single"/>
      <w:lang w:val="cs-CZ"/>
    </w:rPr>
  </w:style>
  <w:style w:type="paragraph" w:customStyle="1" w:styleId="Tabulka">
    <w:name w:val="Tabulka"/>
    <w:basedOn w:val="Normlny"/>
    <w:pPr>
      <w:jc w:val="both"/>
    </w:pPr>
    <w:rPr>
      <w:color w:val="000000"/>
      <w:sz w:val="22"/>
      <w:szCs w:val="20"/>
      <w:lang w:val="en-US"/>
    </w:rPr>
  </w:style>
  <w:style w:type="paragraph" w:styleId="Hlavika">
    <w:name w:val="header"/>
    <w:basedOn w:val="Normlny"/>
    <w:link w:val="HlavikaChar"/>
    <w:pPr>
      <w:tabs>
        <w:tab w:val="center" w:pos="4536"/>
        <w:tab w:val="right" w:pos="9072"/>
      </w:tabs>
    </w:pPr>
    <w:rPr>
      <w:sz w:val="20"/>
      <w:szCs w:val="20"/>
    </w:rPr>
  </w:style>
  <w:style w:type="paragraph" w:customStyle="1" w:styleId="BodyText2">
    <w:name w:val="Body Text 2"/>
    <w:basedOn w:val="Normlny"/>
    <w:pPr>
      <w:widowControl w:val="0"/>
      <w:overflowPunct w:val="0"/>
      <w:autoSpaceDE w:val="0"/>
      <w:spacing w:before="120"/>
      <w:ind w:left="57"/>
      <w:textAlignment w:val="baseline"/>
    </w:pPr>
    <w:rPr>
      <w:szCs w:val="20"/>
      <w:lang w:val="en-US"/>
    </w:rPr>
  </w:style>
  <w:style w:type="paragraph" w:customStyle="1" w:styleId="BodyTextIndent3">
    <w:name w:val="Body Text Indent 3"/>
    <w:basedOn w:val="Normlny"/>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y"/>
    <w:pPr>
      <w:jc w:val="both"/>
    </w:pPr>
    <w:rPr>
      <w:sz w:val="22"/>
    </w:rPr>
  </w:style>
  <w:style w:type="paragraph" w:customStyle="1" w:styleId="xl24">
    <w:name w:val="xl24"/>
    <w:basedOn w:val="Normlny"/>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y"/>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y"/>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y"/>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y"/>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y"/>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y"/>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y"/>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y"/>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y"/>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y"/>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y"/>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y"/>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BodyText3">
    <w:name w:val="Body Text 3"/>
    <w:basedOn w:val="Normlny"/>
    <w:pPr>
      <w:overflowPunct w:val="0"/>
      <w:autoSpaceDE w:val="0"/>
      <w:jc w:val="both"/>
      <w:textAlignment w:val="baseline"/>
    </w:pPr>
    <w:rPr>
      <w:szCs w:val="20"/>
    </w:rPr>
  </w:style>
  <w:style w:type="paragraph" w:styleId="Nzov">
    <w:name w:val="Title"/>
    <w:basedOn w:val="Normlny"/>
    <w:next w:val="Podtitul"/>
    <w:link w:val="NzovChar"/>
    <w:uiPriority w:val="99"/>
    <w:qFormat/>
    <w:pPr>
      <w:overflowPunct w:val="0"/>
      <w:autoSpaceDE w:val="0"/>
      <w:jc w:val="center"/>
      <w:textAlignment w:val="baseline"/>
    </w:pPr>
    <w:rPr>
      <w:b/>
      <w:szCs w:val="20"/>
    </w:rPr>
  </w:style>
  <w:style w:type="paragraph" w:styleId="Podtitul">
    <w:name w:val="Subtitle"/>
    <w:basedOn w:val="Nadpis"/>
    <w:next w:val="Zkladntext"/>
    <w:qFormat/>
    <w:pPr>
      <w:jc w:val="center"/>
    </w:pPr>
    <w:rPr>
      <w:i/>
      <w:iCs/>
    </w:rPr>
  </w:style>
  <w:style w:type="paragraph" w:customStyle="1" w:styleId="xl28">
    <w:name w:val="xl28"/>
    <w:basedOn w:val="Normlny"/>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y"/>
    <w:pPr>
      <w:jc w:val="center"/>
    </w:pPr>
    <w:rPr>
      <w:rFonts w:ascii="Verdana" w:hAnsi="Verdana"/>
      <w:b/>
      <w:i/>
      <w:sz w:val="15"/>
      <w:szCs w:val="20"/>
    </w:rPr>
  </w:style>
  <w:style w:type="paragraph" w:customStyle="1" w:styleId="tabletext">
    <w:name w:val="table text"/>
    <w:basedOn w:val="Normlny"/>
    <w:pPr>
      <w:jc w:val="both"/>
    </w:pPr>
    <w:rPr>
      <w:rFonts w:ascii="Verdana" w:hAnsi="Verdana"/>
      <w:sz w:val="1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Obsahrmca">
    <w:name w:val="Obsah rámca"/>
    <w:basedOn w:val="Zkladntext"/>
  </w:style>
  <w:style w:type="paragraph" w:customStyle="1" w:styleId="TopHeader">
    <w:name w:val="Top Header"/>
    <w:basedOn w:val="Normlny"/>
    <w:qFormat/>
    <w:rsid w:val="00930036"/>
    <w:pPr>
      <w:suppressAutoHyphens w:val="0"/>
      <w:jc w:val="center"/>
    </w:pPr>
    <w:rPr>
      <w:rFonts w:ascii="Arial Narrow" w:hAnsi="Arial Narrow"/>
      <w:b/>
      <w:bCs/>
      <w:sz w:val="22"/>
      <w:szCs w:val="22"/>
      <w:lang w:eastAsia="en-US"/>
    </w:rPr>
  </w:style>
  <w:style w:type="paragraph" w:styleId="Odsekzoznamu">
    <w:name w:val="List Paragraph"/>
    <w:basedOn w:val="Normlny"/>
    <w:uiPriority w:val="34"/>
    <w:qFormat/>
    <w:rsid w:val="00C7784F"/>
    <w:pPr>
      <w:ind w:left="708"/>
    </w:pPr>
  </w:style>
  <w:style w:type="character" w:customStyle="1" w:styleId="NzovChar">
    <w:name w:val="Názov Char"/>
    <w:link w:val="Nzov"/>
    <w:uiPriority w:val="99"/>
    <w:locked/>
    <w:rsid w:val="008066D6"/>
    <w:rPr>
      <w:b/>
      <w:sz w:val="24"/>
      <w:lang w:eastAsia="ar-SA"/>
    </w:rPr>
  </w:style>
  <w:style w:type="character" w:customStyle="1" w:styleId="PtaChar">
    <w:name w:val="Päta Char"/>
    <w:link w:val="Pta"/>
    <w:uiPriority w:val="99"/>
    <w:rsid w:val="007B02EB"/>
    <w:rPr>
      <w:lang w:eastAsia="ar-SA"/>
    </w:rPr>
  </w:style>
  <w:style w:type="paragraph" w:styleId="Textbubliny">
    <w:name w:val="Balloon Text"/>
    <w:basedOn w:val="Normlny"/>
    <w:link w:val="TextbublinyChar"/>
    <w:uiPriority w:val="99"/>
    <w:semiHidden/>
    <w:unhideWhenUsed/>
    <w:rsid w:val="00A51140"/>
    <w:rPr>
      <w:rFonts w:ascii="Tahoma" w:hAnsi="Tahoma" w:cs="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r">
    <w:name w:val="annotation reference"/>
    <w:uiPriority w:val="99"/>
    <w:semiHidden/>
    <w:unhideWhenUsed/>
    <w:rsid w:val="00A51140"/>
    <w:rPr>
      <w:sz w:val="16"/>
      <w:szCs w:val="16"/>
    </w:rPr>
  </w:style>
  <w:style w:type="paragraph" w:styleId="Textkomentra">
    <w:name w:val="annotation text"/>
    <w:basedOn w:val="Normlny"/>
    <w:link w:val="TextkomentraChar"/>
    <w:uiPriority w:val="99"/>
    <w:semiHidden/>
    <w:unhideWhenUsed/>
    <w:rsid w:val="00A51140"/>
    <w:rPr>
      <w:sz w:val="20"/>
      <w:szCs w:val="20"/>
    </w:rPr>
  </w:style>
  <w:style w:type="character" w:customStyle="1" w:styleId="TextkomentraChar">
    <w:name w:val="Text komentára Char"/>
    <w:link w:val="Textkomentra"/>
    <w:uiPriority w:val="99"/>
    <w:semiHidden/>
    <w:rsid w:val="00A51140"/>
    <w:rPr>
      <w:lang w:eastAsia="ar-SA"/>
    </w:rPr>
  </w:style>
  <w:style w:type="paragraph" w:styleId="Predmetkomentra">
    <w:name w:val="annotation subject"/>
    <w:basedOn w:val="Textkomentra"/>
    <w:next w:val="Textkomentra"/>
    <w:link w:val="PredmetkomentraChar"/>
    <w:uiPriority w:val="99"/>
    <w:semiHidden/>
    <w:unhideWhenUsed/>
    <w:rsid w:val="00A51140"/>
    <w:rPr>
      <w:b/>
      <w:bCs/>
    </w:rPr>
  </w:style>
  <w:style w:type="character" w:customStyle="1" w:styleId="PredmetkomentraChar">
    <w:name w:val="Predmet komentára Char"/>
    <w:link w:val="Predmetkomentra"/>
    <w:uiPriority w:val="99"/>
    <w:semiHidden/>
    <w:rsid w:val="00A51140"/>
    <w:rPr>
      <w:b/>
      <w:bCs/>
      <w:lang w:eastAsia="ar-SA"/>
    </w:rPr>
  </w:style>
  <w:style w:type="character" w:customStyle="1" w:styleId="ra">
    <w:name w:val="ra"/>
    <w:basedOn w:val="Predvolenpsmoodseku"/>
    <w:rsid w:val="00EE4C2B"/>
  </w:style>
  <w:style w:type="paragraph" w:styleId="truktradokumentu">
    <w:name w:val="Document Map"/>
    <w:basedOn w:val="Normlny"/>
    <w:semiHidden/>
    <w:rsid w:val="0005375F"/>
    <w:pPr>
      <w:shd w:val="clear" w:color="auto" w:fill="000080"/>
    </w:pPr>
    <w:rPr>
      <w:rFonts w:ascii="Tahoma" w:hAnsi="Tahoma" w:cs="Tahoma"/>
      <w:sz w:val="20"/>
      <w:szCs w:val="20"/>
    </w:rPr>
  </w:style>
  <w:style w:type="character" w:customStyle="1" w:styleId="HlavikaChar">
    <w:name w:val="Hlavička Char"/>
    <w:basedOn w:val="Predvolenpsmoodseku"/>
    <w:link w:val="Hlavika"/>
    <w:rsid w:val="00EC1169"/>
    <w:rPr>
      <w:lang w:val="sk-SK" w:eastAsia="ar-SA" w:bidi="ar-SA"/>
    </w:rPr>
  </w:style>
  <w:style w:type="paragraph" w:customStyle="1" w:styleId="Default">
    <w:name w:val="Default"/>
    <w:rsid w:val="00ED2327"/>
    <w:pPr>
      <w:autoSpaceDE w:val="0"/>
      <w:autoSpaceDN w:val="0"/>
      <w:adjustRightInd w:val="0"/>
    </w:pPr>
    <w:rPr>
      <w:rFonts w:ascii="Arial" w:hAnsi="Arial" w:cs="Arial"/>
      <w:color w:val="000000"/>
      <w:sz w:val="24"/>
      <w:szCs w:val="24"/>
      <w:lang w:val="cs-CZ" w:eastAsia="cs-CZ"/>
    </w:rPr>
  </w:style>
  <w:style w:type="character" w:customStyle="1" w:styleId="ZarkazkladnhotextuChar">
    <w:name w:val="Zarážka základného textu Char"/>
    <w:basedOn w:val="Predvolenpsmoodseku"/>
    <w:link w:val="Zarkazkladnhotextu"/>
    <w:rsid w:val="00F864CA"/>
    <w:rPr>
      <w:sz w:val="24"/>
      <w:lang w:val="cs-CZ"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586509">
      <w:bodyDiv w:val="1"/>
      <w:marLeft w:val="0"/>
      <w:marRight w:val="0"/>
      <w:marTop w:val="0"/>
      <w:marBottom w:val="0"/>
      <w:divBdr>
        <w:top w:val="none" w:sz="0" w:space="0" w:color="auto"/>
        <w:left w:val="none" w:sz="0" w:space="0" w:color="auto"/>
        <w:bottom w:val="none" w:sz="0" w:space="0" w:color="auto"/>
        <w:right w:val="none" w:sz="0" w:space="0" w:color="auto"/>
      </w:divBdr>
    </w:div>
    <w:div w:id="185873726">
      <w:bodyDiv w:val="1"/>
      <w:marLeft w:val="0"/>
      <w:marRight w:val="0"/>
      <w:marTop w:val="0"/>
      <w:marBottom w:val="0"/>
      <w:divBdr>
        <w:top w:val="none" w:sz="0" w:space="0" w:color="auto"/>
        <w:left w:val="none" w:sz="0" w:space="0" w:color="auto"/>
        <w:bottom w:val="none" w:sz="0" w:space="0" w:color="auto"/>
        <w:right w:val="none" w:sz="0" w:space="0" w:color="auto"/>
      </w:divBdr>
    </w:div>
    <w:div w:id="799685831">
      <w:bodyDiv w:val="1"/>
      <w:marLeft w:val="0"/>
      <w:marRight w:val="0"/>
      <w:marTop w:val="0"/>
      <w:marBottom w:val="0"/>
      <w:divBdr>
        <w:top w:val="none" w:sz="0" w:space="0" w:color="auto"/>
        <w:left w:val="none" w:sz="0" w:space="0" w:color="auto"/>
        <w:bottom w:val="none" w:sz="0" w:space="0" w:color="auto"/>
        <w:right w:val="none" w:sz="0" w:space="0" w:color="auto"/>
      </w:divBdr>
    </w:div>
    <w:div w:id="110507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eader" Target="header8.xml"/><Relationship Id="rId34"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10.xml"/><Relationship Id="rId33" Type="http://schemas.openxmlformats.org/officeDocument/2006/relationships/header" Target="header14.xml"/><Relationship Id="rId38" Type="http://schemas.openxmlformats.org/officeDocument/2006/relationships/footer" Target="footer15.xml"/><Relationship Id="rId2" Type="http://schemas.openxmlformats.org/officeDocument/2006/relationships/styles" Target="styles.xml"/><Relationship Id="rId16" Type="http://schemas.openxmlformats.org/officeDocument/2006/relationships/header" Target="header6.xml"/><Relationship Id="rId20" Type="http://schemas.openxmlformats.org/officeDocument/2006/relationships/footer" Target="footer6.xml"/><Relationship Id="rId29" Type="http://schemas.openxmlformats.org/officeDocument/2006/relationships/footer" Target="footer10.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eader" Target="header16.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header" Target="header12.xml"/><Relationship Id="rId36" Type="http://schemas.openxmlformats.org/officeDocument/2006/relationships/footer" Target="footer14.xml"/><Relationship Id="rId10" Type="http://schemas.openxmlformats.org/officeDocument/2006/relationships/header" Target="header3.xml"/><Relationship Id="rId19" Type="http://schemas.openxmlformats.org/officeDocument/2006/relationships/header" Target="header7.xml"/><Relationship Id="rId31" Type="http://schemas.openxmlformats.org/officeDocument/2006/relationships/header" Target="header1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header" Target="header9.xml"/><Relationship Id="rId27" Type="http://schemas.openxmlformats.org/officeDocument/2006/relationships/header" Target="header11.xml"/><Relationship Id="rId30" Type="http://schemas.openxmlformats.org/officeDocument/2006/relationships/footer" Target="footer11.xml"/><Relationship Id="rId35" Type="http://schemas.openxmlformats.org/officeDocument/2006/relationships/footer" Target="footer1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4427</Words>
  <Characters>25240</Characters>
  <Application>Microsoft Office Word</Application>
  <DocSecurity>0</DocSecurity>
  <Lines>210</Lines>
  <Paragraphs>59</Paragraphs>
  <ScaleCrop>false</ScaleCrop>
  <HeadingPairs>
    <vt:vector size="2" baseType="variant">
      <vt:variant>
        <vt:lpstr>Názov</vt:lpstr>
      </vt:variant>
      <vt:variant>
        <vt:i4>1</vt:i4>
      </vt:variant>
    </vt:vector>
  </HeadingPairs>
  <TitlesOfParts>
    <vt:vector size="1" baseType="lpstr">
      <vt:lpstr>Poznámky-VZOR</vt:lpstr>
    </vt:vector>
  </TitlesOfParts>
  <Company>HP</Company>
  <LinksUpToDate>false</LinksUpToDate>
  <CharactersWithSpaces>29608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creator>TAX-AUDIT Slovensko</dc:creator>
  <cp:lastModifiedBy>pc</cp:lastModifiedBy>
  <cp:revision>4</cp:revision>
  <cp:lastPrinted>2010-04-29T10:23:00Z</cp:lastPrinted>
  <dcterms:created xsi:type="dcterms:W3CDTF">2018-07-15T19:35:00Z</dcterms:created>
  <dcterms:modified xsi:type="dcterms:W3CDTF">2018-07-15T20:03:00Z</dcterms:modified>
</cp:coreProperties>
</file>