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B2D" w:rsidRDefault="00705DA5" w:rsidP="00705DA5">
      <w:pPr>
        <w:jc w:val="center"/>
        <w:rPr>
          <w:b/>
          <w:sz w:val="32"/>
          <w:szCs w:val="32"/>
          <w:u w:val="single"/>
        </w:rPr>
      </w:pPr>
      <w:proofErr w:type="spellStart"/>
      <w:r w:rsidRPr="00705DA5">
        <w:rPr>
          <w:b/>
          <w:sz w:val="32"/>
          <w:szCs w:val="32"/>
          <w:u w:val="single"/>
        </w:rPr>
        <w:t>Trikings</w:t>
      </w:r>
      <w:proofErr w:type="spellEnd"/>
      <w:r w:rsidRPr="00705DA5">
        <w:rPr>
          <w:b/>
          <w:sz w:val="32"/>
          <w:szCs w:val="32"/>
          <w:u w:val="single"/>
        </w:rPr>
        <w:t xml:space="preserve"> s.r.o., Novomeského 3391/1, 058 01 Poprad</w:t>
      </w: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  <w:r w:rsidRPr="00705DA5">
        <w:rPr>
          <w:b/>
          <w:sz w:val="48"/>
          <w:szCs w:val="48"/>
        </w:rPr>
        <w:t xml:space="preserve">POZNÁMKY </w:t>
      </w:r>
      <w:r w:rsidR="008B34D0">
        <w:rPr>
          <w:b/>
          <w:sz w:val="48"/>
          <w:szCs w:val="48"/>
        </w:rPr>
        <w:t>K ÚČTOVNEJ ZÁVIERKE K 31.12.2017</w:t>
      </w: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8B34D0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Firma v roku 2017</w:t>
      </w:r>
      <w:r w:rsidR="00705DA5">
        <w:rPr>
          <w:b/>
          <w:sz w:val="24"/>
          <w:szCs w:val="24"/>
        </w:rPr>
        <w:t xml:space="preserve"> nevykázala žiadne príjmy.</w:t>
      </w:r>
    </w:p>
    <w:p w:rsidR="00705DA5" w:rsidRDefault="008B34D0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Firma má 1 </w:t>
      </w:r>
      <w:proofErr w:type="spellStart"/>
      <w:r>
        <w:rPr>
          <w:b/>
          <w:sz w:val="24"/>
          <w:szCs w:val="24"/>
        </w:rPr>
        <w:t>zamestnatca</w:t>
      </w:r>
      <w:proofErr w:type="spellEnd"/>
      <w:r>
        <w:rPr>
          <w:b/>
          <w:sz w:val="24"/>
          <w:szCs w:val="24"/>
        </w:rPr>
        <w:t>.</w:t>
      </w: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tvoria náklady na mzdy, odvody a služby za </w:t>
      </w:r>
      <w:r w:rsidR="008B34D0">
        <w:rPr>
          <w:b/>
          <w:sz w:val="24"/>
          <w:szCs w:val="24"/>
        </w:rPr>
        <w:t>účtovníctvo</w:t>
      </w:r>
      <w:r>
        <w:rPr>
          <w:b/>
          <w:sz w:val="24"/>
          <w:szCs w:val="24"/>
        </w:rPr>
        <w:t>.</w:t>
      </w:r>
    </w:p>
    <w:p w:rsidR="008B34D0" w:rsidRDefault="008B34D0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Firma vykázala účtovnú aj daňovú stratu</w:t>
      </w:r>
    </w:p>
    <w:p w:rsidR="008B34D0" w:rsidRDefault="008B34D0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Daňová povinnosť vo výške daňovej licencie: 480,-Eur</w:t>
      </w:r>
    </w:p>
    <w:p w:rsidR="00705DA5" w:rsidRDefault="00705DA5" w:rsidP="00705DA5">
      <w:pPr>
        <w:rPr>
          <w:b/>
          <w:sz w:val="24"/>
          <w:szCs w:val="24"/>
        </w:rPr>
      </w:pPr>
    </w:p>
    <w:p w:rsidR="00705DA5" w:rsidRDefault="00705DA5" w:rsidP="00705DA5">
      <w:pPr>
        <w:rPr>
          <w:b/>
          <w:sz w:val="24"/>
          <w:szCs w:val="24"/>
        </w:rPr>
      </w:pPr>
    </w:p>
    <w:p w:rsidR="00705DA5" w:rsidRPr="00705DA5" w:rsidRDefault="008B34D0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Poprade, 27.6.2018</w:t>
      </w:r>
      <w:bookmarkStart w:id="0" w:name="_GoBack"/>
      <w:bookmarkEnd w:id="0"/>
    </w:p>
    <w:p w:rsidR="00705DA5" w:rsidRPr="00705DA5" w:rsidRDefault="00705DA5" w:rsidP="00705DA5">
      <w:pPr>
        <w:jc w:val="center"/>
        <w:rPr>
          <w:b/>
          <w:sz w:val="48"/>
          <w:szCs w:val="48"/>
        </w:rPr>
      </w:pPr>
    </w:p>
    <w:sectPr w:rsidR="00705DA5" w:rsidRPr="00705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DA5"/>
    <w:rsid w:val="00006B2D"/>
    <w:rsid w:val="0046426F"/>
    <w:rsid w:val="00705DA5"/>
    <w:rsid w:val="008B3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2018-08-12T17:18:00Z</dcterms:created>
  <dcterms:modified xsi:type="dcterms:W3CDTF">2018-08-12T17:18:00Z</dcterms:modified>
</cp:coreProperties>
</file>