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435" w:rsidRDefault="003D1435" w:rsidP="00496CB0">
      <w:pPr>
        <w:rPr>
          <w:rFonts w:ascii="Bookman Old Style" w:hAnsi="Bookman Old Style"/>
          <w:sz w:val="20"/>
          <w:szCs w:val="20"/>
        </w:rPr>
      </w:pPr>
      <w:bookmarkStart w:id="0" w:name="_GoBack"/>
      <w:bookmarkEnd w:id="0"/>
    </w:p>
    <w:p w:rsidR="003D1435" w:rsidRPr="003524BE" w:rsidRDefault="003D1435" w:rsidP="003D1435">
      <w:pPr>
        <w:jc w:val="center"/>
        <w:rPr>
          <w:rFonts w:ascii="Bookman Old Style" w:hAnsi="Bookman Old Style"/>
          <w:sz w:val="24"/>
          <w:szCs w:val="24"/>
        </w:rPr>
      </w:pPr>
      <w:r w:rsidRPr="003524BE">
        <w:rPr>
          <w:rFonts w:ascii="Bookman Old Style" w:hAnsi="Bookman Old Style"/>
          <w:sz w:val="24"/>
          <w:szCs w:val="24"/>
        </w:rPr>
        <w:t>SPRÁVA  NEZÁVISLÉHO  AUDÍTORA</w:t>
      </w:r>
    </w:p>
    <w:p w:rsidR="000B15F6" w:rsidRPr="00F14AF2" w:rsidRDefault="00B33D32" w:rsidP="00F14AF2">
      <w:pPr>
        <w:jc w:val="center"/>
        <w:rPr>
          <w:rFonts w:ascii="Bookman Old Style" w:hAnsi="Bookman Old Style"/>
          <w:sz w:val="18"/>
          <w:szCs w:val="18"/>
        </w:rPr>
      </w:pPr>
      <w:r>
        <w:rPr>
          <w:rFonts w:ascii="Bookman Old Style" w:hAnsi="Bookman Old Style"/>
          <w:sz w:val="18"/>
          <w:szCs w:val="18"/>
        </w:rPr>
        <w:t>pre akcionárov a predstavenstvo akciovej spoločnosti</w:t>
      </w:r>
    </w:p>
    <w:p w:rsidR="00027EBB" w:rsidRPr="00221485" w:rsidRDefault="00B33D32" w:rsidP="00027EBB">
      <w:pPr>
        <w:jc w:val="center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SLOVLEPEX, a.s., BZINY</w:t>
      </w:r>
    </w:p>
    <w:p w:rsidR="00F14AF2" w:rsidRDefault="00F14AF2" w:rsidP="001F10E3">
      <w:pPr>
        <w:rPr>
          <w:rFonts w:ascii="Bookman Old Style" w:hAnsi="Bookman Old Style"/>
          <w:b/>
          <w:sz w:val="16"/>
          <w:szCs w:val="16"/>
        </w:rPr>
      </w:pPr>
    </w:p>
    <w:p w:rsidR="00027EBB" w:rsidRPr="001F10E3" w:rsidRDefault="001F10E3" w:rsidP="001F10E3">
      <w:pPr>
        <w:rPr>
          <w:rFonts w:ascii="Bookman Old Style" w:hAnsi="Bookman Old Style"/>
          <w:b/>
          <w:sz w:val="16"/>
          <w:szCs w:val="16"/>
        </w:rPr>
      </w:pPr>
      <w:r>
        <w:rPr>
          <w:rFonts w:ascii="Bookman Old Style" w:hAnsi="Bookman Old Style"/>
          <w:b/>
          <w:sz w:val="16"/>
          <w:szCs w:val="16"/>
        </w:rPr>
        <w:t>Správa k účtovnej závierke</w:t>
      </w:r>
    </w:p>
    <w:p w:rsidR="00027EBB" w:rsidRDefault="00027EBB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Uskutočnili sme audit prilož</w:t>
      </w:r>
      <w:r w:rsidR="00717AD7">
        <w:rPr>
          <w:rFonts w:ascii="Bookman Old Style" w:hAnsi="Bookman Old Style"/>
          <w:sz w:val="16"/>
          <w:szCs w:val="16"/>
        </w:rPr>
        <w:t xml:space="preserve">enej účtovnej závierky </w:t>
      </w:r>
      <w:r w:rsidR="00B33D32">
        <w:rPr>
          <w:rFonts w:ascii="Bookman Old Style" w:hAnsi="Bookman Old Style"/>
          <w:sz w:val="16"/>
          <w:szCs w:val="16"/>
        </w:rPr>
        <w:t>spoločnosti SLOVLEPEX, a.s.</w:t>
      </w:r>
      <w:r w:rsidR="00C3274A">
        <w:rPr>
          <w:rFonts w:ascii="Bookman Old Style" w:hAnsi="Bookman Old Style"/>
          <w:sz w:val="16"/>
          <w:szCs w:val="16"/>
        </w:rPr>
        <w:t xml:space="preserve"> </w:t>
      </w:r>
      <w:r w:rsidR="00717AD7">
        <w:rPr>
          <w:rFonts w:ascii="Bookman Old Style" w:hAnsi="Bookman Old Style"/>
          <w:sz w:val="16"/>
          <w:szCs w:val="16"/>
        </w:rPr>
        <w:t>(„spoločnosť“)</w:t>
      </w:r>
      <w:r>
        <w:rPr>
          <w:rFonts w:ascii="Bookman Old Style" w:hAnsi="Bookman Old Style"/>
          <w:sz w:val="16"/>
          <w:szCs w:val="16"/>
        </w:rPr>
        <w:t xml:space="preserve"> </w:t>
      </w:r>
      <w:r w:rsidR="0046088B">
        <w:rPr>
          <w:rFonts w:ascii="Bookman Old Style" w:hAnsi="Bookman Old Style"/>
          <w:sz w:val="16"/>
          <w:szCs w:val="16"/>
        </w:rPr>
        <w:t xml:space="preserve"> </w:t>
      </w:r>
      <w:r>
        <w:rPr>
          <w:rFonts w:ascii="Bookman Old Style" w:hAnsi="Bookman Old Style"/>
          <w:sz w:val="16"/>
          <w:szCs w:val="16"/>
        </w:rPr>
        <w:t xml:space="preserve">(IČO: </w:t>
      </w:r>
      <w:r w:rsidR="00B33D32">
        <w:rPr>
          <w:rFonts w:ascii="Bookman Old Style" w:hAnsi="Bookman Old Style"/>
          <w:sz w:val="16"/>
          <w:szCs w:val="16"/>
        </w:rPr>
        <w:t>31 625 509</w:t>
      </w:r>
      <w:r>
        <w:rPr>
          <w:rFonts w:ascii="Bookman Old Style" w:hAnsi="Bookman Old Style"/>
          <w:sz w:val="16"/>
          <w:szCs w:val="16"/>
        </w:rPr>
        <w:t>), ktorá obs</w:t>
      </w:r>
      <w:r w:rsidR="00F14703">
        <w:rPr>
          <w:rFonts w:ascii="Bookman Old Style" w:hAnsi="Bookman Old Style"/>
          <w:sz w:val="16"/>
          <w:szCs w:val="16"/>
        </w:rPr>
        <w:t>ahuje súvahu k 31. decembru 2013</w:t>
      </w:r>
      <w:r>
        <w:rPr>
          <w:rFonts w:ascii="Bookman Old Style" w:hAnsi="Bookman Old Style"/>
          <w:sz w:val="16"/>
          <w:szCs w:val="16"/>
        </w:rPr>
        <w:t xml:space="preserve">, </w:t>
      </w:r>
      <w:r w:rsidR="0046088B">
        <w:rPr>
          <w:rFonts w:ascii="Bookman Old Style" w:hAnsi="Bookman Old Style"/>
          <w:sz w:val="16"/>
          <w:szCs w:val="16"/>
        </w:rPr>
        <w:t xml:space="preserve"> </w:t>
      </w:r>
      <w:r w:rsidR="00EC696A">
        <w:rPr>
          <w:rFonts w:ascii="Bookman Old Style" w:hAnsi="Bookman Old Style"/>
          <w:sz w:val="16"/>
          <w:szCs w:val="16"/>
        </w:rPr>
        <w:t xml:space="preserve">výkaz ziskov a strát za rok končiaci </w:t>
      </w:r>
      <w:r w:rsidR="00717AD7">
        <w:rPr>
          <w:rFonts w:ascii="Bookman Old Style" w:hAnsi="Bookman Old Style"/>
          <w:sz w:val="16"/>
          <w:szCs w:val="16"/>
        </w:rPr>
        <w:t xml:space="preserve">sa </w:t>
      </w:r>
      <w:r w:rsidR="00EC696A">
        <w:rPr>
          <w:rFonts w:ascii="Bookman Old Style" w:hAnsi="Bookman Old Style"/>
          <w:sz w:val="16"/>
          <w:szCs w:val="16"/>
        </w:rPr>
        <w:t xml:space="preserve">k uvedenému </w:t>
      </w:r>
      <w:r>
        <w:rPr>
          <w:rFonts w:ascii="Bookman Old Style" w:hAnsi="Bookman Old Style"/>
          <w:sz w:val="16"/>
          <w:szCs w:val="16"/>
        </w:rPr>
        <w:t xml:space="preserve"> dátumu</w:t>
      </w:r>
      <w:r w:rsidR="00EC696A">
        <w:rPr>
          <w:rFonts w:ascii="Bookman Old Style" w:hAnsi="Bookman Old Style"/>
          <w:sz w:val="16"/>
          <w:szCs w:val="16"/>
        </w:rPr>
        <w:t xml:space="preserve"> a poznámky, ktoré obsahujú</w:t>
      </w:r>
      <w:r w:rsidR="001F10E3">
        <w:rPr>
          <w:rFonts w:ascii="Bookman Old Style" w:hAnsi="Bookman Old Style"/>
          <w:sz w:val="16"/>
          <w:szCs w:val="16"/>
        </w:rPr>
        <w:t xml:space="preserve"> súhrn </w:t>
      </w:r>
      <w:r>
        <w:rPr>
          <w:rFonts w:ascii="Bookman Old Style" w:hAnsi="Bookman Old Style"/>
          <w:sz w:val="16"/>
          <w:szCs w:val="16"/>
        </w:rPr>
        <w:t>významných účtovných zásad a účtovných metód a </w:t>
      </w:r>
      <w:r w:rsidR="00EC696A">
        <w:rPr>
          <w:rFonts w:ascii="Bookman Old Style" w:hAnsi="Bookman Old Style"/>
          <w:sz w:val="16"/>
          <w:szCs w:val="16"/>
        </w:rPr>
        <w:t>ďalšie vysvetľujúce informácie.</w:t>
      </w:r>
    </w:p>
    <w:p w:rsidR="00BF55BB" w:rsidRDefault="00EC696A" w:rsidP="00027EBB">
      <w:pPr>
        <w:jc w:val="both"/>
        <w:rPr>
          <w:rFonts w:ascii="Bookman Old Style" w:hAnsi="Bookman Old Style"/>
          <w:i/>
          <w:sz w:val="16"/>
          <w:szCs w:val="16"/>
        </w:rPr>
      </w:pPr>
      <w:r>
        <w:rPr>
          <w:rFonts w:ascii="Bookman Old Style" w:hAnsi="Bookman Old Style"/>
          <w:i/>
          <w:sz w:val="16"/>
          <w:szCs w:val="16"/>
        </w:rPr>
        <w:t xml:space="preserve">Zodpovednosť   štatutárneho  orgánu   </w:t>
      </w:r>
      <w:r w:rsidR="00BF55BB">
        <w:rPr>
          <w:rFonts w:ascii="Bookman Old Style" w:hAnsi="Bookman Old Style"/>
          <w:i/>
          <w:sz w:val="16"/>
          <w:szCs w:val="16"/>
        </w:rPr>
        <w:t xml:space="preserve">za </w:t>
      </w:r>
      <w:r>
        <w:rPr>
          <w:rFonts w:ascii="Bookman Old Style" w:hAnsi="Bookman Old Style"/>
          <w:i/>
          <w:sz w:val="16"/>
          <w:szCs w:val="16"/>
        </w:rPr>
        <w:t xml:space="preserve"> </w:t>
      </w:r>
      <w:r w:rsidR="00BF55BB">
        <w:rPr>
          <w:rFonts w:ascii="Bookman Old Style" w:hAnsi="Bookman Old Style"/>
          <w:i/>
          <w:sz w:val="16"/>
          <w:szCs w:val="16"/>
        </w:rPr>
        <w:t>účtovnú závierku</w:t>
      </w:r>
    </w:p>
    <w:p w:rsidR="00BF55BB" w:rsidRDefault="00EC696A" w:rsidP="0044606B">
      <w:pPr>
        <w:spacing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Štatutárny orgán</w:t>
      </w:r>
      <w:r w:rsidR="001F10E3">
        <w:rPr>
          <w:rFonts w:ascii="Bookman Old Style" w:hAnsi="Bookman Old Style"/>
          <w:sz w:val="16"/>
          <w:szCs w:val="16"/>
        </w:rPr>
        <w:t xml:space="preserve"> spoločnosti </w:t>
      </w:r>
      <w:r>
        <w:rPr>
          <w:rFonts w:ascii="Bookman Old Style" w:hAnsi="Bookman Old Style"/>
          <w:sz w:val="16"/>
          <w:szCs w:val="16"/>
        </w:rPr>
        <w:t>je zodpovedný</w:t>
      </w:r>
      <w:r w:rsidR="00BF55BB">
        <w:rPr>
          <w:rFonts w:ascii="Bookman Old Style" w:hAnsi="Bookman Old Style"/>
          <w:sz w:val="16"/>
          <w:szCs w:val="16"/>
        </w:rPr>
        <w:t xml:space="preserve"> za zos</w:t>
      </w:r>
      <w:r>
        <w:rPr>
          <w:rFonts w:ascii="Bookman Old Style" w:hAnsi="Bookman Old Style"/>
          <w:sz w:val="16"/>
          <w:szCs w:val="16"/>
        </w:rPr>
        <w:t xml:space="preserve">tavenie tejto účtovnej </w:t>
      </w:r>
      <w:r w:rsidR="004A4672">
        <w:rPr>
          <w:rFonts w:ascii="Bookman Old Style" w:hAnsi="Bookman Old Style"/>
          <w:sz w:val="16"/>
          <w:szCs w:val="16"/>
        </w:rPr>
        <w:t xml:space="preserve">závierky, ktorá poskytuje </w:t>
      </w:r>
      <w:r>
        <w:rPr>
          <w:rFonts w:ascii="Bookman Old Style" w:hAnsi="Bookman Old Style"/>
          <w:sz w:val="16"/>
          <w:szCs w:val="16"/>
        </w:rPr>
        <w:t xml:space="preserve">pravdivý </w:t>
      </w:r>
      <w:r w:rsidR="004A4672">
        <w:rPr>
          <w:rFonts w:ascii="Bookman Old Style" w:hAnsi="Bookman Old Style"/>
          <w:sz w:val="16"/>
          <w:szCs w:val="16"/>
        </w:rPr>
        <w:t xml:space="preserve"> a verný </w:t>
      </w:r>
      <w:r w:rsidR="001F10E3">
        <w:rPr>
          <w:rFonts w:ascii="Bookman Old Style" w:hAnsi="Bookman Old Style"/>
          <w:sz w:val="16"/>
          <w:szCs w:val="16"/>
        </w:rPr>
        <w:t>obraz v súlade so Z</w:t>
      </w:r>
      <w:r>
        <w:rPr>
          <w:rFonts w:ascii="Bookman Old Style" w:hAnsi="Bookman Old Style"/>
          <w:sz w:val="16"/>
          <w:szCs w:val="16"/>
        </w:rPr>
        <w:t>ák</w:t>
      </w:r>
      <w:r w:rsidR="00267227">
        <w:rPr>
          <w:rFonts w:ascii="Bookman Old Style" w:hAnsi="Bookman Old Style"/>
          <w:sz w:val="16"/>
          <w:szCs w:val="16"/>
        </w:rPr>
        <w:t>onom o účtovníctve č.431/2002 Z</w:t>
      </w:r>
      <w:r w:rsidR="004A4672">
        <w:rPr>
          <w:rFonts w:ascii="Bookman Old Style" w:hAnsi="Bookman Old Style"/>
          <w:sz w:val="16"/>
          <w:szCs w:val="16"/>
        </w:rPr>
        <w:t>.</w:t>
      </w:r>
      <w:r w:rsidR="00267227">
        <w:rPr>
          <w:rFonts w:ascii="Bookman Old Style" w:hAnsi="Bookman Old Style"/>
          <w:sz w:val="16"/>
          <w:szCs w:val="16"/>
        </w:rPr>
        <w:t xml:space="preserve"> z</w:t>
      </w:r>
      <w:r>
        <w:rPr>
          <w:rFonts w:ascii="Bookman Old Style" w:hAnsi="Bookman Old Style"/>
          <w:sz w:val="16"/>
          <w:szCs w:val="16"/>
        </w:rPr>
        <w:t>.</w:t>
      </w:r>
      <w:r w:rsidR="00267227">
        <w:rPr>
          <w:rFonts w:ascii="Bookman Old Style" w:hAnsi="Bookman Old Style"/>
          <w:sz w:val="16"/>
          <w:szCs w:val="16"/>
        </w:rPr>
        <w:t xml:space="preserve"> </w:t>
      </w:r>
      <w:r>
        <w:rPr>
          <w:rFonts w:ascii="Bookman Old Style" w:hAnsi="Bookman Old Style"/>
          <w:sz w:val="16"/>
          <w:szCs w:val="16"/>
        </w:rPr>
        <w:t>v znení neskorších predpisov (ďalej len</w:t>
      </w:r>
      <w:r w:rsidR="00E44327">
        <w:rPr>
          <w:rFonts w:ascii="Bookman Old Style" w:hAnsi="Bookman Old Style"/>
          <w:sz w:val="16"/>
          <w:szCs w:val="16"/>
        </w:rPr>
        <w:t xml:space="preserve"> </w:t>
      </w:r>
      <w:r>
        <w:rPr>
          <w:rFonts w:ascii="Bookman Old Style" w:hAnsi="Bookman Old Style"/>
          <w:sz w:val="16"/>
          <w:szCs w:val="16"/>
        </w:rPr>
        <w:t xml:space="preserve"> </w:t>
      </w:r>
      <w:r w:rsidR="00E44327">
        <w:rPr>
          <w:rFonts w:ascii="Bookman Old Style" w:hAnsi="Bookman Old Style"/>
          <w:sz w:val="16"/>
          <w:szCs w:val="16"/>
        </w:rPr>
        <w:t>,,</w:t>
      </w:r>
      <w:r>
        <w:rPr>
          <w:rFonts w:ascii="Bookman Old Style" w:hAnsi="Bookman Old Style"/>
          <w:sz w:val="16"/>
          <w:szCs w:val="16"/>
        </w:rPr>
        <w:t>zákon o</w:t>
      </w:r>
      <w:r w:rsidR="00590B77">
        <w:rPr>
          <w:rFonts w:ascii="Bookman Old Style" w:hAnsi="Bookman Old Style"/>
          <w:sz w:val="16"/>
          <w:szCs w:val="16"/>
        </w:rPr>
        <w:t> </w:t>
      </w:r>
      <w:r>
        <w:rPr>
          <w:rFonts w:ascii="Bookman Old Style" w:hAnsi="Bookman Old Style"/>
          <w:sz w:val="16"/>
          <w:szCs w:val="16"/>
        </w:rPr>
        <w:t>účtovníctve</w:t>
      </w:r>
      <w:r w:rsidR="00590B77">
        <w:rPr>
          <w:rFonts w:ascii="Bookman Old Style" w:hAnsi="Bookman Old Style"/>
          <w:sz w:val="16"/>
          <w:szCs w:val="16"/>
        </w:rPr>
        <w:t>“</w:t>
      </w:r>
      <w:r>
        <w:rPr>
          <w:rFonts w:ascii="Bookman Old Style" w:hAnsi="Bookman Old Style"/>
          <w:sz w:val="16"/>
          <w:szCs w:val="16"/>
        </w:rPr>
        <w:t>)</w:t>
      </w:r>
      <w:r w:rsidR="004A4672">
        <w:rPr>
          <w:rFonts w:ascii="Bookman Old Style" w:hAnsi="Bookman Old Style"/>
          <w:sz w:val="16"/>
          <w:szCs w:val="16"/>
        </w:rPr>
        <w:t xml:space="preserve"> a za interné kontroly, ktoré štatutárny orgán považuje za potrebné p</w:t>
      </w:r>
      <w:r w:rsidR="00267227">
        <w:rPr>
          <w:rFonts w:ascii="Bookman Old Style" w:hAnsi="Bookman Old Style"/>
          <w:sz w:val="16"/>
          <w:szCs w:val="16"/>
        </w:rPr>
        <w:t>re zostavenie účtovnej závierky</w:t>
      </w:r>
      <w:r w:rsidR="004A4672">
        <w:rPr>
          <w:rFonts w:ascii="Bookman Old Style" w:hAnsi="Bookman Old Style"/>
          <w:sz w:val="16"/>
          <w:szCs w:val="16"/>
        </w:rPr>
        <w:t>, ktorá neobsahuje významné nesprávnosti, či už v dôsledku podvodu alebo chyby.</w:t>
      </w:r>
      <w:r>
        <w:rPr>
          <w:rFonts w:ascii="Bookman Old Style" w:hAnsi="Bookman Old Style"/>
          <w:sz w:val="16"/>
          <w:szCs w:val="16"/>
        </w:rPr>
        <w:t xml:space="preserve">                            </w:t>
      </w:r>
      <w:r w:rsidR="004A4672">
        <w:rPr>
          <w:rFonts w:ascii="Bookman Old Style" w:hAnsi="Bookman Old Style"/>
          <w:sz w:val="16"/>
          <w:szCs w:val="16"/>
        </w:rPr>
        <w:t xml:space="preserve"> </w:t>
      </w:r>
      <w:r w:rsidR="00551033">
        <w:rPr>
          <w:rFonts w:ascii="Bookman Old Style" w:hAnsi="Bookman Old Style"/>
          <w:sz w:val="16"/>
          <w:szCs w:val="16"/>
        </w:rPr>
        <w:t xml:space="preserve"> </w:t>
      </w:r>
    </w:p>
    <w:p w:rsidR="00551033" w:rsidRDefault="00551033" w:rsidP="00027EBB">
      <w:pPr>
        <w:jc w:val="both"/>
        <w:rPr>
          <w:rFonts w:ascii="Bookman Old Style" w:hAnsi="Bookman Old Style"/>
          <w:i/>
          <w:sz w:val="16"/>
          <w:szCs w:val="16"/>
        </w:rPr>
      </w:pPr>
      <w:r>
        <w:rPr>
          <w:rFonts w:ascii="Bookman Old Style" w:hAnsi="Bookman Old Style"/>
          <w:i/>
          <w:sz w:val="16"/>
          <w:szCs w:val="16"/>
        </w:rPr>
        <w:t>Zodpovednosť audítora</w:t>
      </w:r>
    </w:p>
    <w:p w:rsidR="00551033" w:rsidRDefault="00551033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Našou z</w:t>
      </w:r>
      <w:r w:rsidR="004A4672">
        <w:rPr>
          <w:rFonts w:ascii="Bookman Old Style" w:hAnsi="Bookman Old Style"/>
          <w:sz w:val="16"/>
          <w:szCs w:val="16"/>
        </w:rPr>
        <w:t>odpo</w:t>
      </w:r>
      <w:r w:rsidR="001F10E3">
        <w:rPr>
          <w:rFonts w:ascii="Bookman Old Style" w:hAnsi="Bookman Old Style"/>
          <w:sz w:val="16"/>
          <w:szCs w:val="16"/>
        </w:rPr>
        <w:t>vednosťou je vyjadriť názor na túto účtovnú závierku</w:t>
      </w:r>
      <w:r w:rsidR="00E44327">
        <w:rPr>
          <w:rFonts w:ascii="Bookman Old Style" w:hAnsi="Bookman Old Style"/>
          <w:sz w:val="16"/>
          <w:szCs w:val="16"/>
        </w:rPr>
        <w:t xml:space="preserve"> na základe nášho </w:t>
      </w:r>
      <w:r w:rsidR="001F10E3">
        <w:rPr>
          <w:rFonts w:ascii="Bookman Old Style" w:hAnsi="Bookman Old Style"/>
          <w:sz w:val="16"/>
          <w:szCs w:val="16"/>
        </w:rPr>
        <w:t xml:space="preserve"> auditu. Audit sme uskutočnili v súlade s M</w:t>
      </w:r>
      <w:r>
        <w:rPr>
          <w:rFonts w:ascii="Bookman Old Style" w:hAnsi="Bookman Old Style"/>
          <w:sz w:val="16"/>
          <w:szCs w:val="16"/>
        </w:rPr>
        <w:t xml:space="preserve">edzinárodnými audítorskými štandardami. Podľa týchto štandardov máme dodržiavať etické požiadavky, naplánovať a vykonať audit tak, aby sme získali primerané uistenie, že účtovná závierka neobsahuje významné nesprávnosti. </w:t>
      </w:r>
    </w:p>
    <w:p w:rsidR="0076640A" w:rsidRDefault="00551033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Súčasťou auditu je uskutočňovanie postupov na získanie audítorských dôkazov o sumách a údajoch vykázaných v účtovnej závierke. Zvolené postupy</w:t>
      </w:r>
      <w:r w:rsidR="00B302DB">
        <w:rPr>
          <w:rFonts w:ascii="Bookman Old Style" w:hAnsi="Bookman Old Style"/>
          <w:sz w:val="16"/>
          <w:szCs w:val="16"/>
        </w:rPr>
        <w:t xml:space="preserve"> závisia od úsudku </w:t>
      </w:r>
      <w:r w:rsidR="00E372C3">
        <w:rPr>
          <w:rFonts w:ascii="Bookman Old Style" w:hAnsi="Bookman Old Style"/>
          <w:sz w:val="16"/>
          <w:szCs w:val="16"/>
        </w:rPr>
        <w:t xml:space="preserve"> au</w:t>
      </w:r>
      <w:r w:rsidR="00B302DB">
        <w:rPr>
          <w:rFonts w:ascii="Bookman Old Style" w:hAnsi="Bookman Old Style"/>
          <w:sz w:val="16"/>
          <w:szCs w:val="16"/>
        </w:rPr>
        <w:t>dítora, vrátane posúdenia rizík významnej nesprávnosti</w:t>
      </w:r>
      <w:r w:rsidR="00E372C3">
        <w:rPr>
          <w:rFonts w:ascii="Bookman Old Style" w:hAnsi="Bookman Old Style"/>
          <w:sz w:val="16"/>
          <w:szCs w:val="16"/>
        </w:rPr>
        <w:t xml:space="preserve"> v účtovnej závierke, či už v dôsledku podvodu alebo chyby. Pri posudzovaní tohto rizika audítor berie do úvahy interné kontro</w:t>
      </w:r>
      <w:r w:rsidR="00B302DB">
        <w:rPr>
          <w:rFonts w:ascii="Bookman Old Style" w:hAnsi="Bookman Old Style"/>
          <w:sz w:val="16"/>
          <w:szCs w:val="16"/>
        </w:rPr>
        <w:t xml:space="preserve">ly relevantné na </w:t>
      </w:r>
      <w:r w:rsidR="00E372C3">
        <w:rPr>
          <w:rFonts w:ascii="Bookman Old Style" w:hAnsi="Bookman Old Style"/>
          <w:sz w:val="16"/>
          <w:szCs w:val="16"/>
        </w:rPr>
        <w:t xml:space="preserve"> zos</w:t>
      </w:r>
      <w:r w:rsidR="00B302DB">
        <w:rPr>
          <w:rFonts w:ascii="Bookman Old Style" w:hAnsi="Bookman Old Style"/>
          <w:sz w:val="16"/>
          <w:szCs w:val="16"/>
        </w:rPr>
        <w:t>tavenie  účtovnej závierky účtovnej jednotky</w:t>
      </w:r>
      <w:r w:rsidR="00E372C3">
        <w:rPr>
          <w:rFonts w:ascii="Bookman Old Style" w:hAnsi="Bookman Old Style"/>
          <w:sz w:val="16"/>
          <w:szCs w:val="16"/>
        </w:rPr>
        <w:t>,</w:t>
      </w:r>
      <w:r w:rsidR="00B302DB">
        <w:rPr>
          <w:rFonts w:ascii="Bookman Old Style" w:hAnsi="Bookman Old Style"/>
          <w:sz w:val="16"/>
          <w:szCs w:val="16"/>
        </w:rPr>
        <w:t xml:space="preserve"> ktorá poskytuje p</w:t>
      </w:r>
      <w:r w:rsidR="00267227">
        <w:rPr>
          <w:rFonts w:ascii="Bookman Old Style" w:hAnsi="Bookman Old Style"/>
          <w:sz w:val="16"/>
          <w:szCs w:val="16"/>
        </w:rPr>
        <w:t>ravdivý a verný obraz</w:t>
      </w:r>
      <w:r w:rsidR="00B302DB">
        <w:rPr>
          <w:rFonts w:ascii="Bookman Old Style" w:hAnsi="Bookman Old Style"/>
          <w:sz w:val="16"/>
          <w:szCs w:val="16"/>
        </w:rPr>
        <w:t>,</w:t>
      </w:r>
      <w:r w:rsidR="001F10E3">
        <w:rPr>
          <w:rFonts w:ascii="Bookman Old Style" w:hAnsi="Bookman Old Style"/>
          <w:sz w:val="16"/>
          <w:szCs w:val="16"/>
        </w:rPr>
        <w:t xml:space="preserve"> aby mohol vypracovať</w:t>
      </w:r>
      <w:r w:rsidR="00E372C3">
        <w:rPr>
          <w:rFonts w:ascii="Bookman Old Style" w:hAnsi="Bookman Old Style"/>
          <w:sz w:val="16"/>
          <w:szCs w:val="16"/>
        </w:rPr>
        <w:t xml:space="preserve"> audítorské postupy vhodné </w:t>
      </w:r>
      <w:r w:rsidR="00B302DB">
        <w:rPr>
          <w:rFonts w:ascii="Bookman Old Style" w:hAnsi="Bookman Old Style"/>
          <w:sz w:val="16"/>
          <w:szCs w:val="16"/>
        </w:rPr>
        <w:t xml:space="preserve">za daných okolností, nie však </w:t>
      </w:r>
      <w:r w:rsidR="001F10E3">
        <w:rPr>
          <w:rFonts w:ascii="Bookman Old Style" w:hAnsi="Bookman Old Style"/>
          <w:sz w:val="16"/>
          <w:szCs w:val="16"/>
        </w:rPr>
        <w:t>na  účely  vyjadrenia názoru na účinnosť</w:t>
      </w:r>
      <w:r w:rsidR="00E372C3">
        <w:rPr>
          <w:rFonts w:ascii="Bookman Old Style" w:hAnsi="Bookman Old Style"/>
          <w:sz w:val="16"/>
          <w:szCs w:val="16"/>
        </w:rPr>
        <w:t xml:space="preserve"> interných kontrol účtovnej jednotky. Audit ďalej</w:t>
      </w:r>
      <w:r w:rsidR="001F10E3">
        <w:rPr>
          <w:rFonts w:ascii="Bookman Old Style" w:hAnsi="Bookman Old Style"/>
          <w:sz w:val="16"/>
          <w:szCs w:val="16"/>
        </w:rPr>
        <w:t xml:space="preserve"> zahŕňa z</w:t>
      </w:r>
      <w:r w:rsidR="00E372C3">
        <w:rPr>
          <w:rFonts w:ascii="Bookman Old Style" w:hAnsi="Bookman Old Style"/>
          <w:sz w:val="16"/>
          <w:szCs w:val="16"/>
        </w:rPr>
        <w:t>hodnotenie vhodn</w:t>
      </w:r>
      <w:r w:rsidR="00267227">
        <w:rPr>
          <w:rFonts w:ascii="Bookman Old Style" w:hAnsi="Bookman Old Style"/>
          <w:sz w:val="16"/>
          <w:szCs w:val="16"/>
        </w:rPr>
        <w:t>osti použitých účtovných zásad</w:t>
      </w:r>
      <w:r w:rsidR="001F10E3">
        <w:rPr>
          <w:rFonts w:ascii="Bookman Old Style" w:hAnsi="Bookman Old Style"/>
          <w:sz w:val="16"/>
          <w:szCs w:val="16"/>
        </w:rPr>
        <w:t xml:space="preserve"> a</w:t>
      </w:r>
      <w:r w:rsidR="00E372C3">
        <w:rPr>
          <w:rFonts w:ascii="Bookman Old Style" w:hAnsi="Bookman Old Style"/>
          <w:sz w:val="16"/>
          <w:szCs w:val="16"/>
        </w:rPr>
        <w:t> účtov</w:t>
      </w:r>
      <w:r w:rsidR="00341C1D">
        <w:rPr>
          <w:rFonts w:ascii="Bookman Old Style" w:hAnsi="Bookman Old Style"/>
          <w:sz w:val="16"/>
          <w:szCs w:val="16"/>
        </w:rPr>
        <w:t>ných metód a</w:t>
      </w:r>
      <w:r w:rsidR="00E372C3">
        <w:rPr>
          <w:rFonts w:ascii="Bookman Old Style" w:hAnsi="Bookman Old Style"/>
          <w:sz w:val="16"/>
          <w:szCs w:val="16"/>
        </w:rPr>
        <w:t> primeranosti účtovných o</w:t>
      </w:r>
      <w:r w:rsidR="001F10E3">
        <w:rPr>
          <w:rFonts w:ascii="Bookman Old Style" w:hAnsi="Bookman Old Style"/>
          <w:sz w:val="16"/>
          <w:szCs w:val="16"/>
        </w:rPr>
        <w:t xml:space="preserve">dhadov uskutočnených štatutárnym orgánom spoločnosti, ako </w:t>
      </w:r>
      <w:r w:rsidR="00B302DB">
        <w:rPr>
          <w:rFonts w:ascii="Bookman Old Style" w:hAnsi="Bookman Old Style"/>
          <w:sz w:val="16"/>
          <w:szCs w:val="16"/>
        </w:rPr>
        <w:t>aj vy</w:t>
      </w:r>
      <w:r w:rsidR="001F10E3">
        <w:rPr>
          <w:rFonts w:ascii="Bookman Old Style" w:hAnsi="Bookman Old Style"/>
          <w:sz w:val="16"/>
          <w:szCs w:val="16"/>
        </w:rPr>
        <w:t>hodnotenie</w:t>
      </w:r>
      <w:r w:rsidR="00B302DB">
        <w:rPr>
          <w:rFonts w:ascii="Bookman Old Style" w:hAnsi="Bookman Old Style"/>
          <w:sz w:val="16"/>
          <w:szCs w:val="16"/>
        </w:rPr>
        <w:t xml:space="preserve"> </w:t>
      </w:r>
      <w:r w:rsidR="0076640A">
        <w:rPr>
          <w:rFonts w:ascii="Bookman Old Style" w:hAnsi="Bookman Old Style"/>
          <w:sz w:val="16"/>
          <w:szCs w:val="16"/>
        </w:rPr>
        <w:t>prezent</w:t>
      </w:r>
      <w:r w:rsidR="00267227">
        <w:rPr>
          <w:rFonts w:ascii="Bookman Old Style" w:hAnsi="Bookman Old Style"/>
          <w:sz w:val="16"/>
          <w:szCs w:val="16"/>
        </w:rPr>
        <w:t>ácie účtovnej závierky</w:t>
      </w:r>
      <w:r w:rsidR="0076640A">
        <w:rPr>
          <w:rFonts w:ascii="Bookman Old Style" w:hAnsi="Bookman Old Style"/>
          <w:sz w:val="16"/>
          <w:szCs w:val="16"/>
        </w:rPr>
        <w:t>.</w:t>
      </w:r>
    </w:p>
    <w:p w:rsidR="0076640A" w:rsidRDefault="0076640A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Sme presvedčení, že audítorské dôkazy, ktoré sme získali, po</w:t>
      </w:r>
      <w:r w:rsidR="00E44327">
        <w:rPr>
          <w:rFonts w:ascii="Bookman Old Style" w:hAnsi="Bookman Old Style"/>
          <w:sz w:val="16"/>
          <w:szCs w:val="16"/>
        </w:rPr>
        <w:t xml:space="preserve">skytujú dostatočný </w:t>
      </w:r>
      <w:r w:rsidR="000C1A60">
        <w:rPr>
          <w:rFonts w:ascii="Bookman Old Style" w:hAnsi="Bookman Old Style"/>
          <w:sz w:val="16"/>
          <w:szCs w:val="16"/>
        </w:rPr>
        <w:t>a </w:t>
      </w:r>
      <w:r w:rsidR="00E44327">
        <w:rPr>
          <w:rFonts w:ascii="Bookman Old Style" w:hAnsi="Bookman Old Style"/>
          <w:sz w:val="16"/>
          <w:szCs w:val="16"/>
        </w:rPr>
        <w:t xml:space="preserve"> </w:t>
      </w:r>
      <w:r w:rsidR="000C1A60">
        <w:rPr>
          <w:rFonts w:ascii="Bookman Old Style" w:hAnsi="Bookman Old Style"/>
          <w:sz w:val="16"/>
          <w:szCs w:val="16"/>
        </w:rPr>
        <w:t>vhodný základ</w:t>
      </w:r>
      <w:r w:rsidR="00F14AF2">
        <w:rPr>
          <w:rFonts w:ascii="Bookman Old Style" w:hAnsi="Bookman Old Style"/>
          <w:sz w:val="16"/>
          <w:szCs w:val="16"/>
        </w:rPr>
        <w:t xml:space="preserve"> pre náš názor.</w:t>
      </w:r>
    </w:p>
    <w:p w:rsidR="0076640A" w:rsidRDefault="00F14AF2" w:rsidP="00027EBB">
      <w:pPr>
        <w:jc w:val="both"/>
        <w:rPr>
          <w:rFonts w:ascii="Bookman Old Style" w:hAnsi="Bookman Old Style"/>
          <w:i/>
          <w:sz w:val="16"/>
          <w:szCs w:val="16"/>
        </w:rPr>
      </w:pPr>
      <w:r>
        <w:rPr>
          <w:rFonts w:ascii="Bookman Old Style" w:hAnsi="Bookman Old Style"/>
          <w:i/>
          <w:sz w:val="16"/>
          <w:szCs w:val="16"/>
        </w:rPr>
        <w:t>Názor</w:t>
      </w:r>
    </w:p>
    <w:p w:rsidR="000C1A60" w:rsidRDefault="00F14AF2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Podľa nášho názoru,</w:t>
      </w:r>
      <w:r w:rsidR="000C1A60">
        <w:rPr>
          <w:rFonts w:ascii="Bookman Old Style" w:hAnsi="Bookman Old Style"/>
          <w:sz w:val="16"/>
          <w:szCs w:val="16"/>
        </w:rPr>
        <w:t xml:space="preserve"> </w:t>
      </w:r>
      <w:r w:rsidR="0076640A">
        <w:rPr>
          <w:rFonts w:ascii="Bookman Old Style" w:hAnsi="Bookman Old Style"/>
          <w:sz w:val="16"/>
          <w:szCs w:val="16"/>
        </w:rPr>
        <w:t xml:space="preserve"> účtovná závierka</w:t>
      </w:r>
      <w:r w:rsidR="000C1A60">
        <w:rPr>
          <w:rFonts w:ascii="Bookman Old Style" w:hAnsi="Bookman Old Style"/>
          <w:sz w:val="16"/>
          <w:szCs w:val="16"/>
        </w:rPr>
        <w:t xml:space="preserve"> poskytuje pravdivý a verný obraz   finančnej situácie</w:t>
      </w:r>
      <w:r w:rsidR="00B33D32">
        <w:rPr>
          <w:rFonts w:ascii="Bookman Old Style" w:hAnsi="Bookman Old Style"/>
          <w:sz w:val="16"/>
          <w:szCs w:val="16"/>
        </w:rPr>
        <w:t xml:space="preserve"> spoločnosti SLOVLEPEX, a.s.</w:t>
      </w:r>
      <w:r w:rsidR="00F32D6B">
        <w:rPr>
          <w:rFonts w:ascii="Bookman Old Style" w:hAnsi="Bookman Old Style"/>
          <w:sz w:val="16"/>
          <w:szCs w:val="16"/>
        </w:rPr>
        <w:t>, Bziny</w:t>
      </w:r>
      <w:r w:rsidR="002D60E3">
        <w:rPr>
          <w:rFonts w:ascii="Bookman Old Style" w:hAnsi="Bookman Old Style"/>
          <w:sz w:val="16"/>
          <w:szCs w:val="16"/>
        </w:rPr>
        <w:t xml:space="preserve"> k 31. decembru 2013</w:t>
      </w:r>
      <w:r w:rsidR="000C1A60">
        <w:rPr>
          <w:rFonts w:ascii="Bookman Old Style" w:hAnsi="Bookman Old Style"/>
          <w:sz w:val="16"/>
          <w:szCs w:val="16"/>
        </w:rPr>
        <w:t xml:space="preserve"> a výsledku jej hospodárenia  za rok končiaci k uvedenému dátumu v súlade so z</w:t>
      </w:r>
      <w:r w:rsidR="0076640A">
        <w:rPr>
          <w:rFonts w:ascii="Bookman Old Style" w:hAnsi="Bookman Old Style"/>
          <w:sz w:val="16"/>
          <w:szCs w:val="16"/>
        </w:rPr>
        <w:t>ák</w:t>
      </w:r>
      <w:r>
        <w:rPr>
          <w:rFonts w:ascii="Bookman Old Style" w:hAnsi="Bookman Old Style"/>
          <w:sz w:val="16"/>
          <w:szCs w:val="16"/>
        </w:rPr>
        <w:t>onom o účtovníctve</w:t>
      </w:r>
      <w:r w:rsidR="0076640A">
        <w:rPr>
          <w:rFonts w:ascii="Bookman Old Style" w:hAnsi="Bookman Old Style"/>
          <w:sz w:val="16"/>
          <w:szCs w:val="16"/>
        </w:rPr>
        <w:t>.</w:t>
      </w:r>
    </w:p>
    <w:p w:rsidR="001C26C7" w:rsidRDefault="00F32D6B" w:rsidP="00244C9E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V Dolnom Kubíne, 26</w:t>
      </w:r>
      <w:r w:rsidR="00C3274A">
        <w:rPr>
          <w:rFonts w:ascii="Bookman Old Style" w:hAnsi="Bookman Old Style"/>
          <w:sz w:val="16"/>
          <w:szCs w:val="16"/>
        </w:rPr>
        <w:t>.06.2014</w:t>
      </w:r>
    </w:p>
    <w:p w:rsidR="00244C9E" w:rsidRDefault="00244C9E" w:rsidP="00D301A0">
      <w:pPr>
        <w:spacing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noProof/>
          <w:sz w:val="16"/>
          <w:szCs w:val="16"/>
        </w:rPr>
        <w:drawing>
          <wp:inline distT="0" distB="0" distL="0" distR="0">
            <wp:extent cx="2636520" cy="1356360"/>
            <wp:effectExtent l="19050" t="0" r="0" b="0"/>
            <wp:docPr id="1" name="Obrázok 1" descr="C:\Users\Work\Documents\DOKUMENTY - SIEŤ\AT - AUDIT\Elektr. pečiatka AT-AUDIT\AT Audit small grey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ork\Documents\DOKUMENTY - SIEŤ\AT - AUDIT\Elektr. pečiatka AT-AUDIT\AT Audit small grey.bmp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20" cy="1356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06B" w:rsidRDefault="0076640A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 w:rsidRPr="0044606B">
        <w:rPr>
          <w:rFonts w:ascii="Bookman Old Style" w:hAnsi="Bookman Old Style"/>
          <w:sz w:val="16"/>
          <w:szCs w:val="16"/>
        </w:rPr>
        <w:t>AT – AUDIT, s.r.o.                                                                                          Ing. Ladislav Adam</w:t>
      </w:r>
      <w:r w:rsidR="0044606B">
        <w:rPr>
          <w:rFonts w:ascii="Bookman Old Style" w:hAnsi="Bookman Old Style"/>
          <w:sz w:val="16"/>
          <w:szCs w:val="16"/>
        </w:rPr>
        <w:t>ec</w:t>
      </w:r>
    </w:p>
    <w:p w:rsidR="0044606B" w:rsidRDefault="0044606B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M. Hattalu 2298/19                                                                                       zodpovedný audítor</w:t>
      </w:r>
    </w:p>
    <w:p w:rsidR="0044606B" w:rsidRDefault="0044606B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 xml:space="preserve">Obchodný register, vložka č. 2473/L                                                              </w:t>
      </w:r>
      <w:r w:rsidR="00377EAA">
        <w:rPr>
          <w:rFonts w:ascii="Bookman Old Style" w:hAnsi="Bookman Old Style"/>
          <w:sz w:val="16"/>
          <w:szCs w:val="16"/>
        </w:rPr>
        <w:t>Licencia SKAU č. 630</w:t>
      </w:r>
    </w:p>
    <w:p w:rsidR="00377EAA" w:rsidRDefault="00377EAA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Licencia SKAU č. 99</w:t>
      </w:r>
    </w:p>
    <w:p w:rsidR="00F14AF2" w:rsidRPr="00244C9E" w:rsidRDefault="00377EAA" w:rsidP="00244C9E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026 01 Dolný Kubín</w:t>
      </w:r>
    </w:p>
    <w:p w:rsidR="00496CB0" w:rsidRPr="0017330C" w:rsidRDefault="00DE7EE7" w:rsidP="003D1435">
      <w:pPr>
        <w:jc w:val="center"/>
        <w:rPr>
          <w:rFonts w:ascii="Bookman Old Style" w:hAnsi="Bookman Old Style"/>
          <w:sz w:val="28"/>
          <w:szCs w:val="28"/>
        </w:rPr>
      </w:pPr>
      <w:r w:rsidRPr="0017330C">
        <w:rPr>
          <w:rFonts w:ascii="Bookman Old Style" w:hAnsi="Bookman Old Style"/>
          <w:sz w:val="28"/>
          <w:szCs w:val="28"/>
        </w:rPr>
        <w:lastRenderedPageBreak/>
        <w:t>SPRÁVA  NEZÁVISLÉHO  AUDÍTORA</w:t>
      </w:r>
    </w:p>
    <w:p w:rsidR="00DE7EE7" w:rsidRPr="0017330C" w:rsidRDefault="00DE7EE7" w:rsidP="003D1435">
      <w:pPr>
        <w:jc w:val="center"/>
        <w:rPr>
          <w:rFonts w:ascii="Bookman Old Style" w:hAnsi="Bookman Old Style"/>
          <w:sz w:val="28"/>
          <w:szCs w:val="28"/>
        </w:rPr>
      </w:pPr>
      <w:r w:rsidRPr="0017330C">
        <w:rPr>
          <w:rFonts w:ascii="Bookman Old Style" w:hAnsi="Bookman Old Style"/>
          <w:sz w:val="28"/>
          <w:szCs w:val="28"/>
        </w:rPr>
        <w:t>z overenia účtov</w:t>
      </w:r>
      <w:r w:rsidR="00F14703">
        <w:rPr>
          <w:rFonts w:ascii="Bookman Old Style" w:hAnsi="Bookman Old Style"/>
          <w:sz w:val="28"/>
          <w:szCs w:val="28"/>
        </w:rPr>
        <w:t>nej závierky k 31. decembru 2013</w:t>
      </w:r>
    </w:p>
    <w:p w:rsidR="00DE7EE7" w:rsidRDefault="00DE7EE7" w:rsidP="003D1435">
      <w:pPr>
        <w:jc w:val="center"/>
        <w:rPr>
          <w:rFonts w:ascii="Bookman Old Style" w:hAnsi="Bookman Old Style"/>
          <w:sz w:val="20"/>
          <w:szCs w:val="20"/>
        </w:rPr>
      </w:pPr>
    </w:p>
    <w:p w:rsidR="0017330C" w:rsidRDefault="0017330C" w:rsidP="003D1435">
      <w:pPr>
        <w:jc w:val="center"/>
        <w:rPr>
          <w:rFonts w:ascii="Bookman Old Style" w:hAnsi="Bookman Old Style"/>
          <w:sz w:val="20"/>
          <w:szCs w:val="20"/>
        </w:rPr>
      </w:pPr>
    </w:p>
    <w:p w:rsidR="00DE7EE7" w:rsidRDefault="00DE7EE7" w:rsidP="00DE7EE7">
      <w:pPr>
        <w:rPr>
          <w:rFonts w:ascii="Bookman Old Style" w:hAnsi="Bookman Old Style"/>
          <w:sz w:val="16"/>
          <w:szCs w:val="16"/>
        </w:rPr>
      </w:pP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  <w:r w:rsidRPr="00DE7EE7">
        <w:rPr>
          <w:rFonts w:ascii="Bookman Old Style" w:hAnsi="Bookman Old Style"/>
          <w:sz w:val="20"/>
          <w:szCs w:val="20"/>
        </w:rPr>
        <w:t>Overovaná spoločnosť:</w:t>
      </w:r>
      <w:r>
        <w:rPr>
          <w:rFonts w:ascii="Bookman Old Style" w:hAnsi="Bookman Old Style"/>
          <w:sz w:val="20"/>
          <w:szCs w:val="20"/>
        </w:rPr>
        <w:t xml:space="preserve"> </w:t>
      </w:r>
      <w:r w:rsidR="00F32D6B">
        <w:rPr>
          <w:rFonts w:ascii="Bookman Old Style" w:hAnsi="Bookman Old Style"/>
        </w:rPr>
        <w:t>SLOVLEPEX, a.s., Bziny 219, 026 01 Dolný Kubín</w:t>
      </w:r>
    </w:p>
    <w:p w:rsidR="00DE7EE7" w:rsidRDefault="00F954EA" w:rsidP="00DE7EE7">
      <w:pPr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IČ</w:t>
      </w:r>
      <w:r w:rsidR="00F32D6B">
        <w:rPr>
          <w:rFonts w:ascii="Bookman Old Style" w:hAnsi="Bookman Old Style"/>
          <w:sz w:val="20"/>
          <w:szCs w:val="20"/>
        </w:rPr>
        <w:t>O: 31 625 509</w:t>
      </w: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Spoločnosť zabezpečujúca overenie: </w:t>
      </w:r>
      <w:r w:rsidRPr="00DE7EE7">
        <w:rPr>
          <w:rFonts w:ascii="Bookman Old Style" w:hAnsi="Bookman Old Style"/>
        </w:rPr>
        <w:t>AT – AUDIT, s.r.o., M. Hattalu 2298/19, 026 01 Dolný Kubín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IČO: 31 623</w:t>
      </w:r>
      <w:r w:rsidR="007E00B2">
        <w:rPr>
          <w:rFonts w:ascii="Bookman Old Style" w:hAnsi="Bookman Old Style"/>
          <w:sz w:val="20"/>
          <w:szCs w:val="20"/>
        </w:rPr>
        <w:t> </w:t>
      </w:r>
      <w:r>
        <w:rPr>
          <w:rFonts w:ascii="Bookman Old Style" w:hAnsi="Bookman Old Style"/>
          <w:sz w:val="20"/>
          <w:szCs w:val="20"/>
        </w:rPr>
        <w:t>824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Licencia SKAU: </w:t>
      </w:r>
      <w:r w:rsidRPr="00DE7EE7">
        <w:rPr>
          <w:rFonts w:ascii="Bookman Old Style" w:hAnsi="Bookman Old Style"/>
        </w:rPr>
        <w:t>evidenčné číslo 99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Zodpovedný audítor: </w:t>
      </w:r>
      <w:r w:rsidRPr="00DE7EE7">
        <w:rPr>
          <w:rFonts w:ascii="Bookman Old Style" w:hAnsi="Bookman Old Style"/>
        </w:rPr>
        <w:t>Ing. Ladislav Adamec, Licencia SKAU č. 630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Overované obdobie: </w:t>
      </w:r>
      <w:r w:rsidR="00F14703">
        <w:rPr>
          <w:rFonts w:ascii="Bookman Old Style" w:hAnsi="Bookman Old Style"/>
        </w:rPr>
        <w:t>od 01.01.2013 – 31.12.2013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>Dátum vyhotovenia správy</w:t>
      </w:r>
      <w:r w:rsidR="00F954EA">
        <w:rPr>
          <w:rFonts w:ascii="Bookman Old Style" w:hAnsi="Bookman Old Style"/>
          <w:sz w:val="20"/>
          <w:szCs w:val="20"/>
        </w:rPr>
        <w:t xml:space="preserve">: </w:t>
      </w:r>
      <w:r w:rsidR="00F32D6B">
        <w:rPr>
          <w:rFonts w:ascii="Bookman Old Style" w:hAnsi="Bookman Old Style"/>
          <w:sz w:val="20"/>
          <w:szCs w:val="20"/>
        </w:rPr>
        <w:t>26</w:t>
      </w:r>
      <w:r w:rsidR="00C3274A">
        <w:rPr>
          <w:rFonts w:ascii="Bookman Old Style" w:hAnsi="Bookman Old Style"/>
          <w:sz w:val="20"/>
          <w:szCs w:val="20"/>
        </w:rPr>
        <w:t>. jún 2014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744C20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Počet výtlačkov: </w:t>
      </w:r>
      <w:r w:rsidR="00F32D6B">
        <w:rPr>
          <w:rFonts w:ascii="Bookman Old Style" w:hAnsi="Bookman Old Style"/>
          <w:sz w:val="20"/>
          <w:szCs w:val="20"/>
        </w:rPr>
        <w:t xml:space="preserve"> 5</w:t>
      </w:r>
      <w:r w:rsidR="00F954EA">
        <w:rPr>
          <w:rFonts w:ascii="Bookman Old Style" w:hAnsi="Bookman Old Style"/>
          <w:sz w:val="20"/>
          <w:szCs w:val="20"/>
        </w:rPr>
        <w:t xml:space="preserve"> ks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Správa je určená: </w:t>
      </w:r>
      <w:r w:rsidR="00F32D6B">
        <w:rPr>
          <w:rFonts w:ascii="Bookman Old Style" w:hAnsi="Bookman Old Style"/>
        </w:rPr>
        <w:t>akcionárom a predstavenstvu spoločnosti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                                </w:t>
      </w:r>
    </w:p>
    <w:p w:rsidR="00496CB0" w:rsidRPr="003D1435" w:rsidRDefault="00496CB0" w:rsidP="003D1435">
      <w:pPr>
        <w:jc w:val="center"/>
        <w:rPr>
          <w:rFonts w:ascii="Bookman Old Style" w:hAnsi="Bookman Old Style"/>
          <w:b/>
          <w:sz w:val="20"/>
          <w:szCs w:val="20"/>
        </w:rPr>
      </w:pPr>
    </w:p>
    <w:p w:rsidR="003D1435" w:rsidRPr="003D1435" w:rsidRDefault="003D1435" w:rsidP="003D1435">
      <w:pPr>
        <w:jc w:val="center"/>
        <w:rPr>
          <w:rFonts w:ascii="Bookman Old Style" w:hAnsi="Bookman Old Style"/>
          <w:sz w:val="16"/>
          <w:szCs w:val="16"/>
        </w:rPr>
      </w:pPr>
    </w:p>
    <w:p w:rsidR="003D1435" w:rsidRPr="003D1435" w:rsidRDefault="003D1435" w:rsidP="00357186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357186" w:rsidRPr="00357186" w:rsidRDefault="00357186" w:rsidP="00357186">
      <w:pPr>
        <w:rPr>
          <w:rFonts w:ascii="Algerian" w:hAnsi="Algerian"/>
          <w:sz w:val="20"/>
          <w:szCs w:val="20"/>
        </w:rPr>
      </w:pPr>
    </w:p>
    <w:sectPr w:rsidR="00357186" w:rsidRPr="00357186" w:rsidSect="00B04942">
      <w:pgSz w:w="11906" w:h="16838"/>
      <w:pgMar w:top="1417" w:right="1417" w:bottom="1417" w:left="1417" w:header="708" w:footer="708" w:gutter="0"/>
      <w:pgBorders w:offsetFrom="page">
        <w:top w:val="dotted" w:sz="4" w:space="24" w:color="auto"/>
        <w:left w:val="dotted" w:sz="4" w:space="24" w:color="auto"/>
        <w:bottom w:val="dotted" w:sz="4" w:space="24" w:color="auto"/>
        <w:right w:val="dotted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AF3E36"/>
    <w:multiLevelType w:val="hybridMultilevel"/>
    <w:tmpl w:val="AC8059A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4E9"/>
    <w:rsid w:val="00027EBB"/>
    <w:rsid w:val="000A397C"/>
    <w:rsid w:val="000A7ACA"/>
    <w:rsid w:val="000B15F6"/>
    <w:rsid w:val="000B2A0B"/>
    <w:rsid w:val="000C1A60"/>
    <w:rsid w:val="000E6398"/>
    <w:rsid w:val="0012088B"/>
    <w:rsid w:val="0017330C"/>
    <w:rsid w:val="001A00C9"/>
    <w:rsid w:val="001C26C7"/>
    <w:rsid w:val="001D4C8F"/>
    <w:rsid w:val="001F10E3"/>
    <w:rsid w:val="001F55AC"/>
    <w:rsid w:val="00221485"/>
    <w:rsid w:val="00244C9E"/>
    <w:rsid w:val="0025027A"/>
    <w:rsid w:val="002574A1"/>
    <w:rsid w:val="00267227"/>
    <w:rsid w:val="002B280B"/>
    <w:rsid w:val="002B6A90"/>
    <w:rsid w:val="002D60E3"/>
    <w:rsid w:val="00341C1D"/>
    <w:rsid w:val="00343F0D"/>
    <w:rsid w:val="003457DB"/>
    <w:rsid w:val="003524BE"/>
    <w:rsid w:val="00357186"/>
    <w:rsid w:val="0036401C"/>
    <w:rsid w:val="00377EAA"/>
    <w:rsid w:val="003D1435"/>
    <w:rsid w:val="00417C04"/>
    <w:rsid w:val="0044606B"/>
    <w:rsid w:val="0046088B"/>
    <w:rsid w:val="00496CB0"/>
    <w:rsid w:val="004A4672"/>
    <w:rsid w:val="004E1DA9"/>
    <w:rsid w:val="004F153B"/>
    <w:rsid w:val="00514F87"/>
    <w:rsid w:val="00551033"/>
    <w:rsid w:val="00563936"/>
    <w:rsid w:val="00590B77"/>
    <w:rsid w:val="005E6551"/>
    <w:rsid w:val="00623023"/>
    <w:rsid w:val="006900AB"/>
    <w:rsid w:val="006F12F7"/>
    <w:rsid w:val="006F19EB"/>
    <w:rsid w:val="00717AD7"/>
    <w:rsid w:val="00744C20"/>
    <w:rsid w:val="0076640A"/>
    <w:rsid w:val="007E00B2"/>
    <w:rsid w:val="00805450"/>
    <w:rsid w:val="00842683"/>
    <w:rsid w:val="00877340"/>
    <w:rsid w:val="0088291A"/>
    <w:rsid w:val="008F12F1"/>
    <w:rsid w:val="008F2635"/>
    <w:rsid w:val="00913658"/>
    <w:rsid w:val="00924CF7"/>
    <w:rsid w:val="00942791"/>
    <w:rsid w:val="009707A1"/>
    <w:rsid w:val="00996BB0"/>
    <w:rsid w:val="00A7382E"/>
    <w:rsid w:val="00A85688"/>
    <w:rsid w:val="00B04942"/>
    <w:rsid w:val="00B302DB"/>
    <w:rsid w:val="00B33D32"/>
    <w:rsid w:val="00B5161C"/>
    <w:rsid w:val="00B824DC"/>
    <w:rsid w:val="00BF55BB"/>
    <w:rsid w:val="00BF64F8"/>
    <w:rsid w:val="00C3274A"/>
    <w:rsid w:val="00C71A0D"/>
    <w:rsid w:val="00C733B3"/>
    <w:rsid w:val="00CA11EB"/>
    <w:rsid w:val="00D301A0"/>
    <w:rsid w:val="00D37C09"/>
    <w:rsid w:val="00DA7A27"/>
    <w:rsid w:val="00DB30A9"/>
    <w:rsid w:val="00DE7EE7"/>
    <w:rsid w:val="00E372C3"/>
    <w:rsid w:val="00E37B36"/>
    <w:rsid w:val="00E43C76"/>
    <w:rsid w:val="00E44327"/>
    <w:rsid w:val="00E567A6"/>
    <w:rsid w:val="00E854E9"/>
    <w:rsid w:val="00EA204B"/>
    <w:rsid w:val="00EC2B7E"/>
    <w:rsid w:val="00EC696A"/>
    <w:rsid w:val="00F10650"/>
    <w:rsid w:val="00F14703"/>
    <w:rsid w:val="00F14AF2"/>
    <w:rsid w:val="00F32D6B"/>
    <w:rsid w:val="00F557AE"/>
    <w:rsid w:val="00F95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640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44C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4C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640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44C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4C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531</Words>
  <Characters>3030</Characters>
  <Application>Microsoft Office Word</Application>
  <DocSecurity>4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Magda Janikova</cp:lastModifiedBy>
  <cp:revision>2</cp:revision>
  <cp:lastPrinted>2011-03-19T17:19:00Z</cp:lastPrinted>
  <dcterms:created xsi:type="dcterms:W3CDTF">2014-07-08T08:20:00Z</dcterms:created>
  <dcterms:modified xsi:type="dcterms:W3CDTF">2014-07-08T08:20:00Z</dcterms:modified>
</cp:coreProperties>
</file>