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601F2" w:rsidRDefault="002B2E8E">
      <w:pPr>
        <w:pBdr>
          <w:bottom w:val="single" w:sz="6" w:space="1" w:color="auto"/>
        </w:pBdr>
        <w:rPr>
          <w:b/>
        </w:rPr>
      </w:pPr>
      <w:proofErr w:type="spellStart"/>
      <w:r>
        <w:rPr>
          <w:b/>
        </w:rPr>
        <w:t>Anwest</w:t>
      </w:r>
      <w:proofErr w:type="spellEnd"/>
      <w:r>
        <w:rPr>
          <w:b/>
        </w:rPr>
        <w:t xml:space="preserve"> s.r.o. Stránske 85, 01313 Rajecké Teplice</w:t>
      </w:r>
    </w:p>
    <w:p w:rsidR="002B2E8E" w:rsidRDefault="002B2E8E">
      <w:pPr>
        <w:rPr>
          <w:b/>
        </w:rPr>
      </w:pPr>
    </w:p>
    <w:p w:rsidR="002B2E8E" w:rsidRDefault="002B2E8E">
      <w:pPr>
        <w:rPr>
          <w:b/>
        </w:rPr>
      </w:pPr>
    </w:p>
    <w:p w:rsidR="002B2E8E" w:rsidRPr="002B2E8E" w:rsidRDefault="002B2E8E">
      <w:r>
        <w:t xml:space="preserve">Poznámky k účtovnej jednotke : Účtovná jednotka účtuje v sústave podvojného účtovníctva a za rok 2017 nemal obrat. </w:t>
      </w:r>
      <w:bookmarkStart w:id="0" w:name="_GoBack"/>
      <w:bookmarkEnd w:id="0"/>
    </w:p>
    <w:sectPr w:rsidR="002B2E8E" w:rsidRPr="002B2E8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B2E8E"/>
    <w:rsid w:val="002B2E8E"/>
    <w:rsid w:val="00D601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24</Words>
  <Characters>143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1</cp:revision>
  <dcterms:created xsi:type="dcterms:W3CDTF">2018-09-05T19:26:00Z</dcterms:created>
  <dcterms:modified xsi:type="dcterms:W3CDTF">2018-09-05T19:27:00Z</dcterms:modified>
</cp:coreProperties>
</file>