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3E1" w:rsidRDefault="005333E1" w:rsidP="005333E1">
      <w:pPr>
        <w:rPr>
          <w:b/>
          <w:sz w:val="28"/>
          <w:szCs w:val="28"/>
        </w:rPr>
      </w:pPr>
      <w:r>
        <w:rPr>
          <w:b/>
          <w:sz w:val="28"/>
          <w:szCs w:val="28"/>
        </w:rPr>
        <w:t>Obec   Miková,  090 24  Miková 126</w:t>
      </w:r>
    </w:p>
    <w:p w:rsidR="005333E1" w:rsidRDefault="005333E1" w:rsidP="005333E1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1" name="Obrázok 1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5333E1" w:rsidRDefault="005333E1" w:rsidP="005333E1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2017.</w:t>
      </w: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Dušan </w:t>
      </w:r>
      <w:proofErr w:type="spellStart"/>
      <w:r>
        <w:rPr>
          <w:b/>
          <w:sz w:val="28"/>
          <w:szCs w:val="28"/>
        </w:rPr>
        <w:t>Džula</w:t>
      </w:r>
      <w:proofErr w:type="spellEnd"/>
    </w:p>
    <w:p w:rsidR="005333E1" w:rsidRDefault="005333E1" w:rsidP="005333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5333E1" w:rsidRDefault="005333E1" w:rsidP="005333E1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lastRenderedPageBreak/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Najstarší hodnoverný písomný zápis o Mikovej je zo 4. mája 1408. Ide o listinu uhorského kráľa Žigmunda, ktorou daroval bohatému a vernému šľachticovi Imrichovi 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Perína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stropkovské panstvo. Na ňom už jestvovala aj dedina Miková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Oľka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mali hodnotu 2000 zlatých,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1500, Malá Poľana a Makovce 1000 zlatých. V Mikovej však nebol mlyn, ten sa nachádzal vo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5333E1" w:rsidRDefault="005333E1" w:rsidP="005333E1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Mikova. V roku 1930 sa ropa ťažila z ôsmych vrtov. Celkovo bolo v Mikovej vyvŕtaných sedemnásť vrtov v hĺbke 50 až 250 metrov. V najvýdatnejšom vrte Matej v rokoch 1941 až 1943 vyťažili 12 961 ton ropy. V rokoch 1924 až 1950 sa tu vyťažilo celkovo 226 641 ton ropy, ktorá sa rafinovala priamo v obci. V čase II. svetovej vojny ropu vyvážali Nemci. V roku 1951 bol miestny závod zlikvidovaný. Ďalšie pokusy o ťažbu ropy sa konali v roku 1953, ale už bez väčších úspechov.</w:t>
      </w:r>
    </w:p>
    <w:p w:rsidR="005333E1" w:rsidRDefault="005333E1" w:rsidP="005333E1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najviac vyrabovali obec a poškodili skoro všetky domy. Rabovanie bolo natoľko kruté, že dedina ostala nielen bez jedla, ale i bez šiat a topánok.</w:t>
      </w:r>
    </w:p>
    <w:p w:rsidR="005333E1" w:rsidRDefault="005333E1" w:rsidP="005333E1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 Československá republika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5333E1" w:rsidRDefault="005333E1" w:rsidP="005333E1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5333E1" w:rsidRDefault="005333E1" w:rsidP="005333E1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5333E1" w:rsidRDefault="005333E1" w:rsidP="005333E1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5333E1" w:rsidRDefault="005333E1" w:rsidP="00533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5333E1" w:rsidRDefault="005333E1" w:rsidP="005333E1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lastRenderedPageBreak/>
        <w:br/>
        <w:t>V roku 2007 má obec Miková 165 obyvateľov. Títo sa hlásia najmä k rusínskej 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5333E1" w:rsidRDefault="005333E1" w:rsidP="005333E1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Na Slovensku je Miková známa najmä rodisko rodičov </w:t>
      </w:r>
      <w:proofErr w:type="spellStart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Andyho</w:t>
      </w:r>
      <w:proofErr w:type="spellEnd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 xml:space="preserve"> </w:t>
      </w:r>
      <w:proofErr w:type="spellStart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Warhola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, ktorými boli Ondrej </w:t>
      </w:r>
      <w:proofErr w:type="spellStart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Warhola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a Júlia </w:t>
      </w:r>
      <w:proofErr w:type="spellStart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Závadská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. Títo emigrovali do USA v rokoch 1914 a 1921.</w:t>
      </w:r>
    </w:p>
    <w:p w:rsidR="005333E1" w:rsidRDefault="005333E1" w:rsidP="005333E1">
      <w:pPr>
        <w:shd w:val="clear" w:color="auto" w:fill="FFFFFF"/>
        <w:spacing w:before="100" w:beforeAutospacing="1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 historických pamiatok sa v obci nachádza grécko-katolícky kostol z roku 1742.</w:t>
      </w:r>
    </w:p>
    <w:p w:rsidR="005333E1" w:rsidRDefault="005333E1" w:rsidP="005333E1">
      <w:pPr>
        <w:spacing w:after="0"/>
      </w:pPr>
    </w:p>
    <w:p w:rsidR="005333E1" w:rsidRDefault="005333E1" w:rsidP="005333E1">
      <w:pPr>
        <w:spacing w:after="0"/>
        <w:jc w:val="center"/>
      </w:pPr>
      <w:r>
        <w:pict>
          <v:rect id="_x0000_i1025" style="width:453.6pt;height:1.5pt" o:hralign="center" o:hrstd="t" o:hr="t" fillcolor="#a0a0a0" stroked="f"/>
        </w:pict>
      </w:r>
    </w:p>
    <w:tbl>
      <w:tblPr>
        <w:tblW w:w="8442" w:type="dxa"/>
        <w:jc w:val="center"/>
        <w:tblCellSpacing w:w="15" w:type="dxa"/>
        <w:tblInd w:w="720" w:type="dxa"/>
        <w:tblLook w:val="04A0"/>
      </w:tblPr>
      <w:tblGrid>
        <w:gridCol w:w="4221"/>
        <w:gridCol w:w="4221"/>
      </w:tblGrid>
      <w:tr w:rsidR="005333E1" w:rsidTr="005333E1">
        <w:trPr>
          <w:tblCellSpacing w:w="15" w:type="dxa"/>
          <w:jc w:val="center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333E1" w:rsidRDefault="005333E1"/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333E1" w:rsidRDefault="005333E1"/>
        </w:tc>
      </w:tr>
    </w:tbl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157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5333E1" w:rsidRDefault="005333E1" w:rsidP="005333E1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5333E1" w:rsidRDefault="005333E1" w:rsidP="005333E1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5333E1" w:rsidRDefault="005333E1" w:rsidP="005333E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85" w:lineRule="atLeast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 grécko-katolícky chrám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sv.Michala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Archanjela</w:t>
      </w:r>
    </w:p>
    <w:p w:rsidR="005333E1" w:rsidRDefault="005333E1" w:rsidP="005333E1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Kontakt</w:t>
      </w:r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Obecný úrad Miková</w:t>
      </w:r>
      <w:r>
        <w:rPr>
          <w:rFonts w:ascii="Trebuchet MS" w:hAnsi="Trebuchet MS"/>
          <w:color w:val="000000"/>
          <w:sz w:val="19"/>
          <w:szCs w:val="19"/>
        </w:rPr>
        <w:br/>
        <w:t>Miková 126</w:t>
      </w:r>
      <w:r>
        <w:rPr>
          <w:rFonts w:ascii="Trebuchet MS" w:hAnsi="Trebuchet MS"/>
          <w:color w:val="000000"/>
          <w:sz w:val="19"/>
          <w:szCs w:val="19"/>
        </w:rPr>
        <w:br/>
        <w:t>090 24 Miková</w:t>
      </w:r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Tel: +421 54 7495 284</w:t>
      </w:r>
      <w:r>
        <w:rPr>
          <w:rFonts w:ascii="Trebuchet MS" w:hAnsi="Trebuchet MS"/>
          <w:color w:val="000000"/>
          <w:sz w:val="19"/>
          <w:szCs w:val="19"/>
        </w:rPr>
        <w:br/>
        <w:t>E-mail: obecmikova@gmail.com</w:t>
      </w:r>
      <w:r>
        <w:rPr>
          <w:rFonts w:ascii="Trebuchet MS" w:hAnsi="Trebuchet MS"/>
          <w:color w:val="000000"/>
          <w:sz w:val="19"/>
          <w:szCs w:val="19"/>
        </w:rPr>
        <w:br/>
        <w:t xml:space="preserve">Web: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www.obecmikova.sk</w:t>
      </w:r>
      <w:proofErr w:type="spellEnd"/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Starosta obce:</w:t>
      </w:r>
      <w:r>
        <w:rPr>
          <w:rFonts w:ascii="Trebuchet MS" w:hAnsi="Trebuchet MS"/>
          <w:color w:val="000000"/>
          <w:sz w:val="19"/>
          <w:szCs w:val="19"/>
        </w:rPr>
        <w:t xml:space="preserve">                     Dušan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Džula</w:t>
      </w:r>
      <w:proofErr w:type="spellEnd"/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Obecné zastupiteľstvo</w:t>
      </w:r>
      <w:r>
        <w:rPr>
          <w:rFonts w:ascii="Trebuchet MS" w:hAnsi="Trebuchet MS"/>
          <w:color w:val="000000"/>
          <w:sz w:val="19"/>
          <w:szCs w:val="19"/>
        </w:rPr>
        <w:t xml:space="preserve"> :     Miroslav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Čekan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- zástupca starostu</w:t>
      </w:r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lastRenderedPageBreak/>
        <w:t xml:space="preserve">                                           Mária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Reváková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Ján Macko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Marek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Vasiľ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5333E1" w:rsidRDefault="005333E1" w:rsidP="005333E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5333E1" w:rsidRDefault="005333E1" w:rsidP="005333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Správa o hospodárení obce a plnení rozpočtu obce</w:t>
      </w:r>
    </w:p>
    <w:p w:rsidR="005333E1" w:rsidRDefault="005333E1" w:rsidP="005333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Miková za rok 2017.</w:t>
      </w:r>
    </w:p>
    <w:p w:rsidR="005333E1" w:rsidRDefault="005333E1" w:rsidP="005333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Miková sa riadilo podľa schváleného rozpočtu na rok 2017. Rozpočet obce bol schválený obecným zastupiteľstvom na zasadnutí dňa  22.12.2016 uznesením č. 06/2016. </w:t>
      </w:r>
    </w:p>
    <w:p w:rsidR="005333E1" w:rsidRDefault="005333E1" w:rsidP="005333E1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5333E1" w:rsidRDefault="005333E1" w:rsidP="005333E1">
      <w:pPr>
        <w:rPr>
          <w:b/>
          <w:sz w:val="24"/>
          <w:szCs w:val="24"/>
          <w:u w:val="single"/>
        </w:rPr>
      </w:pP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Mikovej svojím uznesením č. 06/2016 zo dňa 22.12.2016 schválilo </w:t>
      </w:r>
      <w:r>
        <w:rPr>
          <w:b/>
          <w:sz w:val="24"/>
          <w:szCs w:val="24"/>
          <w:u w:val="single"/>
        </w:rPr>
        <w:t>vyrovnaný rozpočet obce Miková</w:t>
      </w:r>
      <w:r>
        <w:rPr>
          <w:sz w:val="24"/>
          <w:szCs w:val="24"/>
        </w:rPr>
        <w:t xml:space="preserve">  v príjmovej a výdavkovej časti.</w:t>
      </w:r>
    </w:p>
    <w:p w:rsidR="005333E1" w:rsidRDefault="005333E1" w:rsidP="005333E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2017 boli zvýšené oproti schválenému rozpočtu 47 968,- €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>skutočné čerpanie k 31.12.2017  - 6</w:t>
      </w:r>
      <w:r w:rsidR="004B6261">
        <w:rPr>
          <w:sz w:val="24"/>
          <w:szCs w:val="24"/>
        </w:rPr>
        <w:t>4 800,00</w:t>
      </w:r>
      <w:r>
        <w:rPr>
          <w:sz w:val="24"/>
          <w:szCs w:val="24"/>
        </w:rPr>
        <w:t xml:space="preserve"> € o</w:t>
      </w:r>
      <w:r w:rsidR="004B6261">
        <w:rPr>
          <w:sz w:val="24"/>
          <w:szCs w:val="24"/>
        </w:rPr>
        <w:t> 16 832,49</w:t>
      </w:r>
      <w:r>
        <w:rPr>
          <w:sz w:val="24"/>
          <w:szCs w:val="24"/>
        </w:rPr>
        <w:t xml:space="preserve"> €.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5333E1" w:rsidRDefault="005333E1" w:rsidP="005333E1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5333E1" w:rsidRPr="004B6261" w:rsidRDefault="005333E1" w:rsidP="004B6261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4B6261">
        <w:rPr>
          <w:sz w:val="24"/>
          <w:szCs w:val="24"/>
        </w:rPr>
        <w:t>47 968,00</w:t>
      </w:r>
      <w:r>
        <w:rPr>
          <w:sz w:val="24"/>
          <w:szCs w:val="24"/>
        </w:rPr>
        <w:t xml:space="preserve"> .-€  a boli prekročené o</w:t>
      </w:r>
      <w:r w:rsidR="004B6261">
        <w:rPr>
          <w:sz w:val="24"/>
          <w:szCs w:val="24"/>
        </w:rPr>
        <w:t> 16 832,49</w:t>
      </w:r>
      <w:r>
        <w:rPr>
          <w:sz w:val="24"/>
          <w:szCs w:val="24"/>
        </w:rPr>
        <w:t xml:space="preserve"> €, skutočný príjem</w:t>
      </w:r>
      <w:r w:rsidR="004B6261">
        <w:rPr>
          <w:sz w:val="24"/>
          <w:szCs w:val="24"/>
        </w:rPr>
        <w:t xml:space="preserve"> </w:t>
      </w:r>
      <w:r w:rsidRPr="004B6261">
        <w:rPr>
          <w:sz w:val="24"/>
          <w:szCs w:val="24"/>
        </w:rPr>
        <w:t>je vo výške 6</w:t>
      </w:r>
      <w:r w:rsidR="004B6261">
        <w:rPr>
          <w:sz w:val="24"/>
          <w:szCs w:val="24"/>
        </w:rPr>
        <w:t>4 800,00</w:t>
      </w:r>
      <w:r w:rsidRPr="004B6261">
        <w:rPr>
          <w:sz w:val="24"/>
          <w:szCs w:val="24"/>
        </w:rPr>
        <w:t xml:space="preserve"> €.</w:t>
      </w:r>
    </w:p>
    <w:p w:rsidR="005333E1" w:rsidRDefault="005333E1" w:rsidP="005333E1">
      <w:pPr>
        <w:pStyle w:val="Odsekzoznamu"/>
        <w:rPr>
          <w:sz w:val="24"/>
          <w:szCs w:val="24"/>
        </w:rPr>
      </w:pPr>
    </w:p>
    <w:p w:rsidR="005333E1" w:rsidRDefault="005333E1" w:rsidP="005333E1">
      <w:pPr>
        <w:rPr>
          <w:b/>
        </w:rPr>
      </w:pPr>
      <w:r>
        <w:rPr>
          <w:b/>
        </w:rPr>
        <w:t>110 – Dane z príjmov a kapitálového majetku:</w:t>
      </w:r>
    </w:p>
    <w:p w:rsidR="005333E1" w:rsidRDefault="005333E1" w:rsidP="005333E1">
      <w:r>
        <w:rPr>
          <w:b/>
        </w:rPr>
        <w:t xml:space="preserve">     </w:t>
      </w:r>
      <w:r w:rsidR="004B6261" w:rsidRPr="004B6261">
        <w:t>rozpočet</w:t>
      </w:r>
      <w:r w:rsidRPr="004B6261">
        <w:t xml:space="preserve"> </w:t>
      </w:r>
      <w:r>
        <w:rPr>
          <w:b/>
        </w:rPr>
        <w:t xml:space="preserve"> </w:t>
      </w:r>
      <w:r>
        <w:t>bol plánovaný na 2</w:t>
      </w:r>
      <w:r w:rsidR="004B6261">
        <w:t>8</w:t>
      </w:r>
      <w:r>
        <w:t xml:space="preserve"> </w:t>
      </w:r>
      <w:r w:rsidR="004B6261">
        <w:t>791</w:t>
      </w:r>
      <w:r>
        <w:t>,- € , skutočný príjem  2</w:t>
      </w:r>
      <w:r w:rsidR="004B6261">
        <w:t>9 372,14</w:t>
      </w:r>
      <w:r>
        <w:t xml:space="preserve"> € čo je o</w:t>
      </w:r>
      <w:r w:rsidR="004B6261">
        <w:t> 581,14</w:t>
      </w:r>
      <w:r>
        <w:t xml:space="preserve"> € vyšší. Nakoľko výnos dane tvorí  najvyššiu príjmovú položku pre obce, jeho  prevod z daňového úradu ovplyvňuje aj  čerpanie vo výdavkovej časti rozpočtu.</w:t>
      </w:r>
    </w:p>
    <w:p w:rsidR="004B6261" w:rsidRDefault="004B6261" w:rsidP="005333E1">
      <w:pPr>
        <w:rPr>
          <w:b/>
        </w:rPr>
      </w:pPr>
      <w:r w:rsidRPr="004B6261">
        <w:rPr>
          <w:b/>
        </w:rPr>
        <w:lastRenderedPageBreak/>
        <w:t>120 – Dane z</w:t>
      </w:r>
      <w:r>
        <w:rPr>
          <w:b/>
        </w:rPr>
        <w:t> </w:t>
      </w:r>
      <w:r w:rsidRPr="004B6261">
        <w:rPr>
          <w:b/>
        </w:rPr>
        <w:t>majetku</w:t>
      </w:r>
    </w:p>
    <w:p w:rsidR="004B6261" w:rsidRDefault="004B6261" w:rsidP="005333E1">
      <w:r>
        <w:rPr>
          <w:b/>
        </w:rPr>
        <w:t xml:space="preserve">       </w:t>
      </w:r>
      <w:r w:rsidRPr="004B6261">
        <w:t>rozpočet</w:t>
      </w:r>
      <w:r>
        <w:rPr>
          <w:b/>
        </w:rPr>
        <w:t xml:space="preserve">  </w:t>
      </w:r>
      <w:r w:rsidRPr="004B6261">
        <w:t>bol plánovaný</w:t>
      </w:r>
      <w:r>
        <w:t xml:space="preserve"> vo výške  4 074,00 €, skutočné plnenie 1 584,80 čo je o 2 489,20 €.</w:t>
      </w:r>
    </w:p>
    <w:p w:rsidR="004B6261" w:rsidRDefault="004B6261" w:rsidP="005333E1">
      <w:pPr>
        <w:rPr>
          <w:b/>
        </w:rPr>
      </w:pPr>
      <w:r w:rsidRPr="004B6261">
        <w:rPr>
          <w:b/>
        </w:rPr>
        <w:t>130 – Dane a tovary za služby</w:t>
      </w:r>
    </w:p>
    <w:p w:rsidR="004B6261" w:rsidRPr="004B6261" w:rsidRDefault="004B6261" w:rsidP="005333E1">
      <w:r>
        <w:rPr>
          <w:b/>
        </w:rPr>
        <w:t xml:space="preserve">     </w:t>
      </w:r>
      <w:r>
        <w:t>Rozpočet bol plánovaný na 1 266,00 skutočnosť 843,65 € čo je o 422,35 €.</w:t>
      </w:r>
    </w:p>
    <w:p w:rsidR="005333E1" w:rsidRDefault="005333E1" w:rsidP="005333E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210  - Príjmy z podnikania a z vlastníctva                        </w:t>
      </w:r>
    </w:p>
    <w:p w:rsidR="004B6261" w:rsidRDefault="004B6261" w:rsidP="005333E1">
      <w:pPr>
        <w:rPr>
          <w:sz w:val="24"/>
          <w:szCs w:val="24"/>
        </w:rPr>
      </w:pPr>
      <w:r>
        <w:rPr>
          <w:sz w:val="24"/>
          <w:szCs w:val="24"/>
        </w:rPr>
        <w:t>Rozpočet bol plánovaný vo výške 715,00, skutočné plnenie 2 839,71 čo je o 2 124,71 € vyšší.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>220 – Administra</w:t>
      </w:r>
      <w:r w:rsidR="003440A4">
        <w:rPr>
          <w:sz w:val="24"/>
          <w:szCs w:val="24"/>
        </w:rPr>
        <w:t xml:space="preserve">tívne poplatky a iné poplatky </w:t>
      </w:r>
      <w:r>
        <w:rPr>
          <w:sz w:val="24"/>
          <w:szCs w:val="24"/>
        </w:rPr>
        <w:t xml:space="preserve"> </w:t>
      </w:r>
      <w:r w:rsidR="004B6261">
        <w:rPr>
          <w:sz w:val="24"/>
          <w:szCs w:val="24"/>
        </w:rPr>
        <w:t>rozpočet bol schválený 1 122,00 €, skutočné plnenie 4 462,28 čo je o</w:t>
      </w:r>
      <w:r w:rsidR="003440A4">
        <w:rPr>
          <w:sz w:val="24"/>
          <w:szCs w:val="24"/>
        </w:rPr>
        <w:t> 3 340,28 €.</w:t>
      </w:r>
      <w:r>
        <w:rPr>
          <w:sz w:val="24"/>
          <w:szCs w:val="24"/>
        </w:rPr>
        <w:t xml:space="preserve">      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>2</w:t>
      </w:r>
      <w:r w:rsidR="003440A4">
        <w:rPr>
          <w:sz w:val="24"/>
          <w:szCs w:val="24"/>
        </w:rPr>
        <w:t>90 – Iné nedaňové príjmy  v tejto položke nebol rozpočet schválený, skutočné plnenie bolo 9 697,62 €.</w:t>
      </w:r>
      <w:r>
        <w:rPr>
          <w:sz w:val="24"/>
          <w:szCs w:val="24"/>
        </w:rPr>
        <w:t xml:space="preserve">                                             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>300 -  Gra</w:t>
      </w:r>
      <w:r w:rsidR="003440A4">
        <w:rPr>
          <w:sz w:val="24"/>
          <w:szCs w:val="24"/>
        </w:rPr>
        <w:t>nty a transfery    rozpočet 12 000,00 € skutočné plnenie 16 000,29 € čo je o 4 000,00€.</w:t>
      </w:r>
    </w:p>
    <w:p w:rsidR="005333E1" w:rsidRDefault="005333E1" w:rsidP="005333E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3440A4">
        <w:rPr>
          <w:b/>
          <w:sz w:val="24"/>
          <w:szCs w:val="24"/>
        </w:rPr>
        <w:t xml:space="preserve">       0,00</w:t>
      </w:r>
    </w:p>
    <w:p w:rsidR="005333E1" w:rsidRPr="003440A4" w:rsidRDefault="005333E1" w:rsidP="005333E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   </w:t>
      </w:r>
      <w:r w:rsidR="003440A4" w:rsidRPr="003440A4">
        <w:rPr>
          <w:sz w:val="24"/>
          <w:szCs w:val="24"/>
        </w:rPr>
        <w:t>rozpočet schválený 2 650,00 €, skutočné plnenie 0,00 €.</w:t>
      </w:r>
      <w:r w:rsidRPr="003440A4">
        <w:rPr>
          <w:sz w:val="24"/>
          <w:szCs w:val="24"/>
        </w:rPr>
        <w:t xml:space="preserve"> </w:t>
      </w:r>
    </w:p>
    <w:p w:rsidR="005333E1" w:rsidRDefault="005333E1" w:rsidP="005333E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3440A4">
        <w:rPr>
          <w:sz w:val="24"/>
          <w:szCs w:val="24"/>
        </w:rPr>
        <w:t>50 618,00</w:t>
      </w:r>
      <w:r>
        <w:rPr>
          <w:sz w:val="24"/>
          <w:szCs w:val="24"/>
        </w:rPr>
        <w:t xml:space="preserve"> €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</w:t>
      </w:r>
      <w:r w:rsidR="003440A4">
        <w:rPr>
          <w:sz w:val="24"/>
          <w:szCs w:val="24"/>
        </w:rPr>
        <w:t>50 618,00</w:t>
      </w:r>
      <w:r>
        <w:rPr>
          <w:sz w:val="24"/>
          <w:szCs w:val="24"/>
        </w:rPr>
        <w:t xml:space="preserve"> €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 5</w:t>
      </w:r>
      <w:r w:rsidR="003440A4">
        <w:rPr>
          <w:sz w:val="24"/>
          <w:szCs w:val="24"/>
        </w:rPr>
        <w:t>8</w:t>
      </w:r>
      <w:r>
        <w:rPr>
          <w:sz w:val="24"/>
          <w:szCs w:val="24"/>
        </w:rPr>
        <w:t> </w:t>
      </w:r>
      <w:r w:rsidR="003440A4">
        <w:rPr>
          <w:sz w:val="24"/>
          <w:szCs w:val="24"/>
        </w:rPr>
        <w:t>2</w:t>
      </w:r>
      <w:r>
        <w:rPr>
          <w:sz w:val="24"/>
          <w:szCs w:val="24"/>
        </w:rPr>
        <w:t>3</w:t>
      </w:r>
      <w:r w:rsidR="003440A4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3440A4">
        <w:rPr>
          <w:sz w:val="24"/>
          <w:szCs w:val="24"/>
        </w:rPr>
        <w:t>50</w:t>
      </w:r>
      <w:r>
        <w:rPr>
          <w:sz w:val="24"/>
          <w:szCs w:val="24"/>
        </w:rPr>
        <w:t xml:space="preserve"> €     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5333E1" w:rsidRDefault="005333E1" w:rsidP="005333E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     </w:t>
      </w:r>
      <w:r w:rsidR="003440A4" w:rsidRPr="003440A4">
        <w:rPr>
          <w:sz w:val="24"/>
          <w:szCs w:val="24"/>
        </w:rPr>
        <w:t>5 000,00 €</w:t>
      </w:r>
    </w:p>
    <w:p w:rsidR="005333E1" w:rsidRDefault="005333E1" w:rsidP="005333E1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3440A4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Obec nevykazuje výdavkové finančné operácie: </w:t>
      </w:r>
    </w:p>
    <w:p w:rsidR="003440A4" w:rsidRDefault="003440A4" w:rsidP="005333E1">
      <w:pPr>
        <w:rPr>
          <w:sz w:val="24"/>
          <w:szCs w:val="24"/>
        </w:rPr>
      </w:pPr>
    </w:p>
    <w:p w:rsidR="003440A4" w:rsidRDefault="003440A4" w:rsidP="005333E1">
      <w:pPr>
        <w:rPr>
          <w:b/>
          <w:sz w:val="24"/>
          <w:szCs w:val="24"/>
          <w:u w:val="single"/>
        </w:rPr>
      </w:pPr>
      <w:r w:rsidRPr="003440A4">
        <w:rPr>
          <w:b/>
          <w:sz w:val="24"/>
          <w:szCs w:val="24"/>
          <w:u w:val="single"/>
        </w:rPr>
        <w:t>Bilancia Aktív a Pasív:</w:t>
      </w:r>
    </w:p>
    <w:p w:rsidR="003440A4" w:rsidRDefault="003440A4" w:rsidP="005333E1">
      <w:pPr>
        <w:rPr>
          <w:b/>
          <w:sz w:val="24"/>
          <w:szCs w:val="24"/>
          <w:u w:val="single"/>
        </w:rPr>
      </w:pPr>
    </w:p>
    <w:p w:rsidR="003440A4" w:rsidRDefault="003440A4" w:rsidP="005333E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Aktíva:                                                      Rok 2017                                            Rok 2016</w:t>
      </w:r>
    </w:p>
    <w:p w:rsidR="003440A4" w:rsidRDefault="003440A4" w:rsidP="005333E1">
      <w:pPr>
        <w:rPr>
          <w:sz w:val="24"/>
          <w:szCs w:val="24"/>
        </w:rPr>
      </w:pPr>
      <w:r w:rsidRPr="003440A4">
        <w:rPr>
          <w:sz w:val="24"/>
          <w:szCs w:val="24"/>
        </w:rPr>
        <w:t>Majetok spolu:</w:t>
      </w:r>
      <w:r>
        <w:rPr>
          <w:sz w:val="24"/>
          <w:szCs w:val="24"/>
        </w:rPr>
        <w:t xml:space="preserve">                                      220 946,10                                         226 493,44</w:t>
      </w:r>
    </w:p>
    <w:p w:rsidR="003440A4" w:rsidRDefault="003440A4" w:rsidP="005333E1">
      <w:pPr>
        <w:rPr>
          <w:sz w:val="24"/>
          <w:szCs w:val="24"/>
        </w:rPr>
      </w:pPr>
      <w:r>
        <w:rPr>
          <w:sz w:val="24"/>
          <w:szCs w:val="24"/>
        </w:rPr>
        <w:t>Neobežný majetok                               218 947,20                                         216 806,20</w:t>
      </w:r>
    </w:p>
    <w:p w:rsidR="003440A4" w:rsidRDefault="003440A4" w:rsidP="005333E1">
      <w:pPr>
        <w:rPr>
          <w:sz w:val="24"/>
          <w:szCs w:val="24"/>
        </w:rPr>
      </w:pPr>
      <w:r>
        <w:rPr>
          <w:sz w:val="24"/>
          <w:szCs w:val="24"/>
        </w:rPr>
        <w:t>Dlhodobý hmotný majetok                218 947,20                                         216 806,20</w:t>
      </w:r>
    </w:p>
    <w:p w:rsidR="003440A4" w:rsidRDefault="003440A4" w:rsidP="005333E1">
      <w:pPr>
        <w:rPr>
          <w:sz w:val="24"/>
          <w:szCs w:val="24"/>
        </w:rPr>
      </w:pPr>
      <w:r>
        <w:rPr>
          <w:sz w:val="24"/>
          <w:szCs w:val="24"/>
        </w:rPr>
        <w:t>Obežný majetok                                       1 998,90                                              9 687,</w:t>
      </w:r>
      <w:r w:rsidR="007B0FCE">
        <w:rPr>
          <w:sz w:val="24"/>
          <w:szCs w:val="24"/>
        </w:rPr>
        <w:t>20</w:t>
      </w:r>
    </w:p>
    <w:p w:rsidR="007B0FCE" w:rsidRDefault="007B0FCE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Finančné účty                                           1 998,90                                              9 687,24 </w:t>
      </w:r>
    </w:p>
    <w:p w:rsidR="007B0FCE" w:rsidRDefault="007B0FCE" w:rsidP="005333E1">
      <w:pPr>
        <w:rPr>
          <w:sz w:val="24"/>
          <w:szCs w:val="24"/>
        </w:rPr>
      </w:pPr>
    </w:p>
    <w:p w:rsidR="007B0FCE" w:rsidRDefault="007B0FCE" w:rsidP="005333E1">
      <w:pPr>
        <w:rPr>
          <w:sz w:val="24"/>
          <w:szCs w:val="24"/>
        </w:rPr>
      </w:pPr>
      <w:r w:rsidRPr="007B0FCE">
        <w:rPr>
          <w:b/>
          <w:sz w:val="24"/>
          <w:szCs w:val="24"/>
          <w:u w:val="single"/>
        </w:rPr>
        <w:t xml:space="preserve">Pasíva:                                                      Rok 2017                                             Rok 2016   </w:t>
      </w:r>
    </w:p>
    <w:p w:rsidR="003440A4" w:rsidRDefault="007B0FCE" w:rsidP="005333E1">
      <w:pPr>
        <w:rPr>
          <w:sz w:val="24"/>
          <w:szCs w:val="24"/>
        </w:rPr>
      </w:pPr>
      <w:r>
        <w:rPr>
          <w:sz w:val="24"/>
          <w:szCs w:val="24"/>
        </w:rPr>
        <w:t>Vlastné imanie a záväzky                   220 946,10</w:t>
      </w:r>
      <w:r w:rsidRPr="007B0FCE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                               226 493,44</w:t>
      </w:r>
    </w:p>
    <w:p w:rsidR="007B0FCE" w:rsidRDefault="007B0FCE" w:rsidP="005333E1">
      <w:pPr>
        <w:rPr>
          <w:sz w:val="24"/>
          <w:szCs w:val="24"/>
        </w:rPr>
      </w:pPr>
      <w:r>
        <w:rPr>
          <w:sz w:val="24"/>
          <w:szCs w:val="24"/>
        </w:rPr>
        <w:t>Vlastné imanie                                       55 716,50                                            55 100,79</w:t>
      </w:r>
    </w:p>
    <w:p w:rsidR="007B0FCE" w:rsidRDefault="007B0FCE" w:rsidP="005333E1">
      <w:pPr>
        <w:rPr>
          <w:sz w:val="24"/>
          <w:szCs w:val="24"/>
        </w:rPr>
      </w:pPr>
      <w:r>
        <w:rPr>
          <w:sz w:val="24"/>
          <w:szCs w:val="24"/>
        </w:rPr>
        <w:t>Výsledok hospodárenia                       55 716,50                                             55 100,79</w:t>
      </w:r>
    </w:p>
    <w:p w:rsidR="007B0FCE" w:rsidRDefault="007B0FCE" w:rsidP="005333E1">
      <w:pPr>
        <w:rPr>
          <w:sz w:val="24"/>
          <w:szCs w:val="24"/>
        </w:rPr>
      </w:pPr>
      <w:r>
        <w:rPr>
          <w:sz w:val="24"/>
          <w:szCs w:val="24"/>
        </w:rPr>
        <w:t>Záväzky súčet                                          1 247,95                                               4 000,00</w:t>
      </w:r>
    </w:p>
    <w:p w:rsidR="007B0FCE" w:rsidRDefault="007B0FCE" w:rsidP="005333E1">
      <w:pPr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1 247,95                                                    0,00</w:t>
      </w:r>
    </w:p>
    <w:p w:rsidR="007B0FCE" w:rsidRPr="007B0FCE" w:rsidRDefault="007B0FCE" w:rsidP="005333E1">
      <w:pPr>
        <w:rPr>
          <w:sz w:val="24"/>
          <w:szCs w:val="24"/>
        </w:rPr>
      </w:pPr>
      <w:r>
        <w:rPr>
          <w:sz w:val="24"/>
          <w:szCs w:val="24"/>
        </w:rPr>
        <w:t>Výnosy budúcich období                   163 981,65                                           167 392,65</w:t>
      </w:r>
    </w:p>
    <w:p w:rsidR="003440A4" w:rsidRPr="007B0FCE" w:rsidRDefault="003440A4" w:rsidP="005333E1">
      <w:pPr>
        <w:rPr>
          <w:sz w:val="24"/>
          <w:szCs w:val="24"/>
        </w:rPr>
      </w:pPr>
    </w:p>
    <w:p w:rsidR="003440A4" w:rsidRDefault="003440A4" w:rsidP="005333E1">
      <w:pPr>
        <w:rPr>
          <w:sz w:val="24"/>
          <w:szCs w:val="24"/>
        </w:rPr>
      </w:pPr>
    </w:p>
    <w:p w:rsidR="003440A4" w:rsidRDefault="003440A4" w:rsidP="005333E1">
      <w:pPr>
        <w:rPr>
          <w:sz w:val="24"/>
          <w:szCs w:val="24"/>
        </w:rPr>
      </w:pP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Mária</w:t>
      </w:r>
    </w:p>
    <w:p w:rsidR="005333E1" w:rsidRDefault="005333E1" w:rsidP="005333E1">
      <w:pPr>
        <w:rPr>
          <w:sz w:val="24"/>
          <w:szCs w:val="24"/>
        </w:rPr>
      </w:pPr>
    </w:p>
    <w:p w:rsidR="005333E1" w:rsidRDefault="005333E1" w:rsidP="005333E1">
      <w:pPr>
        <w:rPr>
          <w:sz w:val="24"/>
          <w:szCs w:val="24"/>
        </w:rPr>
      </w:pP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5333E1" w:rsidRDefault="005333E1" w:rsidP="005333E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333E1" w:rsidRDefault="005333E1" w:rsidP="005333E1">
      <w:pPr>
        <w:rPr>
          <w:sz w:val="24"/>
          <w:szCs w:val="24"/>
        </w:rPr>
      </w:pPr>
    </w:p>
    <w:p w:rsidR="005333E1" w:rsidRDefault="005333E1" w:rsidP="005333E1">
      <w:pPr>
        <w:rPr>
          <w:sz w:val="24"/>
          <w:szCs w:val="24"/>
        </w:rPr>
      </w:pPr>
    </w:p>
    <w:p w:rsidR="005333E1" w:rsidRDefault="005333E1" w:rsidP="005333E1">
      <w:pPr>
        <w:pStyle w:val="Odsekzoznamu"/>
        <w:rPr>
          <w:b/>
          <w:sz w:val="24"/>
          <w:szCs w:val="24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>
      <w:pPr>
        <w:rPr>
          <w:b/>
          <w:sz w:val="28"/>
          <w:szCs w:val="28"/>
        </w:rPr>
      </w:pPr>
    </w:p>
    <w:p w:rsidR="005333E1" w:rsidRDefault="005333E1" w:rsidP="005333E1"/>
    <w:p w:rsidR="005333E1" w:rsidRDefault="005333E1" w:rsidP="005333E1"/>
    <w:p w:rsidR="005333E1" w:rsidRDefault="005333E1" w:rsidP="005333E1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975515"/>
    <w:multiLevelType w:val="multilevel"/>
    <w:tmpl w:val="C0B2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33E1"/>
    <w:rsid w:val="003440A4"/>
    <w:rsid w:val="004B6261"/>
    <w:rsid w:val="005333E1"/>
    <w:rsid w:val="006F6DA4"/>
    <w:rsid w:val="007B0FCE"/>
    <w:rsid w:val="00A13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33E1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333E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semiHidden/>
    <w:rsid w:val="005333E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5333E1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5333E1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333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33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7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1829</Words>
  <Characters>10430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2018-11-10T12:57:00Z</dcterms:created>
  <dcterms:modified xsi:type="dcterms:W3CDTF">2018-11-10T13:34:00Z</dcterms:modified>
</cp:coreProperties>
</file>