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AA6" w:rsidRDefault="00FC3AA6" w:rsidP="00FC3AA6">
      <w:pPr>
        <w:jc w:val="center"/>
        <w:outlineLvl w:val="0"/>
        <w:rPr>
          <w:b/>
          <w:sz w:val="52"/>
          <w:szCs w:val="52"/>
        </w:rPr>
      </w:pPr>
      <w:r>
        <w:rPr>
          <w:b/>
          <w:sz w:val="52"/>
          <w:szCs w:val="52"/>
        </w:rPr>
        <w:t>Individuálna výročná správa</w:t>
      </w:r>
    </w:p>
    <w:p w:rsidR="00FC3AA6" w:rsidRDefault="00FC3AA6" w:rsidP="00FC3AA6">
      <w:pPr>
        <w:jc w:val="center"/>
        <w:rPr>
          <w:b/>
          <w:sz w:val="52"/>
          <w:szCs w:val="52"/>
        </w:rPr>
      </w:pPr>
    </w:p>
    <w:p w:rsidR="00FC3AA6" w:rsidRDefault="00FC3AA6" w:rsidP="00FC3AA6">
      <w:pPr>
        <w:jc w:val="center"/>
        <w:outlineLvl w:val="0"/>
        <w:rPr>
          <w:b/>
          <w:sz w:val="52"/>
          <w:szCs w:val="52"/>
        </w:rPr>
      </w:pPr>
      <w:r>
        <w:rPr>
          <w:b/>
          <w:sz w:val="52"/>
          <w:szCs w:val="52"/>
        </w:rPr>
        <w:t>Obce Vladiča</w:t>
      </w:r>
    </w:p>
    <w:p w:rsidR="00FC3AA6" w:rsidRDefault="00FC3AA6" w:rsidP="00FC3AA6">
      <w:pPr>
        <w:jc w:val="center"/>
        <w:rPr>
          <w:b/>
          <w:sz w:val="52"/>
          <w:szCs w:val="52"/>
        </w:rPr>
      </w:pPr>
    </w:p>
    <w:p w:rsidR="00FC3AA6" w:rsidRDefault="00FC3AA6" w:rsidP="00FC3AA6">
      <w:pPr>
        <w:jc w:val="center"/>
        <w:rPr>
          <w:b/>
          <w:sz w:val="52"/>
          <w:szCs w:val="52"/>
        </w:rPr>
      </w:pPr>
      <w:r>
        <w:rPr>
          <w:b/>
          <w:sz w:val="52"/>
          <w:szCs w:val="52"/>
        </w:rPr>
        <w:t>za rok 2017</w:t>
      </w:r>
    </w:p>
    <w:p w:rsidR="00FC3AA6" w:rsidRDefault="00FC3AA6" w:rsidP="00FC3AA6">
      <w:pPr>
        <w:jc w:val="center"/>
        <w:rPr>
          <w:b/>
          <w:sz w:val="52"/>
          <w:szCs w:val="52"/>
        </w:rPr>
      </w:pPr>
    </w:p>
    <w:p w:rsidR="00FC3AA6" w:rsidRDefault="00FC3AA6" w:rsidP="00FC3AA6">
      <w:pPr>
        <w:jc w:val="center"/>
        <w:rPr>
          <w:b/>
          <w:sz w:val="52"/>
          <w:szCs w:val="52"/>
        </w:rPr>
      </w:pPr>
    </w:p>
    <w:p w:rsidR="00FC3AA6" w:rsidRDefault="00FC3AA6" w:rsidP="00FC3AA6">
      <w:pPr>
        <w:jc w:val="center"/>
        <w:rPr>
          <w:b/>
          <w:sz w:val="52"/>
          <w:szCs w:val="52"/>
        </w:rPr>
      </w:pPr>
    </w:p>
    <w:p w:rsidR="00FC3AA6" w:rsidRDefault="00FC3AA6" w:rsidP="00FC3AA6">
      <w:pPr>
        <w:jc w:val="center"/>
        <w:rPr>
          <w:b/>
          <w:sz w:val="52"/>
          <w:szCs w:val="52"/>
        </w:rPr>
      </w:pPr>
    </w:p>
    <w:p w:rsidR="00FC3AA6" w:rsidRDefault="00FC3AA6" w:rsidP="00FC3AA6">
      <w:pPr>
        <w:jc w:val="center"/>
        <w:rPr>
          <w:b/>
          <w:sz w:val="44"/>
          <w:szCs w:val="44"/>
        </w:rPr>
      </w:pPr>
    </w:p>
    <w:p w:rsidR="00FC3AA6" w:rsidRDefault="00FC3AA6" w:rsidP="00FC3AA6">
      <w:pPr>
        <w:jc w:val="center"/>
        <w:rPr>
          <w:b/>
          <w:sz w:val="44"/>
          <w:szCs w:val="44"/>
        </w:rPr>
      </w:pPr>
    </w:p>
    <w:p w:rsidR="00FC3AA6" w:rsidRDefault="00FC3AA6" w:rsidP="00FC3AA6">
      <w:pPr>
        <w:jc w:val="center"/>
        <w:rPr>
          <w:b/>
          <w:sz w:val="44"/>
          <w:szCs w:val="44"/>
        </w:rPr>
      </w:pPr>
    </w:p>
    <w:p w:rsidR="00FC3AA6" w:rsidRDefault="00FC3AA6" w:rsidP="00FC3AA6">
      <w:pPr>
        <w:jc w:val="center"/>
        <w:rPr>
          <w:b/>
          <w:sz w:val="44"/>
          <w:szCs w:val="44"/>
        </w:rPr>
      </w:pPr>
    </w:p>
    <w:p w:rsidR="00FC3AA6" w:rsidRDefault="00FC3AA6" w:rsidP="00FC3AA6">
      <w:pPr>
        <w:tabs>
          <w:tab w:val="right" w:pos="8820"/>
        </w:tabs>
        <w:jc w:val="both"/>
        <w:rPr>
          <w:b/>
          <w:sz w:val="44"/>
          <w:szCs w:val="44"/>
        </w:rPr>
      </w:pPr>
      <w:r>
        <w:rPr>
          <w:b/>
          <w:sz w:val="44"/>
          <w:szCs w:val="44"/>
        </w:rPr>
        <w:tab/>
      </w:r>
    </w:p>
    <w:p w:rsidR="00FC3AA6" w:rsidRDefault="00FC3AA6" w:rsidP="00FC3AA6">
      <w:pPr>
        <w:tabs>
          <w:tab w:val="right" w:pos="8820"/>
        </w:tabs>
        <w:jc w:val="both"/>
        <w:rPr>
          <w:b/>
          <w:sz w:val="44"/>
          <w:szCs w:val="44"/>
        </w:rPr>
      </w:pPr>
    </w:p>
    <w:p w:rsidR="00FC3AA6" w:rsidRPr="00FC3AA6" w:rsidRDefault="00FC3AA6" w:rsidP="00FC3AA6">
      <w:pPr>
        <w:tabs>
          <w:tab w:val="left" w:pos="6075"/>
        </w:tabs>
        <w:jc w:val="both"/>
        <w:outlineLvl w:val="0"/>
        <w:rPr>
          <w:rFonts w:asciiTheme="minorHAnsi" w:hAnsiTheme="minorHAnsi" w:cstheme="minorHAnsi"/>
          <w:b/>
          <w:sz w:val="28"/>
          <w:szCs w:val="28"/>
        </w:rPr>
      </w:pPr>
      <w:r>
        <w:rPr>
          <w:b/>
          <w:sz w:val="44"/>
          <w:szCs w:val="44"/>
        </w:rPr>
        <w:t xml:space="preserve">                                                        </w:t>
      </w:r>
      <w:r w:rsidRPr="00FC3AA6">
        <w:rPr>
          <w:rFonts w:asciiTheme="minorHAnsi" w:hAnsiTheme="minorHAnsi" w:cstheme="minorHAnsi"/>
          <w:b/>
          <w:sz w:val="28"/>
          <w:szCs w:val="28"/>
        </w:rPr>
        <w:t xml:space="preserve">Ján </w:t>
      </w:r>
      <w:proofErr w:type="spellStart"/>
      <w:r w:rsidRPr="00FC3AA6">
        <w:rPr>
          <w:rFonts w:asciiTheme="minorHAnsi" w:hAnsiTheme="minorHAnsi" w:cstheme="minorHAnsi"/>
          <w:b/>
          <w:sz w:val="28"/>
          <w:szCs w:val="28"/>
        </w:rPr>
        <w:t>Čurpek</w:t>
      </w:r>
      <w:proofErr w:type="spellEnd"/>
    </w:p>
    <w:p w:rsidR="00FC3AA6" w:rsidRPr="00FC3AA6" w:rsidRDefault="00FC3AA6" w:rsidP="00FC3AA6">
      <w:pPr>
        <w:tabs>
          <w:tab w:val="right" w:pos="8820"/>
        </w:tabs>
        <w:jc w:val="both"/>
        <w:rPr>
          <w:rFonts w:asciiTheme="minorHAnsi" w:hAnsiTheme="minorHAnsi" w:cstheme="minorHAnsi"/>
          <w:b/>
          <w:sz w:val="28"/>
          <w:szCs w:val="28"/>
        </w:rPr>
      </w:pPr>
      <w:r w:rsidRPr="00FC3AA6">
        <w:rPr>
          <w:rFonts w:asciiTheme="minorHAnsi" w:hAnsiTheme="minorHAnsi" w:cstheme="minorHAnsi"/>
          <w:b/>
          <w:sz w:val="28"/>
          <w:szCs w:val="28"/>
        </w:rPr>
        <w:t xml:space="preserve">                                                                                              </w:t>
      </w:r>
      <w:r>
        <w:rPr>
          <w:rFonts w:asciiTheme="minorHAnsi" w:hAnsiTheme="minorHAnsi" w:cstheme="minorHAnsi"/>
          <w:b/>
          <w:sz w:val="28"/>
          <w:szCs w:val="28"/>
        </w:rPr>
        <w:t xml:space="preserve">   </w:t>
      </w:r>
      <w:r w:rsidRPr="00FC3AA6">
        <w:rPr>
          <w:rFonts w:asciiTheme="minorHAnsi" w:hAnsiTheme="minorHAnsi" w:cstheme="minorHAnsi"/>
          <w:b/>
          <w:sz w:val="28"/>
          <w:szCs w:val="28"/>
        </w:rPr>
        <w:t>starosta obce</w:t>
      </w:r>
    </w:p>
    <w:p w:rsidR="00FC3AA6" w:rsidRDefault="00FC3AA6" w:rsidP="00FC3AA6">
      <w:pPr>
        <w:tabs>
          <w:tab w:val="right" w:pos="8820"/>
        </w:tabs>
        <w:jc w:val="both"/>
        <w:rPr>
          <w:b/>
          <w:sz w:val="40"/>
          <w:szCs w:val="40"/>
        </w:rPr>
      </w:pPr>
    </w:p>
    <w:p w:rsidR="00FC3AA6" w:rsidRDefault="00FC3AA6" w:rsidP="00FC3AA6">
      <w:pPr>
        <w:tabs>
          <w:tab w:val="right" w:pos="8820"/>
        </w:tabs>
        <w:jc w:val="both"/>
        <w:rPr>
          <w:b/>
          <w:sz w:val="40"/>
          <w:szCs w:val="40"/>
        </w:rPr>
      </w:pPr>
    </w:p>
    <w:p w:rsidR="00FC3AA6" w:rsidRDefault="00FC3AA6" w:rsidP="00FC3AA6">
      <w:pPr>
        <w:tabs>
          <w:tab w:val="right" w:pos="8820"/>
        </w:tabs>
        <w:spacing w:line="360" w:lineRule="auto"/>
        <w:jc w:val="both"/>
        <w:rPr>
          <w:b/>
        </w:rPr>
      </w:pPr>
    </w:p>
    <w:p w:rsidR="00FC3AA6" w:rsidRDefault="00FC3AA6" w:rsidP="00FC3AA6">
      <w:pPr>
        <w:tabs>
          <w:tab w:val="right" w:pos="8820"/>
        </w:tabs>
        <w:spacing w:line="360" w:lineRule="auto"/>
        <w:jc w:val="both"/>
        <w:rPr>
          <w:b/>
        </w:rPr>
      </w:pPr>
      <w:r>
        <w:rPr>
          <w:b/>
        </w:rPr>
        <w:t>OBSAH</w:t>
      </w:r>
      <w:r>
        <w:rPr>
          <w:b/>
        </w:rPr>
        <w:tab/>
        <w:t>str.</w:t>
      </w:r>
    </w:p>
    <w:p w:rsidR="00FC3AA6" w:rsidRDefault="00FC3AA6" w:rsidP="00FC3AA6">
      <w:pPr>
        <w:numPr>
          <w:ilvl w:val="0"/>
          <w:numId w:val="2"/>
        </w:numPr>
        <w:spacing w:line="360" w:lineRule="auto"/>
        <w:ind w:left="284" w:hanging="284"/>
      </w:pPr>
      <w:r>
        <w:t xml:space="preserve">Úvodné slovo starostu obce </w:t>
      </w:r>
      <w:r>
        <w:tab/>
        <w:t xml:space="preserve"> </w:t>
      </w:r>
      <w:r>
        <w:tab/>
      </w:r>
      <w:r>
        <w:tab/>
      </w:r>
      <w:r>
        <w:tab/>
      </w:r>
      <w:r>
        <w:tab/>
      </w:r>
      <w:r>
        <w:tab/>
      </w:r>
      <w:r>
        <w:tab/>
      </w:r>
      <w:r>
        <w:tab/>
        <w:t>3</w:t>
      </w:r>
    </w:p>
    <w:p w:rsidR="00FC3AA6" w:rsidRDefault="00FC3AA6" w:rsidP="00FC3AA6">
      <w:pPr>
        <w:numPr>
          <w:ilvl w:val="0"/>
          <w:numId w:val="2"/>
        </w:numPr>
        <w:spacing w:line="360" w:lineRule="auto"/>
        <w:ind w:left="284" w:hanging="284"/>
      </w:pPr>
      <w:r>
        <w:t>Identifikačné údaje obce</w:t>
      </w:r>
      <w:r>
        <w:tab/>
      </w:r>
      <w:r>
        <w:tab/>
      </w:r>
      <w:r>
        <w:tab/>
      </w:r>
      <w:r>
        <w:tab/>
      </w:r>
      <w:r>
        <w:tab/>
      </w:r>
      <w:r>
        <w:tab/>
      </w:r>
      <w:r>
        <w:tab/>
      </w:r>
      <w:r>
        <w:tab/>
      </w:r>
      <w:r>
        <w:tab/>
        <w:t>4</w:t>
      </w:r>
    </w:p>
    <w:p w:rsidR="00FC3AA6" w:rsidRDefault="00FC3AA6" w:rsidP="00FC3AA6">
      <w:pPr>
        <w:numPr>
          <w:ilvl w:val="0"/>
          <w:numId w:val="2"/>
        </w:numPr>
        <w:spacing w:line="360" w:lineRule="auto"/>
        <w:ind w:left="284" w:hanging="284"/>
      </w:pPr>
      <w:r>
        <w:t>Organizačná štruktúra obce a identifikácia vedúcich predstaviteľov</w:t>
      </w:r>
      <w:r>
        <w:tab/>
      </w:r>
      <w:r>
        <w:tab/>
      </w:r>
      <w:r>
        <w:tab/>
        <w:t>4</w:t>
      </w:r>
    </w:p>
    <w:p w:rsidR="00FC3AA6" w:rsidRDefault="00FC3AA6" w:rsidP="00FC3AA6">
      <w:pPr>
        <w:numPr>
          <w:ilvl w:val="0"/>
          <w:numId w:val="2"/>
        </w:numPr>
        <w:spacing w:line="360" w:lineRule="auto"/>
        <w:ind w:left="284" w:hanging="284"/>
      </w:pPr>
      <w:r>
        <w:t xml:space="preserve">Poslanie, vízie, ciele </w:t>
      </w:r>
      <w:r>
        <w:tab/>
      </w:r>
      <w:r>
        <w:tab/>
      </w:r>
      <w:r>
        <w:tab/>
      </w:r>
      <w:r>
        <w:tab/>
      </w:r>
      <w:r>
        <w:tab/>
      </w:r>
      <w:r>
        <w:tab/>
      </w:r>
      <w:r>
        <w:tab/>
      </w:r>
      <w:r>
        <w:tab/>
      </w:r>
      <w:r>
        <w:tab/>
        <w:t>5</w:t>
      </w:r>
    </w:p>
    <w:p w:rsidR="00FC3AA6" w:rsidRDefault="00FC3AA6" w:rsidP="00FC3AA6">
      <w:pPr>
        <w:numPr>
          <w:ilvl w:val="0"/>
          <w:numId w:val="2"/>
        </w:numPr>
        <w:spacing w:line="360" w:lineRule="auto"/>
        <w:ind w:left="284" w:hanging="284"/>
      </w:pPr>
      <w:r>
        <w:t>Základná charakteristika obce</w:t>
      </w:r>
      <w:r>
        <w:tab/>
      </w:r>
      <w:r>
        <w:tab/>
      </w:r>
      <w:r>
        <w:tab/>
      </w:r>
      <w:r>
        <w:tab/>
      </w:r>
      <w:r>
        <w:tab/>
      </w:r>
      <w:r>
        <w:tab/>
      </w:r>
      <w:r>
        <w:tab/>
      </w:r>
      <w:r>
        <w:tab/>
        <w:t>5</w:t>
      </w:r>
    </w:p>
    <w:p w:rsidR="00FC3AA6" w:rsidRDefault="00FC3AA6" w:rsidP="00FC3AA6">
      <w:pPr>
        <w:tabs>
          <w:tab w:val="right" w:pos="-5529"/>
        </w:tabs>
        <w:spacing w:line="360" w:lineRule="auto"/>
        <w:jc w:val="both"/>
      </w:pPr>
      <w:r>
        <w:t xml:space="preserve">    5.1.  Geografické údaje</w:t>
      </w:r>
      <w:r>
        <w:tab/>
      </w:r>
      <w:r>
        <w:tab/>
      </w:r>
      <w:r>
        <w:tab/>
      </w:r>
      <w:r>
        <w:tab/>
      </w:r>
      <w:r>
        <w:tab/>
      </w:r>
      <w:r>
        <w:tab/>
      </w:r>
      <w:r>
        <w:tab/>
      </w:r>
      <w:r>
        <w:tab/>
      </w:r>
      <w:r>
        <w:tab/>
        <w:t>5</w:t>
      </w:r>
    </w:p>
    <w:p w:rsidR="00FC3AA6" w:rsidRDefault="00FC3AA6" w:rsidP="00FC3AA6">
      <w:pPr>
        <w:tabs>
          <w:tab w:val="right" w:pos="-5670"/>
        </w:tabs>
        <w:spacing w:line="360" w:lineRule="auto"/>
        <w:jc w:val="both"/>
      </w:pPr>
      <w:r>
        <w:t xml:space="preserve">    5.2.  Demografické údaje</w:t>
      </w:r>
      <w:r>
        <w:tab/>
      </w:r>
      <w:r>
        <w:tab/>
      </w:r>
      <w:r>
        <w:tab/>
      </w:r>
      <w:r>
        <w:tab/>
      </w:r>
      <w:r>
        <w:tab/>
      </w:r>
      <w:r>
        <w:tab/>
      </w:r>
      <w:r>
        <w:tab/>
      </w:r>
      <w:r>
        <w:tab/>
      </w:r>
      <w:r>
        <w:tab/>
        <w:t>5</w:t>
      </w:r>
    </w:p>
    <w:p w:rsidR="00FC3AA6" w:rsidRDefault="00FC3AA6" w:rsidP="00FC3AA6">
      <w:pPr>
        <w:tabs>
          <w:tab w:val="right" w:pos="-5670"/>
        </w:tabs>
        <w:spacing w:line="360" w:lineRule="auto"/>
        <w:jc w:val="both"/>
      </w:pPr>
      <w:r>
        <w:lastRenderedPageBreak/>
        <w:t xml:space="preserve">    5.3.  Ekonomické údaje</w:t>
      </w:r>
      <w:r>
        <w:tab/>
      </w:r>
      <w:r>
        <w:tab/>
      </w:r>
      <w:r>
        <w:tab/>
      </w:r>
      <w:r>
        <w:tab/>
      </w:r>
      <w:r>
        <w:tab/>
      </w:r>
      <w:r>
        <w:tab/>
      </w:r>
      <w:r>
        <w:tab/>
      </w:r>
      <w:r>
        <w:tab/>
      </w:r>
      <w:r>
        <w:tab/>
        <w:t>6</w:t>
      </w:r>
    </w:p>
    <w:p w:rsidR="00FC3AA6" w:rsidRDefault="00FC3AA6" w:rsidP="00FC3AA6">
      <w:pPr>
        <w:spacing w:line="360" w:lineRule="auto"/>
        <w:jc w:val="both"/>
      </w:pPr>
      <w:r>
        <w:t xml:space="preserve">    5.4.  Symboly obce</w:t>
      </w:r>
      <w:r>
        <w:tab/>
      </w:r>
      <w:r>
        <w:tab/>
      </w:r>
      <w:r>
        <w:tab/>
      </w:r>
      <w:r>
        <w:tab/>
      </w:r>
      <w:r>
        <w:tab/>
      </w:r>
      <w:r>
        <w:tab/>
      </w:r>
      <w:r>
        <w:tab/>
      </w:r>
      <w:r>
        <w:tab/>
      </w:r>
      <w:r>
        <w:tab/>
      </w:r>
      <w:r>
        <w:tab/>
        <w:t>6</w:t>
      </w:r>
    </w:p>
    <w:p w:rsidR="00FC3AA6" w:rsidRDefault="00FC3AA6" w:rsidP="00FC3AA6">
      <w:pPr>
        <w:tabs>
          <w:tab w:val="right" w:pos="-5529"/>
        </w:tabs>
        <w:spacing w:line="360" w:lineRule="auto"/>
        <w:jc w:val="both"/>
      </w:pPr>
      <w:r>
        <w:t xml:space="preserve">    5.5.  Logo obce</w:t>
      </w:r>
      <w:r>
        <w:tab/>
      </w:r>
      <w:r>
        <w:tab/>
      </w:r>
      <w:r>
        <w:tab/>
      </w:r>
      <w:r>
        <w:tab/>
      </w:r>
      <w:r>
        <w:tab/>
      </w:r>
      <w:r>
        <w:tab/>
      </w:r>
      <w:r>
        <w:tab/>
      </w:r>
      <w:r>
        <w:tab/>
      </w:r>
      <w:r>
        <w:tab/>
      </w:r>
      <w:r>
        <w:tab/>
        <w:t>6</w:t>
      </w:r>
    </w:p>
    <w:p w:rsidR="00FC3AA6" w:rsidRDefault="00FC3AA6" w:rsidP="00FC3AA6">
      <w:pPr>
        <w:tabs>
          <w:tab w:val="right" w:pos="-5670"/>
        </w:tabs>
        <w:spacing w:line="360" w:lineRule="auto"/>
        <w:jc w:val="both"/>
      </w:pPr>
      <w:r>
        <w:t xml:space="preserve">    5.6.  História obce</w:t>
      </w:r>
      <w:r>
        <w:tab/>
      </w:r>
      <w:r>
        <w:tab/>
      </w:r>
      <w:r>
        <w:tab/>
      </w:r>
      <w:r>
        <w:tab/>
      </w:r>
      <w:r>
        <w:tab/>
      </w:r>
      <w:r>
        <w:tab/>
      </w:r>
      <w:r>
        <w:tab/>
      </w:r>
      <w:r>
        <w:tab/>
      </w:r>
      <w:r>
        <w:tab/>
      </w:r>
      <w:r>
        <w:tab/>
        <w:t>6-7</w:t>
      </w:r>
    </w:p>
    <w:p w:rsidR="00FC3AA6" w:rsidRDefault="00FC3AA6" w:rsidP="00FC3AA6">
      <w:pPr>
        <w:tabs>
          <w:tab w:val="right" w:pos="-5529"/>
        </w:tabs>
        <w:spacing w:line="360" w:lineRule="auto"/>
        <w:jc w:val="both"/>
      </w:pPr>
      <w:r>
        <w:t xml:space="preserve">    5.7.  Pamiatky</w:t>
      </w:r>
      <w:r>
        <w:tab/>
      </w:r>
      <w:r>
        <w:tab/>
      </w:r>
      <w:r>
        <w:tab/>
      </w:r>
      <w:r>
        <w:tab/>
      </w:r>
      <w:r>
        <w:tab/>
      </w:r>
      <w:r>
        <w:tab/>
      </w:r>
      <w:r>
        <w:tab/>
      </w:r>
      <w:r>
        <w:tab/>
      </w:r>
      <w:r>
        <w:tab/>
      </w:r>
      <w:r>
        <w:tab/>
        <w:t>8</w:t>
      </w:r>
    </w:p>
    <w:p w:rsidR="00FC3AA6" w:rsidRDefault="00FC3AA6" w:rsidP="00FC3AA6">
      <w:pPr>
        <w:spacing w:line="360" w:lineRule="auto"/>
        <w:jc w:val="both"/>
      </w:pPr>
      <w:r>
        <w:t xml:space="preserve">    5.8.  Významné osobnosti obce</w:t>
      </w:r>
      <w:r>
        <w:tab/>
      </w:r>
      <w:r>
        <w:tab/>
      </w:r>
      <w:r>
        <w:tab/>
      </w:r>
      <w:r>
        <w:tab/>
      </w:r>
      <w:r>
        <w:tab/>
      </w:r>
      <w:r>
        <w:tab/>
      </w:r>
      <w:r>
        <w:tab/>
      </w:r>
      <w:r>
        <w:tab/>
        <w:t>8</w:t>
      </w:r>
    </w:p>
    <w:p w:rsidR="00FC3AA6" w:rsidRDefault="00FC3AA6" w:rsidP="00FC3AA6">
      <w:pPr>
        <w:numPr>
          <w:ilvl w:val="0"/>
          <w:numId w:val="2"/>
        </w:numPr>
        <w:spacing w:line="360" w:lineRule="auto"/>
        <w:ind w:left="284" w:hanging="284"/>
      </w:pPr>
      <w:r>
        <w:t xml:space="preserve">Plnenie funkcií obce (prenesené kompetencie, originálne kompetencie)                       8  </w:t>
      </w:r>
    </w:p>
    <w:p w:rsidR="00FC3AA6" w:rsidRDefault="00FC3AA6" w:rsidP="00FC3AA6">
      <w:pPr>
        <w:spacing w:line="360" w:lineRule="auto"/>
        <w:ind w:left="284"/>
      </w:pPr>
      <w:r>
        <w:t>6.1. Výchova a vzdelávanie</w:t>
      </w:r>
      <w:r>
        <w:tab/>
      </w:r>
      <w:r>
        <w:tab/>
      </w:r>
      <w:r>
        <w:tab/>
      </w:r>
      <w:r>
        <w:tab/>
      </w:r>
      <w:r>
        <w:tab/>
      </w:r>
      <w:r>
        <w:tab/>
      </w:r>
      <w:r>
        <w:tab/>
      </w:r>
      <w:r>
        <w:tab/>
        <w:t>8</w:t>
      </w:r>
    </w:p>
    <w:p w:rsidR="00FC3AA6" w:rsidRDefault="00FC3AA6" w:rsidP="00FC3AA6">
      <w:pPr>
        <w:spacing w:line="360" w:lineRule="auto"/>
        <w:ind w:left="284"/>
      </w:pPr>
      <w:r>
        <w:t>6.2. Zdravotníctvo</w:t>
      </w:r>
      <w:r>
        <w:tab/>
      </w:r>
      <w:r>
        <w:tab/>
      </w:r>
      <w:r>
        <w:tab/>
      </w:r>
      <w:r>
        <w:tab/>
      </w:r>
      <w:r>
        <w:tab/>
      </w:r>
      <w:r>
        <w:tab/>
      </w:r>
      <w:r>
        <w:tab/>
      </w:r>
      <w:r>
        <w:tab/>
      </w:r>
      <w:r>
        <w:tab/>
      </w:r>
      <w:r>
        <w:tab/>
        <w:t>9</w:t>
      </w:r>
    </w:p>
    <w:p w:rsidR="00FC3AA6" w:rsidRDefault="00FC3AA6" w:rsidP="00FC3AA6">
      <w:pPr>
        <w:tabs>
          <w:tab w:val="right" w:pos="-5670"/>
        </w:tabs>
        <w:spacing w:line="360" w:lineRule="auto"/>
        <w:jc w:val="both"/>
      </w:pPr>
      <w:r>
        <w:t xml:space="preserve">     6.3. Sociálne zabezpečenie</w:t>
      </w:r>
      <w:r>
        <w:tab/>
      </w:r>
      <w:r>
        <w:tab/>
      </w:r>
      <w:r>
        <w:tab/>
      </w:r>
      <w:r>
        <w:tab/>
      </w:r>
      <w:r>
        <w:tab/>
      </w:r>
      <w:r>
        <w:tab/>
      </w:r>
      <w:r>
        <w:tab/>
      </w:r>
      <w:r>
        <w:tab/>
        <w:t>9</w:t>
      </w:r>
    </w:p>
    <w:p w:rsidR="00FC3AA6" w:rsidRDefault="00FC3AA6" w:rsidP="00FC3AA6">
      <w:pPr>
        <w:tabs>
          <w:tab w:val="right" w:pos="-5670"/>
        </w:tabs>
        <w:spacing w:line="360" w:lineRule="auto"/>
        <w:jc w:val="both"/>
      </w:pPr>
      <w:r>
        <w:t xml:space="preserve">     6.4. Kultúra</w:t>
      </w:r>
      <w:r>
        <w:tab/>
      </w:r>
      <w:r>
        <w:tab/>
      </w:r>
      <w:r>
        <w:tab/>
      </w:r>
      <w:r>
        <w:tab/>
      </w:r>
      <w:r>
        <w:tab/>
      </w:r>
      <w:r>
        <w:tab/>
      </w:r>
      <w:r>
        <w:tab/>
      </w:r>
      <w:r>
        <w:tab/>
      </w:r>
      <w:r>
        <w:tab/>
      </w:r>
      <w:r>
        <w:tab/>
        <w:t>9</w:t>
      </w:r>
    </w:p>
    <w:p w:rsidR="00FC3AA6" w:rsidRDefault="00FC3AA6" w:rsidP="00FC3AA6">
      <w:pPr>
        <w:tabs>
          <w:tab w:val="right" w:pos="-5529"/>
        </w:tabs>
        <w:spacing w:line="360" w:lineRule="auto"/>
        <w:jc w:val="both"/>
      </w:pPr>
      <w:r>
        <w:t xml:space="preserve">     6.5. Hospodárstvo</w:t>
      </w:r>
      <w:r>
        <w:tab/>
      </w:r>
      <w:r>
        <w:tab/>
      </w:r>
      <w:r>
        <w:tab/>
      </w:r>
      <w:r>
        <w:tab/>
      </w:r>
      <w:r>
        <w:tab/>
      </w:r>
      <w:r>
        <w:tab/>
      </w:r>
      <w:r>
        <w:tab/>
      </w:r>
      <w:r>
        <w:tab/>
      </w:r>
      <w:r>
        <w:tab/>
      </w:r>
      <w:r>
        <w:tab/>
        <w:t>9</w:t>
      </w:r>
    </w:p>
    <w:p w:rsidR="00FC3AA6" w:rsidRDefault="00FC3AA6" w:rsidP="00FC3AA6">
      <w:pPr>
        <w:numPr>
          <w:ilvl w:val="0"/>
          <w:numId w:val="2"/>
        </w:numPr>
        <w:spacing w:line="360" w:lineRule="auto"/>
        <w:ind w:left="284" w:hanging="284"/>
      </w:pPr>
      <w:r>
        <w:t>Informácia o vývoji obce z pohľadu rozpočtovníctva</w:t>
      </w:r>
      <w:r>
        <w:tab/>
      </w:r>
      <w:r>
        <w:tab/>
      </w:r>
      <w:r>
        <w:tab/>
      </w:r>
      <w:r>
        <w:tab/>
      </w:r>
      <w:r>
        <w:tab/>
        <w:t>10</w:t>
      </w:r>
    </w:p>
    <w:p w:rsidR="00FC3AA6" w:rsidRDefault="00FC3AA6" w:rsidP="00FC3AA6">
      <w:pPr>
        <w:spacing w:line="360" w:lineRule="auto"/>
        <w:jc w:val="both"/>
      </w:pPr>
      <w:r>
        <w:t xml:space="preserve">    7.1.  Plnenie príjmov a čerpanie výdavkov za rok 2015</w:t>
      </w:r>
      <w:r>
        <w:tab/>
      </w:r>
      <w:r>
        <w:tab/>
      </w:r>
      <w:r>
        <w:tab/>
      </w:r>
      <w:r>
        <w:tab/>
      </w:r>
      <w:r>
        <w:tab/>
        <w:t>10</w:t>
      </w:r>
    </w:p>
    <w:p w:rsidR="00FC3AA6" w:rsidRDefault="00FC3AA6" w:rsidP="00FC3AA6">
      <w:pPr>
        <w:tabs>
          <w:tab w:val="right" w:pos="-5529"/>
        </w:tabs>
        <w:spacing w:line="360" w:lineRule="auto"/>
        <w:jc w:val="both"/>
      </w:pPr>
      <w:r>
        <w:t xml:space="preserve">    7.2.  Prebytok/schodok rozpočtového hospodárenia za rok 2015</w:t>
      </w:r>
      <w:r>
        <w:tab/>
      </w:r>
      <w:r>
        <w:tab/>
      </w:r>
      <w:r>
        <w:tab/>
      </w:r>
      <w:r>
        <w:tab/>
        <w:t>11</w:t>
      </w:r>
    </w:p>
    <w:p w:rsidR="00FC3AA6" w:rsidRDefault="00FC3AA6" w:rsidP="00FC3AA6">
      <w:pPr>
        <w:tabs>
          <w:tab w:val="right" w:pos="-5529"/>
        </w:tabs>
        <w:spacing w:line="360" w:lineRule="auto"/>
        <w:jc w:val="both"/>
      </w:pPr>
      <w:r>
        <w:t xml:space="preserve">    7.3.  Rozpočet na roky 2016 - 2018 </w:t>
      </w:r>
      <w:r>
        <w:tab/>
      </w:r>
      <w:r>
        <w:tab/>
      </w:r>
      <w:r>
        <w:tab/>
      </w:r>
      <w:r>
        <w:tab/>
      </w:r>
      <w:r>
        <w:tab/>
      </w:r>
      <w:r>
        <w:tab/>
      </w:r>
      <w:r>
        <w:tab/>
        <w:t>12</w:t>
      </w:r>
    </w:p>
    <w:p w:rsidR="00FC3AA6" w:rsidRDefault="00FC3AA6" w:rsidP="00FC3AA6">
      <w:pPr>
        <w:numPr>
          <w:ilvl w:val="0"/>
          <w:numId w:val="2"/>
        </w:numPr>
        <w:spacing w:line="360" w:lineRule="auto"/>
        <w:ind w:left="284" w:hanging="284"/>
      </w:pPr>
      <w:r>
        <w:t xml:space="preserve">Informácia o vývoji obce z pohľadu účtovníctva </w:t>
      </w:r>
      <w:r>
        <w:tab/>
      </w:r>
      <w:r>
        <w:tab/>
      </w:r>
      <w:r>
        <w:tab/>
      </w:r>
      <w:r>
        <w:tab/>
      </w:r>
      <w:r>
        <w:tab/>
        <w:t>12</w:t>
      </w:r>
    </w:p>
    <w:p w:rsidR="00FC3AA6" w:rsidRDefault="00FC3AA6" w:rsidP="00FC3AA6">
      <w:pPr>
        <w:tabs>
          <w:tab w:val="right" w:pos="-5670"/>
        </w:tabs>
        <w:spacing w:line="360" w:lineRule="auto"/>
        <w:jc w:val="both"/>
      </w:pPr>
      <w:r>
        <w:t xml:space="preserve">     8.1.  Majetok</w:t>
      </w:r>
      <w:r>
        <w:tab/>
      </w:r>
      <w:r>
        <w:tab/>
      </w:r>
      <w:r>
        <w:tab/>
      </w:r>
      <w:r>
        <w:tab/>
      </w:r>
      <w:r>
        <w:tab/>
      </w:r>
      <w:r>
        <w:tab/>
      </w:r>
      <w:r>
        <w:tab/>
      </w:r>
      <w:r>
        <w:tab/>
      </w:r>
      <w:r>
        <w:tab/>
      </w:r>
      <w:r>
        <w:tab/>
        <w:t>12</w:t>
      </w:r>
    </w:p>
    <w:p w:rsidR="00FC3AA6" w:rsidRDefault="00FC3AA6" w:rsidP="00FC3AA6">
      <w:pPr>
        <w:tabs>
          <w:tab w:val="right" w:pos="-5529"/>
        </w:tabs>
        <w:spacing w:line="360" w:lineRule="auto"/>
        <w:jc w:val="both"/>
      </w:pPr>
      <w:r>
        <w:t xml:space="preserve">     8.2.  Zdroje krytia</w:t>
      </w:r>
      <w:r>
        <w:tab/>
      </w:r>
      <w:r>
        <w:tab/>
      </w:r>
      <w:r>
        <w:tab/>
      </w:r>
      <w:r>
        <w:tab/>
      </w:r>
      <w:r>
        <w:tab/>
      </w:r>
      <w:r>
        <w:tab/>
      </w:r>
      <w:r>
        <w:tab/>
      </w:r>
      <w:r>
        <w:tab/>
      </w:r>
      <w:r>
        <w:tab/>
      </w:r>
      <w:r>
        <w:tab/>
        <w:t>13</w:t>
      </w:r>
    </w:p>
    <w:p w:rsidR="00FC3AA6" w:rsidRDefault="00FC3AA6" w:rsidP="00FC3AA6">
      <w:pPr>
        <w:spacing w:line="360" w:lineRule="auto"/>
        <w:jc w:val="both"/>
      </w:pPr>
      <w:r>
        <w:t xml:space="preserve">     8.3.  Pohľadávky</w:t>
      </w:r>
      <w:r>
        <w:tab/>
      </w:r>
      <w:r>
        <w:tab/>
      </w:r>
      <w:r>
        <w:tab/>
      </w:r>
      <w:r>
        <w:tab/>
      </w:r>
      <w:r>
        <w:tab/>
      </w:r>
      <w:r>
        <w:tab/>
      </w:r>
      <w:r>
        <w:tab/>
      </w:r>
      <w:r>
        <w:tab/>
      </w:r>
      <w:r>
        <w:tab/>
      </w:r>
      <w:r>
        <w:tab/>
        <w:t>13</w:t>
      </w:r>
    </w:p>
    <w:p w:rsidR="00FC3AA6" w:rsidRDefault="00FC3AA6" w:rsidP="00FC3AA6">
      <w:pPr>
        <w:tabs>
          <w:tab w:val="right" w:pos="-5670"/>
        </w:tabs>
        <w:spacing w:line="360" w:lineRule="auto"/>
        <w:jc w:val="both"/>
      </w:pPr>
      <w:r>
        <w:t xml:space="preserve">     8.4.  Záväzky</w:t>
      </w:r>
      <w:r>
        <w:tab/>
      </w:r>
      <w:r>
        <w:tab/>
      </w:r>
      <w:r>
        <w:tab/>
      </w:r>
      <w:r>
        <w:tab/>
      </w:r>
      <w:r>
        <w:tab/>
      </w:r>
      <w:r>
        <w:tab/>
      </w:r>
      <w:r>
        <w:tab/>
      </w:r>
      <w:r>
        <w:tab/>
      </w:r>
      <w:r>
        <w:tab/>
      </w:r>
      <w:r>
        <w:tab/>
        <w:t>14</w:t>
      </w:r>
    </w:p>
    <w:p w:rsidR="00FC3AA6" w:rsidRDefault="00FC3AA6" w:rsidP="00FC3AA6">
      <w:pPr>
        <w:numPr>
          <w:ilvl w:val="0"/>
          <w:numId w:val="2"/>
        </w:numPr>
        <w:spacing w:line="360" w:lineRule="auto"/>
        <w:ind w:left="284" w:hanging="284"/>
      </w:pPr>
      <w:r>
        <w:t>Hospodársky výsledok za rok 2015 - vývoj nákladov a výnosov</w:t>
      </w:r>
      <w:r>
        <w:tab/>
      </w:r>
      <w:r>
        <w:tab/>
      </w:r>
      <w:r>
        <w:tab/>
        <w:t>14,.15</w:t>
      </w:r>
    </w:p>
    <w:p w:rsidR="00FC3AA6" w:rsidRDefault="00FC3AA6" w:rsidP="00FC3AA6">
      <w:pPr>
        <w:numPr>
          <w:ilvl w:val="0"/>
          <w:numId w:val="2"/>
        </w:numPr>
        <w:spacing w:line="360" w:lineRule="auto"/>
        <w:ind w:left="426" w:hanging="426"/>
      </w:pPr>
      <w:r>
        <w:t xml:space="preserve"> Ostatné dôležité informácie</w:t>
      </w:r>
      <w:r>
        <w:tab/>
      </w:r>
      <w:r>
        <w:tab/>
      </w:r>
      <w:r>
        <w:tab/>
      </w:r>
      <w:r>
        <w:tab/>
      </w:r>
      <w:r>
        <w:tab/>
      </w:r>
      <w:r>
        <w:tab/>
      </w:r>
      <w:r>
        <w:tab/>
      </w:r>
      <w:r>
        <w:tab/>
        <w:t>16</w:t>
      </w:r>
    </w:p>
    <w:p w:rsidR="00FC3AA6" w:rsidRDefault="00FC3AA6" w:rsidP="00FC3AA6">
      <w:pPr>
        <w:tabs>
          <w:tab w:val="right" w:pos="-5529"/>
        </w:tabs>
        <w:spacing w:line="360" w:lineRule="auto"/>
        <w:jc w:val="both"/>
      </w:pPr>
      <w:r>
        <w:t xml:space="preserve">       10.1.  Prijaté granty a transfery</w:t>
      </w:r>
      <w:r>
        <w:tab/>
      </w:r>
      <w:r>
        <w:tab/>
      </w:r>
      <w:r>
        <w:tab/>
      </w:r>
      <w:r>
        <w:tab/>
      </w:r>
      <w:r>
        <w:tab/>
      </w:r>
      <w:r>
        <w:tab/>
      </w:r>
      <w:r>
        <w:tab/>
      </w:r>
      <w:r>
        <w:tab/>
        <w:t>16</w:t>
      </w:r>
    </w:p>
    <w:p w:rsidR="00FC3AA6" w:rsidRDefault="00FC3AA6" w:rsidP="00FC3AA6">
      <w:pPr>
        <w:tabs>
          <w:tab w:val="right" w:pos="-5529"/>
        </w:tabs>
        <w:spacing w:line="360" w:lineRule="auto"/>
        <w:jc w:val="both"/>
      </w:pPr>
      <w:r>
        <w:t xml:space="preserve">       10.2.  Poskytnuté dotácie</w:t>
      </w:r>
      <w:r>
        <w:tab/>
      </w:r>
      <w:r>
        <w:tab/>
      </w:r>
      <w:r>
        <w:tab/>
      </w:r>
      <w:r>
        <w:tab/>
      </w:r>
      <w:r>
        <w:tab/>
      </w:r>
      <w:r>
        <w:tab/>
      </w:r>
      <w:r>
        <w:tab/>
      </w:r>
      <w:r>
        <w:tab/>
        <w:t>16</w:t>
      </w:r>
    </w:p>
    <w:p w:rsidR="00FC3AA6" w:rsidRDefault="00FC3AA6" w:rsidP="00FC3AA6">
      <w:pPr>
        <w:tabs>
          <w:tab w:val="right" w:pos="-5529"/>
        </w:tabs>
        <w:spacing w:line="360" w:lineRule="auto"/>
        <w:jc w:val="both"/>
      </w:pPr>
      <w:r>
        <w:t xml:space="preserve">       10.3.  Významné investičné akcie v roku 2015</w:t>
      </w:r>
      <w:r>
        <w:tab/>
      </w:r>
      <w:r>
        <w:tab/>
      </w:r>
      <w:r>
        <w:tab/>
      </w:r>
      <w:r>
        <w:tab/>
      </w:r>
      <w:r>
        <w:tab/>
      </w:r>
      <w:r>
        <w:tab/>
        <w:t>16</w:t>
      </w:r>
    </w:p>
    <w:p w:rsidR="00FC3AA6" w:rsidRDefault="00FC3AA6" w:rsidP="00FC3AA6">
      <w:pPr>
        <w:tabs>
          <w:tab w:val="right" w:pos="-5670"/>
        </w:tabs>
        <w:spacing w:line="360" w:lineRule="auto"/>
        <w:jc w:val="both"/>
      </w:pPr>
      <w:r>
        <w:t xml:space="preserve">       10.4.  Predpokladaný budúci vývoj činnosti</w:t>
      </w:r>
      <w:r>
        <w:tab/>
      </w:r>
      <w:r>
        <w:tab/>
      </w:r>
      <w:r>
        <w:tab/>
      </w:r>
      <w:r>
        <w:tab/>
      </w:r>
      <w:r>
        <w:tab/>
      </w:r>
      <w:r>
        <w:tab/>
        <w:t>17</w:t>
      </w:r>
    </w:p>
    <w:p w:rsidR="00FC3AA6" w:rsidRDefault="00FC3AA6" w:rsidP="00FC3AA6">
      <w:pPr>
        <w:tabs>
          <w:tab w:val="right" w:pos="-5529"/>
        </w:tabs>
        <w:spacing w:line="360" w:lineRule="auto"/>
        <w:jc w:val="both"/>
      </w:pPr>
      <w:r>
        <w:t xml:space="preserve">       10.5   Udalosti osobitného významu po skončení účtovného obdobia</w:t>
      </w:r>
      <w:r>
        <w:tab/>
      </w:r>
      <w:r>
        <w:tab/>
      </w:r>
      <w:r>
        <w:tab/>
        <w:t>17</w:t>
      </w:r>
    </w:p>
    <w:p w:rsidR="00FC3AA6" w:rsidRDefault="00FC3AA6" w:rsidP="00FC3AA6">
      <w:pPr>
        <w:tabs>
          <w:tab w:val="right" w:pos="-5529"/>
        </w:tabs>
        <w:spacing w:line="360" w:lineRule="auto"/>
        <w:jc w:val="both"/>
      </w:pPr>
      <w:r>
        <w:t xml:space="preserve">       10.6. Významné riziká a neistoty, ktorým je účtovná jednotka vystavená </w:t>
      </w:r>
      <w:r>
        <w:tab/>
      </w:r>
      <w:r>
        <w:tab/>
        <w:t>17</w:t>
      </w:r>
    </w:p>
    <w:p w:rsidR="00FC3AA6" w:rsidRDefault="00FC3AA6" w:rsidP="00FC3AA6">
      <w:pPr>
        <w:tabs>
          <w:tab w:val="right" w:pos="8820"/>
        </w:tabs>
        <w:spacing w:line="360" w:lineRule="auto"/>
        <w:jc w:val="both"/>
      </w:pPr>
    </w:p>
    <w:p w:rsidR="00FC3AA6" w:rsidRDefault="00FC3AA6" w:rsidP="00FC3AA6">
      <w:pPr>
        <w:pStyle w:val="Normlnywebov"/>
        <w:spacing w:before="0" w:beforeAutospacing="0" w:after="0" w:afterAutospacing="0"/>
        <w:rPr>
          <w:b/>
          <w:sz w:val="28"/>
          <w:szCs w:val="28"/>
        </w:rPr>
      </w:pPr>
      <w:r>
        <w:rPr>
          <w:b/>
          <w:sz w:val="28"/>
          <w:szCs w:val="28"/>
        </w:rPr>
        <w:t xml:space="preserve">1.Úvodné slovo starostu obce </w:t>
      </w:r>
    </w:p>
    <w:p w:rsidR="00FC3AA6" w:rsidRDefault="00FC3AA6" w:rsidP="00FC3AA6">
      <w:pPr>
        <w:pStyle w:val="Normlnywebov"/>
        <w:spacing w:before="0" w:beforeAutospacing="0" w:after="0" w:afterAutospacing="0"/>
        <w:rPr>
          <w:b/>
          <w:sz w:val="28"/>
          <w:szCs w:val="28"/>
        </w:rPr>
      </w:pPr>
      <w:r>
        <w:rPr>
          <w:b/>
          <w:sz w:val="28"/>
          <w:szCs w:val="28"/>
        </w:rPr>
        <w:t xml:space="preserve"> </w:t>
      </w:r>
    </w:p>
    <w:p w:rsidR="00FC3AA6" w:rsidRDefault="00FC3AA6" w:rsidP="00FC3AA6">
      <w:pPr>
        <w:pStyle w:val="Normlnywebov"/>
        <w:spacing w:before="0" w:beforeAutospacing="0" w:after="0" w:afterAutospacing="0"/>
        <w:rPr>
          <w:b/>
          <w:sz w:val="28"/>
          <w:szCs w:val="28"/>
        </w:rPr>
      </w:pPr>
      <w:r>
        <w:rPr>
          <w:b/>
          <w:sz w:val="28"/>
          <w:szCs w:val="28"/>
        </w:rPr>
        <w:tab/>
      </w:r>
    </w:p>
    <w:p w:rsidR="00FC3AA6" w:rsidRDefault="00FC3AA6" w:rsidP="00FC3AA6">
      <w:pPr>
        <w:pStyle w:val="Normlnywebov"/>
        <w:spacing w:before="0" w:beforeAutospacing="0" w:after="0" w:afterAutospacing="0"/>
        <w:rPr>
          <w:rFonts w:ascii="Arial" w:hAnsi="Arial" w:cs="Arial"/>
          <w:sz w:val="19"/>
          <w:szCs w:val="19"/>
        </w:rPr>
      </w:pPr>
      <w:r>
        <w:rPr>
          <w:rStyle w:val="Siln"/>
          <w:rFonts w:ascii="Georgia" w:hAnsi="Georgia" w:cs="Arial"/>
          <w:sz w:val="30"/>
          <w:szCs w:val="30"/>
        </w:rPr>
        <w:lastRenderedPageBreak/>
        <w:t>Vážení spoluobčania, chatári, chalupári, milí návštevníci obce Vladiča!</w:t>
      </w:r>
    </w:p>
    <w:p w:rsidR="00FC3AA6" w:rsidRDefault="00FC3AA6" w:rsidP="00FC3AA6">
      <w:pPr>
        <w:pStyle w:val="Normlnywebov"/>
      </w:pPr>
    </w:p>
    <w:p w:rsidR="00FC3AA6" w:rsidRDefault="00FC3AA6" w:rsidP="00FC3AA6">
      <w:pPr>
        <w:pStyle w:val="Normlnywebov"/>
        <w:jc w:val="both"/>
        <w:rPr>
          <w:b/>
        </w:rPr>
      </w:pPr>
      <w:r>
        <w:rPr>
          <w:rFonts w:ascii="Arial" w:hAnsi="Arial" w:cs="Arial"/>
        </w:rPr>
        <w:t xml:space="preserve">    </w:t>
      </w:r>
      <w:r>
        <w:rPr>
          <w:rStyle w:val="Siln"/>
          <w:rFonts w:ascii="Arial" w:hAnsi="Arial" w:cs="Arial"/>
        </w:rPr>
        <w:t> </w:t>
      </w:r>
      <w:r>
        <w:rPr>
          <w:rStyle w:val="Siln"/>
          <w:b w:val="0"/>
        </w:rPr>
        <w:t>Dúfam, že všetci sa dobre  cítite v náručí kopcov, lúk, dolín a potokov, ktoré krášlia  plochu takmer 3 tisíc hektárov v katastroch obce Vladiča. Ani nechce sa veriť, že ešte pred storočím v týchto dedinkách trápilo sa viac ako 1000 obyvateľov – dnes ich tu žije sotva 60! Tí, čo tu zostali žiť, alebo vrátili sa do svojho rodiska, určite by nemenili tento kút, za nič na svete.</w:t>
      </w:r>
    </w:p>
    <w:p w:rsidR="00FC3AA6" w:rsidRDefault="00FC3AA6" w:rsidP="00FC3AA6">
      <w:pPr>
        <w:pStyle w:val="Normlnywebov"/>
        <w:jc w:val="both"/>
        <w:rPr>
          <w:b/>
        </w:rPr>
      </w:pPr>
      <w:r>
        <w:rPr>
          <w:rStyle w:val="Siln"/>
          <w:b w:val="0"/>
        </w:rPr>
        <w:t>Čo ma teší? Záujem ľudí o staré, zabudnuté domy, ktoré zub času poznamenal. Niektoré tak, že boli vymazané z mapy, iné zachraňujú ľudia s veľkým srdcom. Našťastie nájdu sa aj jedinci, ktorí hlásia sa k trvalému pobytu vo  svojom rodisku, či evidujeme aj žiadosť o výstavbu rodinného domu.</w:t>
      </w:r>
    </w:p>
    <w:p w:rsidR="00FC3AA6" w:rsidRDefault="00FC3AA6" w:rsidP="00FC3AA6">
      <w:pPr>
        <w:pStyle w:val="Normlnywebov"/>
        <w:jc w:val="both"/>
        <w:rPr>
          <w:b/>
        </w:rPr>
      </w:pPr>
      <w:r>
        <w:rPr>
          <w:rStyle w:val="Siln"/>
          <w:b w:val="0"/>
        </w:rPr>
        <w:t> Všetkým týmto ľuďom ide len o  ticho a pohodu? Možno si ani neuvedomujú, že vlastne zachraňujú svoju obec. Chýbajú ľuďom obchod, či krčma? Za tie roky zvykli si žiť aj bez nich.  Čo však  najviac trápi  ľudí – samota. Preto naším cieľom bude organizovať akcie, aby sa vrátil  život  do tohto kúta sveta. Aj keď veková skladba obyvateľstva je veľmi rozdielna od 1 mesiaca do 92 rokov, každý určíte nájde si to, čo mu prinesie radosť a uspokojenie.</w:t>
      </w:r>
    </w:p>
    <w:p w:rsidR="00FC3AA6" w:rsidRDefault="00FC3AA6" w:rsidP="00FC3AA6">
      <w:pPr>
        <w:pStyle w:val="Normlnywebov"/>
        <w:jc w:val="both"/>
        <w:rPr>
          <w:b/>
        </w:rPr>
      </w:pPr>
      <w:r>
        <w:rPr>
          <w:rStyle w:val="Siln"/>
          <w:b w:val="0"/>
        </w:rPr>
        <w:t>    Málokto uvedomuje si ten fakt, že my všetci, vlastníme to najväčšie bohatstvo-  krásnu prírodu, plnú zveri, vtáctva, kvetov, stromov a prírodných úkazov. Práve tento poklad, podobne ako naše chrámy z 19. storočia, by sme mali chrániť ako oko v hlave. </w:t>
      </w:r>
    </w:p>
    <w:p w:rsidR="00FC3AA6" w:rsidRDefault="00FC3AA6" w:rsidP="00FC3AA6">
      <w:pPr>
        <w:pStyle w:val="Normlnywebov"/>
        <w:jc w:val="both"/>
        <w:rPr>
          <w:b/>
        </w:rPr>
      </w:pPr>
      <w:r>
        <w:rPr>
          <w:rStyle w:val="Siln"/>
          <w:b w:val="0"/>
        </w:rPr>
        <w:t>Väčšiu úctu si určite  zaslúžia tí, ktorí nás vychovali. Budeme musieť viac energie investovať do úpravy cintorínov, ktoré donedávna vyzerali ako smetiská. Mali by sme rýchlo  zabudnúť na staré spory medzi susedmi a začať žiť všetci ako jedna veľká rodina. Až potom sa stane Vladiča dedinou v ktorej bude každý žiť dôstojne a napĺňať svoj rozprávkový sen.</w:t>
      </w:r>
    </w:p>
    <w:p w:rsidR="00FC3AA6" w:rsidRDefault="00FC3AA6" w:rsidP="00FC3AA6">
      <w:pPr>
        <w:pStyle w:val="Normlnywebov"/>
      </w:pPr>
      <w:r>
        <w:t xml:space="preserve">S úctou starosta obce Vladiča PhDr. Ján </w:t>
      </w:r>
      <w:proofErr w:type="spellStart"/>
      <w:r>
        <w:t>Čurpek</w:t>
      </w:r>
      <w:proofErr w:type="spellEnd"/>
    </w:p>
    <w:p w:rsidR="00FC3AA6" w:rsidRDefault="00FC3AA6" w:rsidP="00FC3AA6">
      <w:pPr>
        <w:spacing w:line="360" w:lineRule="auto"/>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r>
    </w:p>
    <w:p w:rsidR="00FC3AA6" w:rsidRDefault="00FC3AA6" w:rsidP="00FC3AA6">
      <w:pPr>
        <w:spacing w:line="360" w:lineRule="auto"/>
        <w:jc w:val="both"/>
        <w:rPr>
          <w:b/>
          <w:sz w:val="28"/>
          <w:szCs w:val="28"/>
        </w:rPr>
      </w:pPr>
    </w:p>
    <w:p w:rsidR="00FC3AA6" w:rsidRDefault="00FC3AA6" w:rsidP="00FC3AA6">
      <w:pPr>
        <w:spacing w:line="360" w:lineRule="auto"/>
        <w:rPr>
          <w:b/>
          <w:sz w:val="28"/>
          <w:szCs w:val="28"/>
        </w:rPr>
      </w:pPr>
    </w:p>
    <w:p w:rsidR="00FC3AA6" w:rsidRDefault="00FC3AA6" w:rsidP="00FC3AA6">
      <w:pPr>
        <w:spacing w:line="360" w:lineRule="auto"/>
        <w:rPr>
          <w:b/>
          <w:sz w:val="28"/>
          <w:szCs w:val="28"/>
        </w:rPr>
      </w:pPr>
    </w:p>
    <w:p w:rsidR="00FC3AA6" w:rsidRDefault="00FC3AA6" w:rsidP="00FC3AA6">
      <w:pPr>
        <w:spacing w:line="360" w:lineRule="auto"/>
        <w:rPr>
          <w:b/>
          <w:sz w:val="28"/>
          <w:szCs w:val="28"/>
        </w:rPr>
      </w:pPr>
    </w:p>
    <w:p w:rsidR="00FC3AA6" w:rsidRDefault="00FC3AA6" w:rsidP="00FC3AA6">
      <w:pPr>
        <w:spacing w:line="360" w:lineRule="auto"/>
        <w:rPr>
          <w:b/>
          <w:sz w:val="28"/>
          <w:szCs w:val="28"/>
        </w:rPr>
      </w:pPr>
    </w:p>
    <w:p w:rsidR="00FC3AA6" w:rsidRDefault="00FC3AA6" w:rsidP="00FC3AA6">
      <w:pPr>
        <w:spacing w:line="360" w:lineRule="auto"/>
        <w:rPr>
          <w:b/>
          <w:sz w:val="28"/>
          <w:szCs w:val="28"/>
        </w:rPr>
      </w:pPr>
    </w:p>
    <w:p w:rsidR="00FC3AA6" w:rsidRDefault="00FC3AA6" w:rsidP="00FC3AA6">
      <w:pPr>
        <w:spacing w:line="360" w:lineRule="auto"/>
        <w:rPr>
          <w:b/>
          <w:sz w:val="28"/>
          <w:szCs w:val="28"/>
        </w:rPr>
      </w:pPr>
    </w:p>
    <w:p w:rsidR="00FC3AA6" w:rsidRDefault="00FC3AA6" w:rsidP="00FC3AA6">
      <w:pPr>
        <w:spacing w:line="360" w:lineRule="auto"/>
        <w:rPr>
          <w:b/>
          <w:sz w:val="28"/>
          <w:szCs w:val="28"/>
        </w:rPr>
      </w:pPr>
    </w:p>
    <w:p w:rsidR="00FC3AA6" w:rsidRDefault="00FC3AA6" w:rsidP="00FC3AA6">
      <w:pPr>
        <w:spacing w:line="360" w:lineRule="auto"/>
        <w:rPr>
          <w:b/>
          <w:sz w:val="28"/>
          <w:szCs w:val="28"/>
        </w:rPr>
      </w:pPr>
    </w:p>
    <w:p w:rsidR="00FC3AA6" w:rsidRDefault="00FC3AA6" w:rsidP="00FC3AA6">
      <w:pPr>
        <w:spacing w:line="360" w:lineRule="auto"/>
        <w:outlineLvl w:val="0"/>
        <w:rPr>
          <w:b/>
          <w:sz w:val="28"/>
          <w:szCs w:val="28"/>
        </w:rPr>
      </w:pPr>
      <w:r>
        <w:rPr>
          <w:b/>
          <w:sz w:val="28"/>
          <w:szCs w:val="28"/>
        </w:rPr>
        <w:lastRenderedPageBreak/>
        <w:t>Identifikačné údaje obce</w:t>
      </w:r>
    </w:p>
    <w:p w:rsidR="00FC3AA6" w:rsidRDefault="00FC3AA6" w:rsidP="00FC3AA6">
      <w:pPr>
        <w:spacing w:line="360" w:lineRule="auto"/>
        <w:rPr>
          <w:b/>
          <w:sz w:val="28"/>
          <w:szCs w:val="28"/>
        </w:rPr>
      </w:pPr>
    </w:p>
    <w:p w:rsidR="00FC3AA6" w:rsidRDefault="00FC3AA6" w:rsidP="00FC3AA6">
      <w:pPr>
        <w:spacing w:line="360" w:lineRule="auto"/>
        <w:jc w:val="both"/>
      </w:pPr>
    </w:p>
    <w:p w:rsidR="00FC3AA6" w:rsidRDefault="00FC3AA6" w:rsidP="00FC3AA6">
      <w:pPr>
        <w:spacing w:line="360" w:lineRule="auto"/>
        <w:jc w:val="both"/>
        <w:outlineLvl w:val="0"/>
      </w:pPr>
      <w:r>
        <w:t>Názov: Obec Vladiča</w:t>
      </w:r>
    </w:p>
    <w:p w:rsidR="00FC3AA6" w:rsidRDefault="00FC3AA6" w:rsidP="00FC3AA6">
      <w:pPr>
        <w:spacing w:line="360" w:lineRule="auto"/>
        <w:jc w:val="both"/>
      </w:pPr>
      <w:r>
        <w:t>Sídlo: Vladiča 16</w:t>
      </w:r>
    </w:p>
    <w:p w:rsidR="00FC3AA6" w:rsidRDefault="00FC3AA6" w:rsidP="00FC3AA6">
      <w:pPr>
        <w:spacing w:line="360" w:lineRule="auto"/>
        <w:jc w:val="both"/>
      </w:pPr>
      <w:r>
        <w:t>IČO: 00 331 171</w:t>
      </w:r>
    </w:p>
    <w:p w:rsidR="00FC3AA6" w:rsidRDefault="00FC3AA6" w:rsidP="00FC3AA6">
      <w:pPr>
        <w:spacing w:line="360" w:lineRule="auto"/>
        <w:jc w:val="both"/>
      </w:pPr>
      <w:r>
        <w:t>Štatutárny orgán obce: starosta obce</w:t>
      </w:r>
    </w:p>
    <w:p w:rsidR="00FC3AA6" w:rsidRDefault="00FC3AA6" w:rsidP="00FC3AA6">
      <w:pPr>
        <w:spacing w:line="360" w:lineRule="auto"/>
        <w:jc w:val="both"/>
      </w:pPr>
      <w:r>
        <w:t>Telefón: 0903 742 593</w:t>
      </w:r>
    </w:p>
    <w:p w:rsidR="00FC3AA6" w:rsidRDefault="00FC3AA6" w:rsidP="00FC3AA6">
      <w:pPr>
        <w:spacing w:line="360" w:lineRule="auto"/>
        <w:jc w:val="both"/>
      </w:pPr>
      <w:r>
        <w:t>Mail: ivan.curpek@centrum.sk</w:t>
      </w:r>
    </w:p>
    <w:p w:rsidR="00FC3AA6" w:rsidRDefault="00FC3AA6" w:rsidP="00FC3AA6">
      <w:pPr>
        <w:spacing w:line="360" w:lineRule="auto"/>
        <w:jc w:val="both"/>
      </w:pPr>
      <w:r>
        <w:t xml:space="preserve">Webová stránka: </w:t>
      </w:r>
      <w:proofErr w:type="spellStart"/>
      <w:r>
        <w:t>www.vladiča</w:t>
      </w:r>
      <w:proofErr w:type="spellEnd"/>
    </w:p>
    <w:p w:rsidR="00FC3AA6" w:rsidRDefault="00FC3AA6" w:rsidP="00FC3AA6">
      <w:pPr>
        <w:spacing w:line="360" w:lineRule="auto"/>
        <w:jc w:val="both"/>
        <w:rPr>
          <w:b/>
          <w:sz w:val="28"/>
          <w:szCs w:val="28"/>
        </w:rPr>
      </w:pPr>
    </w:p>
    <w:p w:rsidR="00FC3AA6" w:rsidRDefault="00FC3AA6" w:rsidP="00FC3AA6">
      <w:pPr>
        <w:numPr>
          <w:ilvl w:val="0"/>
          <w:numId w:val="4"/>
        </w:numPr>
        <w:spacing w:line="360" w:lineRule="auto"/>
        <w:ind w:left="284" w:hanging="284"/>
        <w:rPr>
          <w:b/>
          <w:sz w:val="28"/>
          <w:szCs w:val="28"/>
        </w:rPr>
      </w:pPr>
      <w:r>
        <w:rPr>
          <w:b/>
          <w:sz w:val="28"/>
          <w:szCs w:val="28"/>
        </w:rPr>
        <w:t>Organizačná štruktúra obce a identifikácia vedúcich predstaviteľov</w:t>
      </w:r>
    </w:p>
    <w:p w:rsidR="00FC3AA6" w:rsidRDefault="00FC3AA6" w:rsidP="00FC3AA6">
      <w:pPr>
        <w:spacing w:line="360" w:lineRule="auto"/>
        <w:jc w:val="both"/>
      </w:pPr>
    </w:p>
    <w:p w:rsidR="00FC3AA6" w:rsidRDefault="00FC3AA6" w:rsidP="00FC3AA6">
      <w:pPr>
        <w:spacing w:line="360" w:lineRule="auto"/>
        <w:jc w:val="both"/>
        <w:outlineLvl w:val="0"/>
      </w:pPr>
      <w:r>
        <w:t xml:space="preserve">Starosta obce: </w:t>
      </w:r>
      <w:proofErr w:type="spellStart"/>
      <w:r>
        <w:t>PhDr.Ján</w:t>
      </w:r>
      <w:proofErr w:type="spellEnd"/>
      <w:r>
        <w:t xml:space="preserve"> </w:t>
      </w:r>
      <w:proofErr w:type="spellStart"/>
      <w:r>
        <w:t>Čurpek</w:t>
      </w:r>
      <w:proofErr w:type="spellEnd"/>
    </w:p>
    <w:p w:rsidR="00FC3AA6" w:rsidRDefault="00FC3AA6" w:rsidP="00FC3AA6">
      <w:pPr>
        <w:spacing w:line="360" w:lineRule="auto"/>
        <w:jc w:val="both"/>
      </w:pPr>
      <w:r>
        <w:t xml:space="preserve">Zástupca starostu obce: Mirko </w:t>
      </w:r>
      <w:proofErr w:type="spellStart"/>
      <w:r>
        <w:t>Mulik</w:t>
      </w:r>
      <w:proofErr w:type="spellEnd"/>
    </w:p>
    <w:p w:rsidR="00FC3AA6" w:rsidRDefault="00FC3AA6" w:rsidP="00FC3AA6">
      <w:pPr>
        <w:spacing w:line="360" w:lineRule="auto"/>
        <w:jc w:val="both"/>
      </w:pPr>
      <w:r>
        <w:t>Prednosta obecného úradu:-</w:t>
      </w:r>
    </w:p>
    <w:p w:rsidR="00FC3AA6" w:rsidRDefault="00FC3AA6" w:rsidP="00FC3AA6">
      <w:pPr>
        <w:spacing w:line="360" w:lineRule="auto"/>
        <w:jc w:val="both"/>
      </w:pPr>
      <w:r>
        <w:t>Hlavný kontrolór obce:-</w:t>
      </w:r>
    </w:p>
    <w:p w:rsidR="00FC3AA6" w:rsidRDefault="00FC3AA6" w:rsidP="00FC3AA6">
      <w:pPr>
        <w:spacing w:line="360" w:lineRule="auto"/>
        <w:jc w:val="both"/>
      </w:pPr>
      <w:r>
        <w:t xml:space="preserve">Obecné zastupiteľstvo: Anna </w:t>
      </w:r>
      <w:proofErr w:type="spellStart"/>
      <w:r>
        <w:t>Feciškaninová</w:t>
      </w:r>
      <w:proofErr w:type="spellEnd"/>
      <w:r>
        <w:t xml:space="preserve">, Helena </w:t>
      </w:r>
      <w:proofErr w:type="spellStart"/>
      <w:r>
        <w:t>Popíková,Pavla</w:t>
      </w:r>
      <w:proofErr w:type="spellEnd"/>
      <w:r>
        <w:t xml:space="preserve"> </w:t>
      </w:r>
      <w:proofErr w:type="spellStart"/>
      <w:r>
        <w:t>Syrýová</w:t>
      </w:r>
      <w:proofErr w:type="spellEnd"/>
      <w:r>
        <w:t xml:space="preserve">, Mária </w:t>
      </w:r>
      <w:proofErr w:type="spellStart"/>
      <w:r>
        <w:t>Muliková</w:t>
      </w:r>
      <w:proofErr w:type="spellEnd"/>
      <w:r>
        <w:t xml:space="preserve"> a Mirko </w:t>
      </w:r>
      <w:proofErr w:type="spellStart"/>
      <w:r>
        <w:t>Mulik</w:t>
      </w:r>
      <w:proofErr w:type="spellEnd"/>
    </w:p>
    <w:p w:rsidR="00FC3AA6" w:rsidRDefault="00FC3AA6" w:rsidP="00FC3AA6">
      <w:pPr>
        <w:spacing w:line="360" w:lineRule="auto"/>
        <w:jc w:val="both"/>
        <w:outlineLvl w:val="0"/>
      </w:pPr>
      <w:r>
        <w:t>Komisie: Ochrana životného prostredia, Poriadková komisia</w:t>
      </w:r>
    </w:p>
    <w:p w:rsidR="00FC3AA6" w:rsidRDefault="00FC3AA6" w:rsidP="00FC3AA6">
      <w:pPr>
        <w:spacing w:line="360" w:lineRule="auto"/>
        <w:jc w:val="both"/>
      </w:pPr>
      <w:r>
        <w:t>Obecný úrad: Vladiča 16, 09023 Havaj</w:t>
      </w:r>
    </w:p>
    <w:p w:rsidR="00FC3AA6" w:rsidRDefault="00FC3AA6" w:rsidP="00FC3AA6">
      <w:pPr>
        <w:spacing w:line="360" w:lineRule="auto"/>
        <w:jc w:val="both"/>
      </w:pPr>
    </w:p>
    <w:p w:rsidR="00FC3AA6" w:rsidRDefault="00FC3AA6" w:rsidP="00FC3AA6">
      <w:pPr>
        <w:spacing w:line="360" w:lineRule="auto"/>
        <w:jc w:val="both"/>
      </w:pPr>
      <w:r>
        <w:rPr>
          <w:b/>
        </w:rPr>
        <w:t>Rozpočtové organizácie</w:t>
      </w:r>
      <w:r>
        <w:t xml:space="preserve"> obce /uviesť názov, sídlo, štatutárny orgán, základná činnosť, IČO, telefón, e-mail, webová stránka / : nemá</w:t>
      </w:r>
    </w:p>
    <w:p w:rsidR="00FC3AA6" w:rsidRDefault="00FC3AA6" w:rsidP="00FC3AA6">
      <w:pPr>
        <w:spacing w:line="360" w:lineRule="auto"/>
        <w:jc w:val="both"/>
      </w:pPr>
      <w:r>
        <w:rPr>
          <w:b/>
        </w:rPr>
        <w:t>Príspevkové organizácie</w:t>
      </w:r>
      <w:r>
        <w:t xml:space="preserve"> obce /uviesť názov, sídlo, štatutárny orgán, základná činnosť, IČO, telefón, e-mail, webová stránka /: nemá</w:t>
      </w:r>
    </w:p>
    <w:p w:rsidR="00FC3AA6" w:rsidRDefault="00FC3AA6" w:rsidP="00FC3AA6">
      <w:pPr>
        <w:spacing w:line="360" w:lineRule="auto"/>
        <w:jc w:val="both"/>
      </w:pPr>
      <w:r>
        <w:rPr>
          <w:b/>
        </w:rPr>
        <w:t>Neziskové organizácie</w:t>
      </w:r>
      <w:r>
        <w:t xml:space="preserve"> založené obcou /uviesť názov, sídlo, štatutárny orgány vklad do základného imania, predmet činnosti, IČO, telefón, e-mail, webová stránka /: nemá</w:t>
      </w:r>
    </w:p>
    <w:p w:rsidR="00FC3AA6" w:rsidRDefault="00FC3AA6" w:rsidP="00FC3AA6">
      <w:pPr>
        <w:spacing w:line="360" w:lineRule="auto"/>
        <w:jc w:val="both"/>
        <w:rPr>
          <w:color w:val="0000FF"/>
        </w:rPr>
      </w:pPr>
    </w:p>
    <w:p w:rsidR="00FC3AA6" w:rsidRDefault="00FC3AA6" w:rsidP="00FC3AA6">
      <w:pPr>
        <w:spacing w:line="360" w:lineRule="auto"/>
        <w:jc w:val="both"/>
      </w:pPr>
      <w:r>
        <w:rPr>
          <w:b/>
        </w:rPr>
        <w:t>Obchodné spoločnosti</w:t>
      </w:r>
      <w:r>
        <w:t xml:space="preserve"> založené obcou /uviesť názov, sídlo, štatutárny orgán, vklad do základného imania, percentuálne podiely, podiel na hlasovacích  právach, predmet činnosti, IČO, telefón, e-mail, webová stránka /: nemá</w:t>
      </w:r>
    </w:p>
    <w:p w:rsidR="00FC3AA6" w:rsidRDefault="00FC3AA6" w:rsidP="00FC3AA6">
      <w:pPr>
        <w:spacing w:line="360" w:lineRule="auto"/>
        <w:rPr>
          <w:b/>
          <w:color w:val="FF0000"/>
          <w:sz w:val="28"/>
          <w:szCs w:val="28"/>
        </w:rPr>
      </w:pPr>
    </w:p>
    <w:p w:rsidR="00FC3AA6" w:rsidRDefault="00FC3AA6" w:rsidP="00FC3AA6">
      <w:pPr>
        <w:numPr>
          <w:ilvl w:val="0"/>
          <w:numId w:val="4"/>
        </w:numPr>
        <w:spacing w:line="360" w:lineRule="auto"/>
        <w:ind w:left="284" w:hanging="284"/>
        <w:rPr>
          <w:b/>
          <w:sz w:val="28"/>
          <w:szCs w:val="28"/>
        </w:rPr>
      </w:pPr>
      <w:r>
        <w:rPr>
          <w:b/>
          <w:sz w:val="28"/>
          <w:szCs w:val="28"/>
        </w:rPr>
        <w:lastRenderedPageBreak/>
        <w:t xml:space="preserve">Poslanie, vízie, ciele </w:t>
      </w:r>
    </w:p>
    <w:p w:rsidR="00FC3AA6" w:rsidRDefault="00FC3AA6" w:rsidP="00FC3AA6">
      <w:pPr>
        <w:spacing w:line="360" w:lineRule="auto"/>
      </w:pPr>
    </w:p>
    <w:p w:rsidR="00FC3AA6" w:rsidRDefault="00FC3AA6" w:rsidP="00FC3AA6">
      <w:pPr>
        <w:spacing w:line="360" w:lineRule="auto"/>
      </w:pPr>
      <w:r>
        <w:t>Poslanie obce: Zveľaďovať majetok obce a vytvárať dobré podmienky pre život obyvateľov v obci.</w:t>
      </w:r>
    </w:p>
    <w:p w:rsidR="00FC3AA6" w:rsidRDefault="00FC3AA6" w:rsidP="00FC3AA6">
      <w:pPr>
        <w:spacing w:line="360" w:lineRule="auto"/>
      </w:pPr>
      <w:r>
        <w:t>Vízie obce: Vybudovať objekty pre rozvoj turizmu v obci.</w:t>
      </w:r>
    </w:p>
    <w:p w:rsidR="00FC3AA6" w:rsidRDefault="00FC3AA6" w:rsidP="00FC3AA6">
      <w:pPr>
        <w:spacing w:line="360" w:lineRule="auto"/>
      </w:pPr>
      <w:r>
        <w:t xml:space="preserve">Ciele obce: Zachovávať tradície </w:t>
      </w:r>
    </w:p>
    <w:p w:rsidR="00FC3AA6" w:rsidRDefault="00FC3AA6" w:rsidP="00FC3AA6">
      <w:pPr>
        <w:spacing w:line="360" w:lineRule="auto"/>
        <w:jc w:val="both"/>
        <w:rPr>
          <w:b/>
          <w:sz w:val="28"/>
          <w:szCs w:val="28"/>
        </w:rPr>
      </w:pPr>
    </w:p>
    <w:p w:rsidR="00FC3AA6" w:rsidRDefault="00FC3AA6" w:rsidP="00FC3AA6">
      <w:pPr>
        <w:numPr>
          <w:ilvl w:val="0"/>
          <w:numId w:val="4"/>
        </w:numPr>
        <w:spacing w:line="360" w:lineRule="auto"/>
        <w:ind w:left="284" w:hanging="284"/>
        <w:rPr>
          <w:sz w:val="28"/>
          <w:szCs w:val="28"/>
        </w:rPr>
      </w:pPr>
      <w:r>
        <w:rPr>
          <w:b/>
          <w:sz w:val="28"/>
          <w:szCs w:val="28"/>
        </w:rPr>
        <w:t xml:space="preserve">Základná charakteristika obce </w:t>
      </w:r>
    </w:p>
    <w:p w:rsidR="00FC3AA6" w:rsidRDefault="00FC3AA6" w:rsidP="00FC3AA6">
      <w:pPr>
        <w:spacing w:line="360" w:lineRule="auto"/>
        <w:jc w:val="both"/>
      </w:pPr>
    </w:p>
    <w:p w:rsidR="00FC3AA6" w:rsidRDefault="00FC3AA6" w:rsidP="00FC3AA6">
      <w:pPr>
        <w:spacing w:line="360"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FC3AA6" w:rsidRDefault="00FC3AA6" w:rsidP="00FC3AA6">
      <w:pPr>
        <w:spacing w:line="360" w:lineRule="auto"/>
        <w:jc w:val="both"/>
      </w:pPr>
    </w:p>
    <w:p w:rsidR="00FC3AA6" w:rsidRDefault="00FC3AA6" w:rsidP="00FC3AA6">
      <w:pPr>
        <w:numPr>
          <w:ilvl w:val="1"/>
          <w:numId w:val="4"/>
        </w:numPr>
        <w:spacing w:line="360" w:lineRule="auto"/>
        <w:ind w:left="426" w:hanging="426"/>
        <w:jc w:val="both"/>
        <w:rPr>
          <w:b/>
        </w:rPr>
      </w:pPr>
      <w:r>
        <w:rPr>
          <w:b/>
        </w:rPr>
        <w:t>Geografické údaje</w:t>
      </w:r>
    </w:p>
    <w:p w:rsidR="00FC3AA6" w:rsidRDefault="00FC3AA6" w:rsidP="00FC3AA6">
      <w:pPr>
        <w:spacing w:line="360" w:lineRule="auto"/>
        <w:jc w:val="both"/>
      </w:pPr>
      <w:r>
        <w:t xml:space="preserve">Geografická poloha obce : </w:t>
      </w:r>
      <w:r>
        <w:rPr>
          <w:rStyle w:val="Siln"/>
          <w:b w:val="0"/>
        </w:rPr>
        <w:t>Vladiča leží v severnej časti </w:t>
      </w:r>
      <w:r>
        <w:rPr>
          <w:rStyle w:val="Zvraznenie"/>
          <w:bCs/>
          <w:i w:val="0"/>
        </w:rPr>
        <w:t>Nízkych Beskýd</w:t>
      </w:r>
      <w:r>
        <w:rPr>
          <w:rStyle w:val="Siln"/>
          <w:b w:val="0"/>
        </w:rPr>
        <w:t>  (Chránená krajinná oblasť Východné Karpaty) v pramennej oblasti </w:t>
      </w:r>
      <w:proofErr w:type="spellStart"/>
      <w:r>
        <w:rPr>
          <w:rStyle w:val="Zvraznenie"/>
          <w:bCs/>
          <w:i w:val="0"/>
        </w:rPr>
        <w:t>Chotčianky</w:t>
      </w:r>
      <w:proofErr w:type="spellEnd"/>
      <w:r>
        <w:rPr>
          <w:rStyle w:val="Siln"/>
          <w:b w:val="0"/>
        </w:rPr>
        <w:t> a v doline </w:t>
      </w:r>
      <w:r>
        <w:rPr>
          <w:rStyle w:val="Zvraznenie"/>
          <w:bCs/>
          <w:i w:val="0"/>
        </w:rPr>
        <w:t>Javorového potoka</w:t>
      </w:r>
      <w:r>
        <w:rPr>
          <w:rStyle w:val="Siln"/>
          <w:i/>
        </w:rPr>
        <w:t> </w:t>
      </w:r>
      <w:r>
        <w:rPr>
          <w:rStyle w:val="Siln"/>
          <w:b w:val="0"/>
        </w:rPr>
        <w:t>pri štátnej hranici</w:t>
      </w:r>
      <w:r>
        <w:rPr>
          <w:rStyle w:val="Siln"/>
        </w:rPr>
        <w:t xml:space="preserve"> </w:t>
      </w:r>
      <w:r>
        <w:rPr>
          <w:rStyle w:val="Siln"/>
          <w:b w:val="0"/>
        </w:rPr>
        <w:t>s Poľskou republikou.</w:t>
      </w:r>
    </w:p>
    <w:p w:rsidR="00FC3AA6" w:rsidRDefault="00FC3AA6" w:rsidP="00FC3AA6">
      <w:pPr>
        <w:spacing w:line="360" w:lineRule="auto"/>
        <w:jc w:val="both"/>
      </w:pPr>
      <w:r>
        <w:t>Susedné mestá a obce : Staškovce a Miková</w:t>
      </w:r>
    </w:p>
    <w:p w:rsidR="00FC3AA6" w:rsidRDefault="00FC3AA6" w:rsidP="00FC3AA6">
      <w:pPr>
        <w:spacing w:line="360" w:lineRule="auto"/>
        <w:jc w:val="both"/>
      </w:pPr>
      <w:r>
        <w:t xml:space="preserve">Celková rozloha obce : </w:t>
      </w:r>
      <w:smartTag w:uri="urn:schemas-microsoft-com:office:smarttags" w:element="metricconverter">
        <w:smartTagPr>
          <w:attr w:name="ProductID" w:val="2705 ha"/>
        </w:smartTagPr>
        <w:r>
          <w:t>2705 ha</w:t>
        </w:r>
      </w:smartTag>
    </w:p>
    <w:p w:rsidR="00FC3AA6" w:rsidRDefault="00FC3AA6" w:rsidP="00FC3AA6">
      <w:pPr>
        <w:spacing w:line="360" w:lineRule="auto"/>
        <w:jc w:val="both"/>
      </w:pPr>
      <w:r>
        <w:t xml:space="preserve">Nadmorská výška : nad </w:t>
      </w:r>
      <w:smartTag w:uri="urn:schemas-microsoft-com:office:smarttags" w:element="metricconverter">
        <w:smartTagPr>
          <w:attr w:name="ProductID" w:val="300 m"/>
        </w:smartTagPr>
        <w:r>
          <w:t>300 m</w:t>
        </w:r>
      </w:smartTag>
      <w:r>
        <w:t>. n . m.</w:t>
      </w:r>
    </w:p>
    <w:p w:rsidR="00FC3AA6" w:rsidRDefault="00FC3AA6" w:rsidP="00FC3AA6">
      <w:pPr>
        <w:spacing w:line="360" w:lineRule="auto"/>
        <w:jc w:val="both"/>
        <w:rPr>
          <w:b/>
        </w:rPr>
      </w:pPr>
    </w:p>
    <w:p w:rsidR="00FC3AA6" w:rsidRDefault="00FC3AA6" w:rsidP="00FC3AA6">
      <w:pPr>
        <w:numPr>
          <w:ilvl w:val="1"/>
          <w:numId w:val="4"/>
        </w:numPr>
        <w:spacing w:line="360" w:lineRule="auto"/>
        <w:ind w:left="426" w:hanging="426"/>
        <w:jc w:val="both"/>
        <w:rPr>
          <w:b/>
        </w:rPr>
      </w:pPr>
      <w:r>
        <w:rPr>
          <w:b/>
        </w:rPr>
        <w:t xml:space="preserve">Demografické údaje </w:t>
      </w:r>
    </w:p>
    <w:p w:rsidR="00FC3AA6" w:rsidRDefault="00FC3AA6" w:rsidP="00FC3AA6">
      <w:pPr>
        <w:spacing w:line="360" w:lineRule="auto"/>
        <w:jc w:val="both"/>
        <w:rPr>
          <w:b/>
        </w:rPr>
      </w:pPr>
      <w:r>
        <w:t>Hustota  a počet obyvateľov :</w:t>
      </w:r>
      <w:r>
        <w:rPr>
          <w:i/>
          <w:iCs/>
          <w:sz w:val="27"/>
          <w:szCs w:val="27"/>
        </w:rPr>
        <w:t xml:space="preserve"> </w:t>
      </w:r>
      <w:r>
        <w:rPr>
          <w:rStyle w:val="Siln"/>
          <w:b w:val="0"/>
          <w:iCs/>
          <w:sz w:val="27"/>
          <w:szCs w:val="27"/>
        </w:rPr>
        <w:t>60</w:t>
      </w:r>
      <w:r>
        <w:rPr>
          <w:b/>
        </w:rPr>
        <w:t xml:space="preserve"> </w:t>
      </w:r>
    </w:p>
    <w:p w:rsidR="00FC3AA6" w:rsidRDefault="00FC3AA6" w:rsidP="00FC3AA6">
      <w:pPr>
        <w:spacing w:line="360" w:lineRule="auto"/>
        <w:jc w:val="both"/>
      </w:pPr>
      <w:r>
        <w:t>Národnostná štruktúra :</w:t>
      </w:r>
      <w:r>
        <w:rPr>
          <w:i/>
          <w:iCs/>
          <w:sz w:val="27"/>
          <w:szCs w:val="27"/>
        </w:rPr>
        <w:t xml:space="preserve"> </w:t>
      </w:r>
      <w:r>
        <w:rPr>
          <w:rStyle w:val="Siln"/>
          <w:b w:val="0"/>
          <w:iCs/>
          <w:sz w:val="27"/>
          <w:szCs w:val="27"/>
        </w:rPr>
        <w:t xml:space="preserve">32 slov. nár., 25 </w:t>
      </w:r>
      <w:proofErr w:type="spellStart"/>
      <w:r>
        <w:rPr>
          <w:rStyle w:val="Siln"/>
          <w:b w:val="0"/>
          <w:iCs/>
          <w:sz w:val="27"/>
          <w:szCs w:val="27"/>
        </w:rPr>
        <w:t>rusin</w:t>
      </w:r>
      <w:proofErr w:type="spellEnd"/>
      <w:r>
        <w:rPr>
          <w:rStyle w:val="Siln"/>
          <w:b w:val="0"/>
          <w:iCs/>
          <w:sz w:val="27"/>
          <w:szCs w:val="27"/>
        </w:rPr>
        <w:t>. nár., 3 čes. nár.</w:t>
      </w:r>
    </w:p>
    <w:p w:rsidR="00FC3AA6" w:rsidRDefault="00FC3AA6" w:rsidP="00FC3AA6">
      <w:pPr>
        <w:spacing w:line="360" w:lineRule="auto"/>
        <w:jc w:val="both"/>
        <w:rPr>
          <w:b/>
        </w:rPr>
      </w:pPr>
      <w:r>
        <w:t>Štruktúra obyvateľstva podľa náboženského významu :</w:t>
      </w:r>
      <w:r>
        <w:rPr>
          <w:i/>
          <w:iCs/>
          <w:sz w:val="27"/>
          <w:szCs w:val="27"/>
        </w:rPr>
        <w:t xml:space="preserve"> </w:t>
      </w:r>
      <w:r>
        <w:rPr>
          <w:rStyle w:val="Siln"/>
          <w:b w:val="0"/>
          <w:iCs/>
          <w:sz w:val="27"/>
          <w:szCs w:val="27"/>
        </w:rPr>
        <w:t xml:space="preserve">46 </w:t>
      </w:r>
      <w:proofErr w:type="spellStart"/>
      <w:r>
        <w:rPr>
          <w:rStyle w:val="Siln"/>
          <w:b w:val="0"/>
          <w:iCs/>
          <w:sz w:val="27"/>
          <w:szCs w:val="27"/>
        </w:rPr>
        <w:t>gr</w:t>
      </w:r>
      <w:proofErr w:type="spellEnd"/>
      <w:r>
        <w:rPr>
          <w:rStyle w:val="Siln"/>
          <w:b w:val="0"/>
          <w:iCs/>
          <w:sz w:val="27"/>
          <w:szCs w:val="27"/>
        </w:rPr>
        <w:t xml:space="preserve">. kat., 9 </w:t>
      </w:r>
      <w:proofErr w:type="spellStart"/>
      <w:r>
        <w:rPr>
          <w:rStyle w:val="Siln"/>
          <w:b w:val="0"/>
          <w:iCs/>
          <w:sz w:val="27"/>
          <w:szCs w:val="27"/>
        </w:rPr>
        <w:t>rim</w:t>
      </w:r>
      <w:proofErr w:type="spellEnd"/>
      <w:r>
        <w:rPr>
          <w:rStyle w:val="Siln"/>
          <w:b w:val="0"/>
          <w:iCs/>
          <w:sz w:val="27"/>
          <w:szCs w:val="27"/>
        </w:rPr>
        <w:t xml:space="preserve">. kat., 5 </w:t>
      </w:r>
      <w:proofErr w:type="spellStart"/>
      <w:r>
        <w:rPr>
          <w:rStyle w:val="Siln"/>
          <w:b w:val="0"/>
          <w:iCs/>
          <w:sz w:val="27"/>
          <w:szCs w:val="27"/>
        </w:rPr>
        <w:t>prav</w:t>
      </w:r>
      <w:proofErr w:type="spellEnd"/>
      <w:r>
        <w:rPr>
          <w:rStyle w:val="Siln"/>
          <w:b w:val="0"/>
          <w:iCs/>
          <w:sz w:val="27"/>
          <w:szCs w:val="27"/>
        </w:rPr>
        <w:t>.</w:t>
      </w:r>
    </w:p>
    <w:p w:rsidR="00FC3AA6" w:rsidRDefault="00FC3AA6" w:rsidP="00FC3AA6">
      <w:pPr>
        <w:spacing w:line="360" w:lineRule="auto"/>
        <w:jc w:val="both"/>
      </w:pPr>
      <w:r>
        <w:t>Vývoj počtu obyvateľov :okolo 60</w:t>
      </w:r>
    </w:p>
    <w:p w:rsidR="00FC3AA6" w:rsidRDefault="00FC3AA6" w:rsidP="00FC3AA6">
      <w:pPr>
        <w:spacing w:line="360" w:lineRule="auto"/>
        <w:jc w:val="both"/>
      </w:pPr>
    </w:p>
    <w:p w:rsidR="00FC3AA6" w:rsidRDefault="00FC3AA6" w:rsidP="00FC3AA6">
      <w:pPr>
        <w:numPr>
          <w:ilvl w:val="1"/>
          <w:numId w:val="4"/>
        </w:numPr>
        <w:spacing w:line="360" w:lineRule="auto"/>
        <w:ind w:left="426" w:hanging="426"/>
        <w:jc w:val="both"/>
        <w:rPr>
          <w:b/>
        </w:rPr>
      </w:pPr>
      <w:r>
        <w:rPr>
          <w:b/>
        </w:rPr>
        <w:t xml:space="preserve">Ekonomické údaje </w:t>
      </w:r>
    </w:p>
    <w:p w:rsidR="00FC3AA6" w:rsidRDefault="00FC3AA6" w:rsidP="00FC3AA6">
      <w:pPr>
        <w:spacing w:line="360" w:lineRule="auto"/>
        <w:jc w:val="both"/>
      </w:pPr>
      <w:r>
        <w:t>Nezamestnanosť v obci : 3</w:t>
      </w:r>
    </w:p>
    <w:p w:rsidR="00FC3AA6" w:rsidRDefault="00FC3AA6" w:rsidP="00FC3AA6">
      <w:pPr>
        <w:spacing w:line="360" w:lineRule="auto"/>
        <w:jc w:val="both"/>
      </w:pPr>
      <w:r>
        <w:t>Nezamestnanosť v okrese :</w:t>
      </w:r>
    </w:p>
    <w:p w:rsidR="00FC3AA6" w:rsidRDefault="00FC3AA6" w:rsidP="00FC3AA6">
      <w:pPr>
        <w:spacing w:line="360" w:lineRule="auto"/>
        <w:jc w:val="both"/>
      </w:pPr>
      <w:r>
        <w:t>Vývoj nezamestnanosti : 3</w:t>
      </w:r>
    </w:p>
    <w:p w:rsidR="00FC3AA6" w:rsidRDefault="00FC3AA6" w:rsidP="00FC3AA6">
      <w:pPr>
        <w:numPr>
          <w:ilvl w:val="1"/>
          <w:numId w:val="4"/>
        </w:numPr>
        <w:spacing w:line="360" w:lineRule="auto"/>
        <w:ind w:left="426" w:hanging="426"/>
        <w:jc w:val="both"/>
        <w:rPr>
          <w:b/>
        </w:rPr>
      </w:pPr>
      <w:r>
        <w:rPr>
          <w:b/>
        </w:rPr>
        <w:t>Symboly obce</w:t>
      </w:r>
    </w:p>
    <w:p w:rsidR="00FC3AA6" w:rsidRDefault="00FC3AA6" w:rsidP="00FC3AA6">
      <w:pPr>
        <w:spacing w:line="360" w:lineRule="auto"/>
        <w:jc w:val="both"/>
      </w:pPr>
      <w:r>
        <w:lastRenderedPageBreak/>
        <w:t>Erb obce : nemá</w:t>
      </w:r>
    </w:p>
    <w:p w:rsidR="00FC3AA6" w:rsidRDefault="00FC3AA6" w:rsidP="00FC3AA6">
      <w:pPr>
        <w:spacing w:line="360" w:lineRule="auto"/>
        <w:jc w:val="both"/>
      </w:pPr>
      <w:r>
        <w:t>Vlajka obce : nemá</w:t>
      </w:r>
    </w:p>
    <w:p w:rsidR="00FC3AA6" w:rsidRDefault="00FC3AA6" w:rsidP="00FC3AA6">
      <w:pPr>
        <w:spacing w:line="360" w:lineRule="auto"/>
        <w:jc w:val="both"/>
        <w:rPr>
          <w:b/>
        </w:rPr>
      </w:pPr>
      <w:r>
        <w:t>Pečať obce :</w:t>
      </w:r>
      <w:r>
        <w:rPr>
          <w:b/>
        </w:rPr>
        <w:t xml:space="preserve"> </w:t>
      </w:r>
      <w:r>
        <w:t>nemá</w:t>
      </w:r>
    </w:p>
    <w:p w:rsidR="00FC3AA6" w:rsidRDefault="00FC3AA6" w:rsidP="00FC3AA6">
      <w:pPr>
        <w:spacing w:line="360" w:lineRule="auto"/>
        <w:jc w:val="both"/>
      </w:pPr>
    </w:p>
    <w:p w:rsidR="00FC3AA6" w:rsidRDefault="00FC3AA6" w:rsidP="00FC3AA6">
      <w:pPr>
        <w:numPr>
          <w:ilvl w:val="1"/>
          <w:numId w:val="4"/>
        </w:numPr>
        <w:spacing w:line="360" w:lineRule="auto"/>
        <w:ind w:left="426" w:hanging="426"/>
        <w:jc w:val="both"/>
      </w:pPr>
      <w:r>
        <w:rPr>
          <w:b/>
        </w:rPr>
        <w:t xml:space="preserve">Logo obce: </w:t>
      </w:r>
      <w:r>
        <w:t>nemá</w:t>
      </w:r>
    </w:p>
    <w:p w:rsidR="00FC3AA6" w:rsidRDefault="00FC3AA6" w:rsidP="00FC3AA6">
      <w:pPr>
        <w:spacing w:line="360" w:lineRule="auto"/>
        <w:jc w:val="both"/>
        <w:rPr>
          <w:b/>
        </w:rPr>
      </w:pPr>
    </w:p>
    <w:p w:rsidR="00FC3AA6" w:rsidRDefault="00FC3AA6" w:rsidP="00FC3AA6">
      <w:pPr>
        <w:numPr>
          <w:ilvl w:val="1"/>
          <w:numId w:val="4"/>
        </w:numPr>
        <w:spacing w:line="360" w:lineRule="auto"/>
        <w:ind w:left="426" w:hanging="426"/>
        <w:jc w:val="both"/>
        <w:rPr>
          <w:b/>
        </w:rPr>
      </w:pPr>
      <w:r>
        <w:rPr>
          <w:b/>
        </w:rPr>
        <w:t xml:space="preserve">História obce </w:t>
      </w:r>
    </w:p>
    <w:p w:rsidR="00FC3AA6" w:rsidRDefault="00FC3AA6" w:rsidP="00FC3AA6">
      <w:pPr>
        <w:pStyle w:val="Normlnywebov"/>
        <w:spacing w:before="30" w:beforeAutospacing="0" w:after="30" w:afterAutospacing="0"/>
        <w:rPr>
          <w:rStyle w:val="Siln"/>
          <w:rFonts w:ascii="Verdana" w:hAnsi="Verdana"/>
          <w:color w:val="333333"/>
          <w:sz w:val="27"/>
          <w:szCs w:val="27"/>
        </w:rPr>
      </w:pPr>
      <w:r>
        <w:rPr>
          <w:rStyle w:val="Siln"/>
          <w:b w:val="0"/>
          <w:sz w:val="27"/>
          <w:szCs w:val="27"/>
        </w:rPr>
        <w:t>Obec vznikla v roku 1964, presnejšie 14.júna 1964 na základe uznesenia ONV v Humennom,  zlúčením Nižnej a Vyšnej Vladiče, Suchej a Driečnej.</w:t>
      </w:r>
      <w:r>
        <w:rPr>
          <w:rStyle w:val="slostrany"/>
          <w:rFonts w:ascii="Verdana" w:hAnsi="Verdana"/>
          <w:color w:val="333333"/>
          <w:sz w:val="27"/>
          <w:szCs w:val="27"/>
        </w:rPr>
        <w:t xml:space="preserve"> </w:t>
      </w:r>
    </w:p>
    <w:p w:rsidR="00FC3AA6" w:rsidRDefault="00FC3AA6" w:rsidP="00FC3AA6">
      <w:pPr>
        <w:pStyle w:val="Normlnywebov"/>
        <w:spacing w:before="30" w:beforeAutospacing="0" w:after="30" w:afterAutospacing="0"/>
        <w:rPr>
          <w:b/>
        </w:rPr>
      </w:pPr>
      <w:r>
        <w:rPr>
          <w:rStyle w:val="Siln"/>
          <w:rFonts w:ascii="Verdana" w:hAnsi="Verdana"/>
          <w:b w:val="0"/>
          <w:color w:val="333333"/>
          <w:sz w:val="27"/>
          <w:szCs w:val="27"/>
        </w:rPr>
        <w:t> </w:t>
      </w:r>
    </w:p>
    <w:p w:rsidR="00FC3AA6" w:rsidRDefault="00FC3AA6" w:rsidP="00FC3AA6">
      <w:pPr>
        <w:pStyle w:val="Normlnywebov"/>
        <w:spacing w:before="30" w:beforeAutospacing="0" w:after="30" w:afterAutospacing="0"/>
        <w:outlineLvl w:val="0"/>
        <w:rPr>
          <w:rFonts w:ascii="Verdana" w:hAnsi="Verdana"/>
          <w:b/>
          <w:color w:val="333333"/>
        </w:rPr>
      </w:pPr>
      <w:r>
        <w:rPr>
          <w:rStyle w:val="Siln"/>
          <w:rFonts w:ascii="Verdana" w:hAnsi="Verdana"/>
          <w:b w:val="0"/>
          <w:color w:val="333333"/>
          <w:sz w:val="36"/>
          <w:szCs w:val="36"/>
        </w:rPr>
        <w:t>Nižná Vladiča:</w:t>
      </w:r>
    </w:p>
    <w:p w:rsidR="00FC3AA6" w:rsidRDefault="00FC3AA6" w:rsidP="00FC3AA6">
      <w:pPr>
        <w:pStyle w:val="Normlnywebov"/>
        <w:spacing w:before="30" w:beforeAutospacing="0" w:after="30" w:afterAutospacing="0"/>
        <w:rPr>
          <w:b/>
          <w:color w:val="333333"/>
        </w:rPr>
      </w:pPr>
      <w:r>
        <w:rPr>
          <w:rStyle w:val="Siln"/>
          <w:b w:val="0"/>
          <w:color w:val="333333"/>
        </w:rPr>
        <w:t xml:space="preserve">Obec je doložená z roku 1340 ako </w:t>
      </w:r>
      <w:proofErr w:type="spellStart"/>
      <w:r>
        <w:rPr>
          <w:rStyle w:val="Siln"/>
          <w:b w:val="0"/>
          <w:color w:val="333333"/>
        </w:rPr>
        <w:t>Waddisko</w:t>
      </w:r>
      <w:proofErr w:type="spellEnd"/>
      <w:r>
        <w:rPr>
          <w:rStyle w:val="Siln"/>
          <w:b w:val="0"/>
          <w:color w:val="333333"/>
        </w:rPr>
        <w:t xml:space="preserve">, neskôr ako </w:t>
      </w:r>
      <w:proofErr w:type="spellStart"/>
      <w:r>
        <w:rPr>
          <w:rStyle w:val="Siln"/>
          <w:b w:val="0"/>
          <w:color w:val="333333"/>
        </w:rPr>
        <w:t>Wladycha</w:t>
      </w:r>
      <w:proofErr w:type="spellEnd"/>
      <w:r>
        <w:rPr>
          <w:rStyle w:val="Siln"/>
          <w:b w:val="0"/>
          <w:color w:val="333333"/>
        </w:rPr>
        <w:t xml:space="preserve"> (1454), </w:t>
      </w:r>
      <w:proofErr w:type="spellStart"/>
      <w:r>
        <w:rPr>
          <w:rStyle w:val="Siln"/>
          <w:b w:val="0"/>
          <w:color w:val="333333"/>
        </w:rPr>
        <w:t>Wladicza</w:t>
      </w:r>
      <w:proofErr w:type="spellEnd"/>
      <w:r>
        <w:rPr>
          <w:rStyle w:val="Siln"/>
          <w:b w:val="0"/>
          <w:color w:val="333333"/>
        </w:rPr>
        <w:t xml:space="preserve"> (1773), Nižná Vladiča (1920); po maďarsky </w:t>
      </w:r>
      <w:proofErr w:type="spellStart"/>
      <w:r>
        <w:rPr>
          <w:rStyle w:val="Siln"/>
          <w:b w:val="0"/>
          <w:color w:val="333333"/>
        </w:rPr>
        <w:t>Alsóvladicsa</w:t>
      </w:r>
      <w:proofErr w:type="spellEnd"/>
      <w:r>
        <w:rPr>
          <w:rStyle w:val="Siln"/>
          <w:b w:val="0"/>
          <w:color w:val="333333"/>
        </w:rPr>
        <w:t xml:space="preserve">, </w:t>
      </w:r>
      <w:proofErr w:type="spellStart"/>
      <w:r>
        <w:rPr>
          <w:rStyle w:val="Siln"/>
          <w:b w:val="0"/>
          <w:color w:val="333333"/>
        </w:rPr>
        <w:t>Alsóladács</w:t>
      </w:r>
      <w:proofErr w:type="spellEnd"/>
      <w:r>
        <w:rPr>
          <w:rStyle w:val="Siln"/>
          <w:b w:val="0"/>
          <w:color w:val="333333"/>
        </w:rPr>
        <w:t>.</w:t>
      </w:r>
    </w:p>
    <w:p w:rsidR="00FC3AA6" w:rsidRDefault="00FC3AA6" w:rsidP="00FC3AA6">
      <w:pPr>
        <w:pStyle w:val="Normlnywebov"/>
        <w:spacing w:before="30" w:beforeAutospacing="0" w:after="30" w:afterAutospacing="0"/>
        <w:rPr>
          <w:b/>
          <w:color w:val="333333"/>
        </w:rPr>
      </w:pPr>
      <w:r>
        <w:rPr>
          <w:rStyle w:val="Siln"/>
          <w:b w:val="0"/>
          <w:color w:val="333333"/>
        </w:rPr>
        <w:t xml:space="preserve">Obec patrila panstvu Stropkov, v 18. storočí </w:t>
      </w:r>
      <w:proofErr w:type="spellStart"/>
      <w:r>
        <w:rPr>
          <w:rStyle w:val="Siln"/>
          <w:b w:val="0"/>
          <w:color w:val="333333"/>
        </w:rPr>
        <w:t>Vécseyovcom</w:t>
      </w:r>
      <w:proofErr w:type="spellEnd"/>
      <w:r>
        <w:rPr>
          <w:rStyle w:val="Siln"/>
          <w:b w:val="0"/>
          <w:color w:val="333333"/>
        </w:rPr>
        <w:t>. V roku 1598 mala 4 porty, v roku 1715 mala 2 opustené a 4 obývané domácnosti, v roku 1787 mala obec 20 domov a 109 obyvateľov, v roku 1828 mala 20 domov a 154 obyvateľov. Živili sa pastierstvom, drevorubačstvom a tkáčstvom.</w:t>
      </w:r>
    </w:p>
    <w:p w:rsidR="00FC3AA6" w:rsidRDefault="00FC3AA6" w:rsidP="00FC3AA6">
      <w:pPr>
        <w:pStyle w:val="Normlnywebov"/>
        <w:spacing w:before="30" w:beforeAutospacing="0" w:after="30" w:afterAutospacing="0"/>
        <w:rPr>
          <w:b/>
          <w:color w:val="333333"/>
        </w:rPr>
      </w:pPr>
      <w:r>
        <w:rPr>
          <w:rStyle w:val="Siln"/>
          <w:b w:val="0"/>
          <w:color w:val="333333"/>
        </w:rPr>
        <w:t>Za I. svetovej vojny sa tu bojovalo. Po roku 1918 sa obyvatelia zaoberali tradičnými zamestnaniami. V roku 1942 bolo v obci 22 domov, 145 obyvateľov a z toho 5 Židov. Počas oslobodzovacích bojov v roku 1945 bola obec evakuovaná. Po roku 1945 časť obyvateľov odchádzala za prácou do iných obcí.</w:t>
      </w:r>
    </w:p>
    <w:p w:rsidR="00FC3AA6" w:rsidRDefault="00FC3AA6" w:rsidP="00FC3AA6">
      <w:pPr>
        <w:pStyle w:val="Normlnywebov"/>
        <w:spacing w:before="30" w:beforeAutospacing="0" w:after="30" w:afterAutospacing="0"/>
        <w:rPr>
          <w:rFonts w:ascii="Verdana" w:hAnsi="Verdana"/>
          <w:color w:val="333333"/>
        </w:rPr>
      </w:pPr>
      <w:r>
        <w:rPr>
          <w:rStyle w:val="Siln"/>
          <w:rFonts w:ascii="Verdana" w:hAnsi="Verdana"/>
          <w:color w:val="333333"/>
          <w:sz w:val="27"/>
          <w:szCs w:val="27"/>
        </w:rPr>
        <w:t> </w:t>
      </w:r>
    </w:p>
    <w:p w:rsidR="00FC3AA6" w:rsidRDefault="00FC3AA6" w:rsidP="00FC3AA6">
      <w:pPr>
        <w:pStyle w:val="Normlnywebov"/>
        <w:spacing w:before="30" w:beforeAutospacing="0" w:after="30" w:afterAutospacing="0"/>
        <w:outlineLvl w:val="0"/>
        <w:rPr>
          <w:rFonts w:ascii="Verdana" w:hAnsi="Verdana"/>
          <w:b/>
          <w:color w:val="333333"/>
        </w:rPr>
      </w:pPr>
      <w:r>
        <w:rPr>
          <w:rStyle w:val="Siln"/>
          <w:rFonts w:ascii="Verdana" w:hAnsi="Verdana"/>
          <w:b w:val="0"/>
          <w:color w:val="333333"/>
          <w:sz w:val="36"/>
          <w:szCs w:val="36"/>
        </w:rPr>
        <w:t>Vyšná Vladiča:</w:t>
      </w:r>
    </w:p>
    <w:p w:rsidR="00FC3AA6" w:rsidRDefault="00FC3AA6" w:rsidP="00FC3AA6">
      <w:pPr>
        <w:pStyle w:val="Normlnywebov"/>
        <w:spacing w:before="30" w:beforeAutospacing="0" w:after="30" w:afterAutospacing="0"/>
        <w:rPr>
          <w:b/>
          <w:color w:val="333333"/>
        </w:rPr>
      </w:pPr>
      <w:r>
        <w:rPr>
          <w:rStyle w:val="Siln"/>
          <w:b w:val="0"/>
          <w:color w:val="333333"/>
        </w:rPr>
        <w:t xml:space="preserve">Obec založili na </w:t>
      </w:r>
      <w:proofErr w:type="spellStart"/>
      <w:r>
        <w:rPr>
          <w:rStyle w:val="Siln"/>
          <w:b w:val="0"/>
          <w:color w:val="333333"/>
        </w:rPr>
        <w:t>zákupnom</w:t>
      </w:r>
      <w:proofErr w:type="spellEnd"/>
      <w:r>
        <w:rPr>
          <w:rStyle w:val="Siln"/>
          <w:b w:val="0"/>
          <w:color w:val="333333"/>
        </w:rPr>
        <w:t xml:space="preserve"> práve. Obec je doložená z roku 1553 ako </w:t>
      </w:r>
      <w:proofErr w:type="spellStart"/>
      <w:r>
        <w:rPr>
          <w:rStyle w:val="Siln"/>
          <w:b w:val="0"/>
          <w:color w:val="333333"/>
        </w:rPr>
        <w:t>Waddisko</w:t>
      </w:r>
      <w:proofErr w:type="spellEnd"/>
      <w:r>
        <w:rPr>
          <w:rStyle w:val="Siln"/>
          <w:b w:val="0"/>
          <w:color w:val="333333"/>
        </w:rPr>
        <w:t xml:space="preserve">, neskôr ako </w:t>
      </w:r>
      <w:proofErr w:type="spellStart"/>
      <w:r>
        <w:rPr>
          <w:rStyle w:val="Siln"/>
          <w:b w:val="0"/>
          <w:color w:val="333333"/>
        </w:rPr>
        <w:t>Wladicza</w:t>
      </w:r>
      <w:proofErr w:type="spellEnd"/>
      <w:r>
        <w:rPr>
          <w:rStyle w:val="Siln"/>
          <w:b w:val="0"/>
          <w:color w:val="333333"/>
        </w:rPr>
        <w:t xml:space="preserve"> (1773), Vyšná Vladiča (1920); po maďarsky </w:t>
      </w:r>
      <w:proofErr w:type="spellStart"/>
      <w:r>
        <w:rPr>
          <w:rStyle w:val="Siln"/>
          <w:b w:val="0"/>
          <w:color w:val="333333"/>
        </w:rPr>
        <w:t>Felsövladicsa</w:t>
      </w:r>
      <w:proofErr w:type="spellEnd"/>
      <w:r>
        <w:rPr>
          <w:rStyle w:val="Siln"/>
          <w:b w:val="0"/>
          <w:color w:val="333333"/>
        </w:rPr>
        <w:t xml:space="preserve">, </w:t>
      </w:r>
      <w:proofErr w:type="spellStart"/>
      <w:r>
        <w:rPr>
          <w:rStyle w:val="Siln"/>
          <w:b w:val="0"/>
          <w:color w:val="333333"/>
        </w:rPr>
        <w:t>Felsoladács</w:t>
      </w:r>
      <w:proofErr w:type="spellEnd"/>
      <w:r>
        <w:rPr>
          <w:rStyle w:val="Siln"/>
          <w:b w:val="0"/>
          <w:color w:val="333333"/>
        </w:rPr>
        <w:t>.</w:t>
      </w:r>
    </w:p>
    <w:p w:rsidR="00FC3AA6" w:rsidRDefault="00FC3AA6" w:rsidP="00FC3AA6">
      <w:pPr>
        <w:pStyle w:val="Normlnywebov"/>
        <w:spacing w:before="30" w:beforeAutospacing="0" w:after="30" w:afterAutospacing="0"/>
        <w:rPr>
          <w:b/>
          <w:color w:val="333333"/>
        </w:rPr>
      </w:pPr>
      <w:r>
        <w:rPr>
          <w:rStyle w:val="Siln"/>
          <w:b w:val="0"/>
          <w:color w:val="333333"/>
        </w:rPr>
        <w:t xml:space="preserve">Patrila panstvu Makovica, v 19. storočí </w:t>
      </w:r>
      <w:proofErr w:type="spellStart"/>
      <w:r>
        <w:rPr>
          <w:rStyle w:val="Siln"/>
          <w:b w:val="0"/>
          <w:color w:val="333333"/>
        </w:rPr>
        <w:t>Jekelfalussyovcom</w:t>
      </w:r>
      <w:proofErr w:type="spellEnd"/>
      <w:r>
        <w:rPr>
          <w:rStyle w:val="Siln"/>
          <w:b w:val="0"/>
          <w:color w:val="333333"/>
        </w:rPr>
        <w:t xml:space="preserve"> a </w:t>
      </w:r>
      <w:proofErr w:type="spellStart"/>
      <w:r>
        <w:rPr>
          <w:rStyle w:val="Siln"/>
          <w:b w:val="0"/>
          <w:color w:val="333333"/>
        </w:rPr>
        <w:t>Dobrianským</w:t>
      </w:r>
      <w:proofErr w:type="spellEnd"/>
      <w:r>
        <w:rPr>
          <w:rStyle w:val="Siln"/>
          <w:b w:val="0"/>
          <w:color w:val="333333"/>
        </w:rPr>
        <w:t>. V roku 1715 mala 6 domácností, v roku 1787 mala 14 domov a 108 obyvateľov, v roku 1828 mala 20 domov a 161 obyvateľov.</w:t>
      </w:r>
    </w:p>
    <w:p w:rsidR="00FC3AA6" w:rsidRDefault="00FC3AA6" w:rsidP="00FC3AA6">
      <w:pPr>
        <w:pStyle w:val="Normlnywebov"/>
        <w:spacing w:before="30" w:beforeAutospacing="0" w:after="30" w:afterAutospacing="0"/>
        <w:rPr>
          <w:b/>
          <w:color w:val="333333"/>
        </w:rPr>
      </w:pPr>
      <w:r>
        <w:rPr>
          <w:rStyle w:val="Siln"/>
          <w:b w:val="0"/>
          <w:color w:val="333333"/>
        </w:rPr>
        <w:t>V I. svetovej vojne v rokoch 1914-15 bola zničená.</w:t>
      </w:r>
    </w:p>
    <w:p w:rsidR="00FC3AA6" w:rsidRDefault="00FC3AA6" w:rsidP="00FC3AA6">
      <w:pPr>
        <w:pStyle w:val="Normlnywebov"/>
        <w:spacing w:before="30" w:beforeAutospacing="0" w:after="30" w:afterAutospacing="0"/>
        <w:rPr>
          <w:b/>
          <w:color w:val="333333"/>
        </w:rPr>
      </w:pPr>
      <w:r>
        <w:rPr>
          <w:rStyle w:val="Siln"/>
          <w:b w:val="0"/>
          <w:color w:val="333333"/>
        </w:rPr>
        <w:t xml:space="preserve">Za kapitalizmu sa obyvatelia zaoberali poľnohospodárstvom, </w:t>
      </w:r>
      <w:proofErr w:type="spellStart"/>
      <w:r>
        <w:rPr>
          <w:rStyle w:val="Siln"/>
          <w:b w:val="0"/>
          <w:color w:val="333333"/>
        </w:rPr>
        <w:t>pasienkárstvom</w:t>
      </w:r>
      <w:proofErr w:type="spellEnd"/>
      <w:r>
        <w:rPr>
          <w:rStyle w:val="Siln"/>
          <w:b w:val="0"/>
          <w:color w:val="333333"/>
        </w:rPr>
        <w:t>, prácou v lesoch a tkaním plátna. V roku 1942 bolo v obci 20 domov, 131 obyvateľov a z toho 5 Židov.</w:t>
      </w:r>
    </w:p>
    <w:p w:rsidR="00FC3AA6" w:rsidRDefault="00FC3AA6" w:rsidP="00FC3AA6">
      <w:pPr>
        <w:pStyle w:val="Normlnywebov"/>
        <w:spacing w:before="30" w:beforeAutospacing="0" w:after="30" w:afterAutospacing="0"/>
        <w:rPr>
          <w:rStyle w:val="Siln"/>
          <w:rFonts w:ascii="Verdana" w:hAnsi="Verdana"/>
          <w:sz w:val="36"/>
          <w:szCs w:val="36"/>
        </w:rPr>
      </w:pPr>
    </w:p>
    <w:p w:rsidR="00FC3AA6" w:rsidRDefault="00FC3AA6" w:rsidP="00FC3AA6">
      <w:pPr>
        <w:pStyle w:val="Normlnywebov"/>
        <w:spacing w:before="30" w:beforeAutospacing="0" w:after="30" w:afterAutospacing="0"/>
        <w:outlineLvl w:val="0"/>
      </w:pPr>
      <w:r>
        <w:rPr>
          <w:rStyle w:val="Siln"/>
          <w:rFonts w:ascii="Verdana" w:hAnsi="Verdana"/>
          <w:b w:val="0"/>
          <w:color w:val="333333"/>
          <w:sz w:val="36"/>
          <w:szCs w:val="36"/>
        </w:rPr>
        <w:t>Driečna:</w:t>
      </w:r>
    </w:p>
    <w:p w:rsidR="00FC3AA6" w:rsidRDefault="00FC3AA6" w:rsidP="00FC3AA6">
      <w:pPr>
        <w:pStyle w:val="Normlnywebov"/>
        <w:spacing w:before="30" w:beforeAutospacing="0" w:after="30" w:afterAutospacing="0"/>
        <w:rPr>
          <w:b/>
          <w:color w:val="333333"/>
        </w:rPr>
      </w:pPr>
      <w:r>
        <w:rPr>
          <w:rStyle w:val="Siln"/>
          <w:b w:val="0"/>
          <w:color w:val="333333"/>
        </w:rPr>
        <w:t>Obec vznikla v roku 1960 zlúčením Malej a Veľkej Driečnej. V roku 1965 bola pripojená k obci Vladiča.</w:t>
      </w:r>
    </w:p>
    <w:p w:rsidR="00FC3AA6" w:rsidRDefault="00FC3AA6" w:rsidP="00FC3AA6">
      <w:pPr>
        <w:pStyle w:val="Normlnywebov"/>
        <w:spacing w:before="30" w:beforeAutospacing="0" w:after="30" w:afterAutospacing="0"/>
        <w:rPr>
          <w:rStyle w:val="Siln"/>
          <w:rFonts w:ascii="Verdana" w:hAnsi="Verdana"/>
          <w:sz w:val="36"/>
          <w:szCs w:val="36"/>
        </w:rPr>
      </w:pPr>
      <w:r>
        <w:rPr>
          <w:rStyle w:val="Siln"/>
          <w:rFonts w:ascii="Verdana" w:hAnsi="Verdana"/>
          <w:color w:val="333333"/>
          <w:sz w:val="27"/>
          <w:szCs w:val="27"/>
        </w:rPr>
        <w:t> </w:t>
      </w:r>
    </w:p>
    <w:p w:rsidR="00FC3AA6" w:rsidRDefault="00FC3AA6" w:rsidP="00FC3AA6">
      <w:pPr>
        <w:pStyle w:val="Normlnywebov"/>
        <w:spacing w:before="30" w:beforeAutospacing="0" w:after="30" w:afterAutospacing="0"/>
        <w:outlineLvl w:val="0"/>
        <w:rPr>
          <w:b/>
        </w:rPr>
      </w:pPr>
      <w:r>
        <w:rPr>
          <w:rStyle w:val="Siln"/>
          <w:rFonts w:ascii="Verdana" w:hAnsi="Verdana"/>
          <w:b w:val="0"/>
          <w:color w:val="333333"/>
          <w:sz w:val="36"/>
          <w:szCs w:val="36"/>
        </w:rPr>
        <w:t>Veľká Driečna:</w:t>
      </w:r>
    </w:p>
    <w:p w:rsidR="00FC3AA6" w:rsidRDefault="00FC3AA6" w:rsidP="00FC3AA6">
      <w:pPr>
        <w:pStyle w:val="Normlnywebov"/>
        <w:spacing w:before="30" w:beforeAutospacing="0" w:after="30" w:afterAutospacing="0"/>
        <w:rPr>
          <w:b/>
          <w:color w:val="333333"/>
        </w:rPr>
      </w:pPr>
      <w:r>
        <w:rPr>
          <w:rStyle w:val="Siln"/>
          <w:b w:val="0"/>
          <w:color w:val="333333"/>
        </w:rPr>
        <w:t xml:space="preserve">Obec je doložená z roku 1618 ako </w:t>
      </w:r>
      <w:proofErr w:type="spellStart"/>
      <w:r>
        <w:rPr>
          <w:rStyle w:val="Siln"/>
          <w:b w:val="0"/>
          <w:color w:val="333333"/>
        </w:rPr>
        <w:t>Dricsna</w:t>
      </w:r>
      <w:proofErr w:type="spellEnd"/>
      <w:r>
        <w:rPr>
          <w:rStyle w:val="Siln"/>
          <w:b w:val="0"/>
          <w:color w:val="333333"/>
        </w:rPr>
        <w:t xml:space="preserve">, neskôr ako </w:t>
      </w:r>
      <w:proofErr w:type="spellStart"/>
      <w:r>
        <w:rPr>
          <w:rStyle w:val="Siln"/>
          <w:b w:val="0"/>
          <w:color w:val="333333"/>
        </w:rPr>
        <w:t>Dricžna</w:t>
      </w:r>
      <w:proofErr w:type="spellEnd"/>
      <w:r>
        <w:rPr>
          <w:rStyle w:val="Siln"/>
          <w:b w:val="0"/>
          <w:color w:val="333333"/>
        </w:rPr>
        <w:t xml:space="preserve"> (1773), Veľká Driečna, Šarišská Driečna (1920); po maďarsky </w:t>
      </w:r>
      <w:proofErr w:type="spellStart"/>
      <w:r>
        <w:rPr>
          <w:rStyle w:val="Siln"/>
          <w:b w:val="0"/>
          <w:color w:val="333333"/>
        </w:rPr>
        <w:t>Sárosdricsna</w:t>
      </w:r>
      <w:proofErr w:type="spellEnd"/>
      <w:r>
        <w:rPr>
          <w:rStyle w:val="Siln"/>
          <w:b w:val="0"/>
          <w:color w:val="333333"/>
        </w:rPr>
        <w:t xml:space="preserve">, </w:t>
      </w:r>
      <w:proofErr w:type="spellStart"/>
      <w:r>
        <w:rPr>
          <w:rStyle w:val="Siln"/>
          <w:b w:val="0"/>
          <w:color w:val="333333"/>
        </w:rPr>
        <w:t>Nagyderencs</w:t>
      </w:r>
      <w:proofErr w:type="spellEnd"/>
      <w:r>
        <w:rPr>
          <w:rStyle w:val="Siln"/>
          <w:b w:val="0"/>
          <w:color w:val="333333"/>
        </w:rPr>
        <w:t>.</w:t>
      </w:r>
    </w:p>
    <w:p w:rsidR="00FC3AA6" w:rsidRDefault="00FC3AA6" w:rsidP="00FC3AA6">
      <w:pPr>
        <w:pStyle w:val="Normlnywebov"/>
        <w:spacing w:before="30" w:beforeAutospacing="0" w:after="30" w:afterAutospacing="0"/>
        <w:rPr>
          <w:b/>
          <w:color w:val="333333"/>
        </w:rPr>
      </w:pPr>
      <w:r>
        <w:rPr>
          <w:rStyle w:val="Siln"/>
          <w:b w:val="0"/>
          <w:color w:val="333333"/>
        </w:rPr>
        <w:t xml:space="preserve">Obec založili na </w:t>
      </w:r>
      <w:proofErr w:type="spellStart"/>
      <w:r>
        <w:rPr>
          <w:rStyle w:val="Siln"/>
          <w:b w:val="0"/>
          <w:color w:val="333333"/>
        </w:rPr>
        <w:t>zákupnom</w:t>
      </w:r>
      <w:proofErr w:type="spellEnd"/>
      <w:r>
        <w:rPr>
          <w:rStyle w:val="Siln"/>
          <w:b w:val="0"/>
          <w:color w:val="333333"/>
        </w:rPr>
        <w:t xml:space="preserve"> práve v rokoch 1573—98, v roku 1618 mala 6 port. Rozdelila sa na Veľkú a Malú Driečnu.</w:t>
      </w:r>
    </w:p>
    <w:p w:rsidR="00FC3AA6" w:rsidRDefault="00FC3AA6" w:rsidP="00FC3AA6">
      <w:pPr>
        <w:pStyle w:val="Normlnywebov"/>
        <w:spacing w:before="30" w:beforeAutospacing="0" w:after="30" w:afterAutospacing="0"/>
        <w:rPr>
          <w:b/>
          <w:color w:val="333333"/>
        </w:rPr>
      </w:pPr>
      <w:r>
        <w:rPr>
          <w:rStyle w:val="Siln"/>
          <w:b w:val="0"/>
          <w:color w:val="333333"/>
        </w:rPr>
        <w:lastRenderedPageBreak/>
        <w:t>Veľká Driečna patrila panstvu Makovica, v roku 1715 mala 8 domácností, v roku 1787 mala obec 27 domov a 171 obyvateľov, v roku 1828 mala 51 domov a 382 obyvateľov. V 19. storočí vlastnil tunajšie majetky Adolf </w:t>
      </w:r>
      <w:proofErr w:type="spellStart"/>
      <w:r>
        <w:rPr>
          <w:rStyle w:val="Siln"/>
          <w:b w:val="0"/>
          <w:color w:val="333333"/>
        </w:rPr>
        <w:t>Dobríansky</w:t>
      </w:r>
      <w:proofErr w:type="spellEnd"/>
      <w:r>
        <w:rPr>
          <w:rStyle w:val="Siln"/>
          <w:b w:val="0"/>
          <w:color w:val="333333"/>
        </w:rPr>
        <w:t>.</w:t>
      </w:r>
    </w:p>
    <w:p w:rsidR="00FC3AA6" w:rsidRDefault="00FC3AA6" w:rsidP="00FC3AA6">
      <w:pPr>
        <w:pStyle w:val="Normlnywebov"/>
        <w:spacing w:before="30" w:beforeAutospacing="0" w:after="30" w:afterAutospacing="0"/>
        <w:rPr>
          <w:b/>
          <w:color w:val="333333"/>
        </w:rPr>
      </w:pPr>
      <w:r>
        <w:rPr>
          <w:rStyle w:val="Siln"/>
          <w:b w:val="0"/>
          <w:color w:val="333333"/>
        </w:rPr>
        <w:t>Za I. svetovej vojny tu boli boje. Za I. ČSR sa obyvatelia zaoberali poľnohospodárstvom a drevorubačstvom. V roku 1942 bolo v obci 35 domov, 216 obyvateľov. Za partizánsku činnosť obec vyznamenali Pamätnou medailou SNP. Po roku 1945 nastala migrácia obyvateľstva. Od roku 1960 bola zlúčená s Malou Driečnou.</w:t>
      </w:r>
    </w:p>
    <w:p w:rsidR="00FC3AA6" w:rsidRDefault="00FC3AA6" w:rsidP="00FC3AA6">
      <w:pPr>
        <w:pStyle w:val="Normlnywebov"/>
        <w:spacing w:before="30" w:beforeAutospacing="0" w:after="30" w:afterAutospacing="0"/>
        <w:rPr>
          <w:rFonts w:ascii="Verdana" w:hAnsi="Verdana"/>
          <w:b/>
          <w:color w:val="333333"/>
        </w:rPr>
      </w:pPr>
      <w:r>
        <w:rPr>
          <w:rStyle w:val="Siln"/>
          <w:rFonts w:ascii="Verdana" w:hAnsi="Verdana"/>
          <w:b w:val="0"/>
          <w:color w:val="333333"/>
          <w:sz w:val="27"/>
          <w:szCs w:val="27"/>
        </w:rPr>
        <w:t> </w:t>
      </w:r>
    </w:p>
    <w:p w:rsidR="00FC3AA6" w:rsidRDefault="00FC3AA6" w:rsidP="00FC3AA6">
      <w:pPr>
        <w:pStyle w:val="Normlnywebov"/>
        <w:spacing w:before="30" w:beforeAutospacing="0" w:after="30" w:afterAutospacing="0"/>
        <w:outlineLvl w:val="0"/>
        <w:rPr>
          <w:rFonts w:ascii="Verdana" w:hAnsi="Verdana"/>
          <w:b/>
          <w:color w:val="333333"/>
        </w:rPr>
      </w:pPr>
      <w:r>
        <w:rPr>
          <w:rStyle w:val="Siln"/>
          <w:rFonts w:ascii="Verdana" w:hAnsi="Verdana"/>
          <w:b w:val="0"/>
          <w:color w:val="333333"/>
          <w:sz w:val="36"/>
          <w:szCs w:val="36"/>
        </w:rPr>
        <w:t>Malá Driečna:</w:t>
      </w:r>
    </w:p>
    <w:p w:rsidR="00FC3AA6" w:rsidRDefault="00FC3AA6" w:rsidP="00FC3AA6">
      <w:pPr>
        <w:pStyle w:val="Normlnywebov"/>
        <w:spacing w:before="30" w:beforeAutospacing="0" w:after="30" w:afterAutospacing="0"/>
        <w:rPr>
          <w:b/>
          <w:color w:val="333333"/>
        </w:rPr>
      </w:pPr>
      <w:r>
        <w:rPr>
          <w:rStyle w:val="Siln"/>
          <w:b w:val="0"/>
          <w:color w:val="333333"/>
        </w:rPr>
        <w:t xml:space="preserve">Obec je doložená z roku 1773 ako </w:t>
      </w:r>
      <w:proofErr w:type="spellStart"/>
      <w:r>
        <w:rPr>
          <w:rStyle w:val="Siln"/>
          <w:b w:val="0"/>
          <w:color w:val="333333"/>
        </w:rPr>
        <w:t>Recžne</w:t>
      </w:r>
      <w:proofErr w:type="spellEnd"/>
      <w:r>
        <w:rPr>
          <w:rStyle w:val="Siln"/>
          <w:b w:val="0"/>
          <w:color w:val="333333"/>
        </w:rPr>
        <w:t xml:space="preserve">, neskôr ako Malá Driečna, Zemplínska Driečna (1920); po maďarsky </w:t>
      </w:r>
      <w:proofErr w:type="spellStart"/>
      <w:r>
        <w:rPr>
          <w:rStyle w:val="Siln"/>
          <w:b w:val="0"/>
          <w:color w:val="333333"/>
        </w:rPr>
        <w:t>Zempléndricsna</w:t>
      </w:r>
      <w:proofErr w:type="spellEnd"/>
      <w:r>
        <w:rPr>
          <w:rStyle w:val="Siln"/>
          <w:b w:val="0"/>
          <w:color w:val="333333"/>
        </w:rPr>
        <w:t xml:space="preserve">, </w:t>
      </w:r>
      <w:proofErr w:type="spellStart"/>
      <w:r>
        <w:rPr>
          <w:rStyle w:val="Siln"/>
          <w:b w:val="0"/>
          <w:color w:val="333333"/>
        </w:rPr>
        <w:t>Kisderencs</w:t>
      </w:r>
      <w:proofErr w:type="spellEnd"/>
      <w:r>
        <w:rPr>
          <w:rStyle w:val="Siln"/>
          <w:b w:val="0"/>
          <w:color w:val="333333"/>
        </w:rPr>
        <w:t xml:space="preserve">. Patrila panstvu Stropkov, v 18.-19. storočiach rodine </w:t>
      </w:r>
      <w:proofErr w:type="spellStart"/>
      <w:r>
        <w:rPr>
          <w:rStyle w:val="Siln"/>
          <w:b w:val="0"/>
          <w:color w:val="333333"/>
        </w:rPr>
        <w:t>Keglevichovcov</w:t>
      </w:r>
      <w:proofErr w:type="spellEnd"/>
      <w:r>
        <w:rPr>
          <w:rStyle w:val="Siln"/>
          <w:b w:val="0"/>
          <w:color w:val="333333"/>
        </w:rPr>
        <w:t>.</w:t>
      </w:r>
    </w:p>
    <w:p w:rsidR="00FC3AA6" w:rsidRDefault="00FC3AA6" w:rsidP="00FC3AA6">
      <w:pPr>
        <w:pStyle w:val="Normlnywebov"/>
        <w:spacing w:before="30" w:beforeAutospacing="0" w:after="30" w:afterAutospacing="0"/>
        <w:rPr>
          <w:b/>
          <w:color w:val="333333"/>
        </w:rPr>
      </w:pPr>
      <w:r>
        <w:rPr>
          <w:rStyle w:val="Siln"/>
          <w:b w:val="0"/>
          <w:color w:val="333333"/>
        </w:rPr>
        <w:t>V roku 1715 mala 5 domácností, v roku 1787 mala obec 19 domov a 107 obyvateľov. Pracovali v rozsiahlych lesoch.</w:t>
      </w:r>
    </w:p>
    <w:p w:rsidR="00FC3AA6" w:rsidRDefault="00FC3AA6" w:rsidP="00FC3AA6">
      <w:pPr>
        <w:pStyle w:val="Normlnywebov"/>
        <w:spacing w:before="30" w:beforeAutospacing="0" w:after="30" w:afterAutospacing="0"/>
        <w:rPr>
          <w:b/>
          <w:color w:val="333333"/>
        </w:rPr>
      </w:pPr>
      <w:r>
        <w:rPr>
          <w:rStyle w:val="Siln"/>
          <w:b w:val="0"/>
          <w:color w:val="333333"/>
        </w:rPr>
        <w:t>Za I. svetovej vojny tu boli boje. Po roku 1918 nastal vývin ako vo Veľkej Driečnej. V roku 1942 bolo v obci 32 domov, 206 obyvateľov. Obec bola vyznamenaná Pamätnou medailou SNP. V roku 1960 bola zlúčená s Veľkou Driečnou.</w:t>
      </w:r>
    </w:p>
    <w:p w:rsidR="00FC3AA6" w:rsidRDefault="00FC3AA6" w:rsidP="00FC3AA6">
      <w:pPr>
        <w:pStyle w:val="Normlnywebov"/>
        <w:spacing w:before="30" w:beforeAutospacing="0" w:after="30" w:afterAutospacing="0"/>
        <w:rPr>
          <w:rStyle w:val="Siln"/>
          <w:rFonts w:ascii="Verdana" w:hAnsi="Verdana"/>
          <w:sz w:val="36"/>
          <w:szCs w:val="36"/>
        </w:rPr>
      </w:pPr>
    </w:p>
    <w:p w:rsidR="00FC3AA6" w:rsidRDefault="00FC3AA6" w:rsidP="00FC3AA6">
      <w:pPr>
        <w:pStyle w:val="Normlnywebov"/>
        <w:spacing w:before="30" w:beforeAutospacing="0" w:after="30" w:afterAutospacing="0"/>
        <w:outlineLvl w:val="0"/>
        <w:rPr>
          <w:b/>
        </w:rPr>
      </w:pPr>
      <w:r>
        <w:rPr>
          <w:rStyle w:val="Siln"/>
          <w:rFonts w:ascii="Verdana" w:hAnsi="Verdana"/>
          <w:b w:val="0"/>
          <w:color w:val="333333"/>
          <w:sz w:val="36"/>
          <w:szCs w:val="36"/>
        </w:rPr>
        <w:t>Suchá:</w:t>
      </w:r>
    </w:p>
    <w:p w:rsidR="00FC3AA6" w:rsidRDefault="00FC3AA6" w:rsidP="00FC3AA6">
      <w:pPr>
        <w:pStyle w:val="Normlnywebov"/>
        <w:spacing w:before="30" w:beforeAutospacing="0" w:after="30" w:afterAutospacing="0"/>
        <w:rPr>
          <w:b/>
          <w:color w:val="333333"/>
        </w:rPr>
      </w:pPr>
      <w:r>
        <w:rPr>
          <w:rStyle w:val="Siln"/>
          <w:b w:val="0"/>
          <w:color w:val="333333"/>
        </w:rPr>
        <w:t xml:space="preserve">Obec je doložená z roku 1567 ako </w:t>
      </w:r>
      <w:proofErr w:type="spellStart"/>
      <w:r>
        <w:rPr>
          <w:rStyle w:val="Siln"/>
          <w:b w:val="0"/>
          <w:color w:val="333333"/>
        </w:rPr>
        <w:t>Zuha</w:t>
      </w:r>
      <w:proofErr w:type="spellEnd"/>
      <w:r>
        <w:rPr>
          <w:rStyle w:val="Siln"/>
          <w:b w:val="0"/>
          <w:color w:val="333333"/>
        </w:rPr>
        <w:t xml:space="preserve">, neskôr ako Sucha (1773), Suché (1920), Suchá (1927); po maďarsky </w:t>
      </w:r>
      <w:proofErr w:type="spellStart"/>
      <w:r>
        <w:rPr>
          <w:rStyle w:val="Siln"/>
          <w:b w:val="0"/>
          <w:color w:val="333333"/>
        </w:rPr>
        <w:t>Szuha</w:t>
      </w:r>
      <w:proofErr w:type="spellEnd"/>
      <w:r>
        <w:rPr>
          <w:rStyle w:val="Siln"/>
          <w:b w:val="0"/>
          <w:color w:val="333333"/>
        </w:rPr>
        <w:t xml:space="preserve">, </w:t>
      </w:r>
      <w:proofErr w:type="spellStart"/>
      <w:r>
        <w:rPr>
          <w:rStyle w:val="Siln"/>
          <w:b w:val="0"/>
          <w:color w:val="333333"/>
        </w:rPr>
        <w:t>Szárazhegy</w:t>
      </w:r>
      <w:proofErr w:type="spellEnd"/>
      <w:r>
        <w:rPr>
          <w:rStyle w:val="Siln"/>
          <w:b w:val="0"/>
          <w:color w:val="333333"/>
        </w:rPr>
        <w:t>.</w:t>
      </w:r>
    </w:p>
    <w:p w:rsidR="00FC3AA6" w:rsidRDefault="00FC3AA6" w:rsidP="00FC3AA6">
      <w:pPr>
        <w:pStyle w:val="Normlnywebov"/>
        <w:spacing w:before="30" w:beforeAutospacing="0" w:after="30" w:afterAutospacing="0"/>
        <w:rPr>
          <w:b/>
          <w:color w:val="333333"/>
        </w:rPr>
      </w:pPr>
      <w:r>
        <w:rPr>
          <w:rStyle w:val="Siln"/>
          <w:b w:val="0"/>
          <w:color w:val="333333"/>
        </w:rPr>
        <w:t xml:space="preserve">Obec založili na </w:t>
      </w:r>
      <w:proofErr w:type="spellStart"/>
      <w:r>
        <w:rPr>
          <w:rStyle w:val="Siln"/>
          <w:b w:val="0"/>
          <w:color w:val="333333"/>
        </w:rPr>
        <w:t>zákupnom</w:t>
      </w:r>
      <w:proofErr w:type="spellEnd"/>
      <w:r>
        <w:rPr>
          <w:rStyle w:val="Siln"/>
          <w:b w:val="0"/>
          <w:color w:val="333333"/>
        </w:rPr>
        <w:t xml:space="preserve"> práve v rokoch 1573-98. Patrila panstvu Makovica. V roku 1618 mala 3 porty, v roku 1715 mala 8 domácností, v roku 1787 mala obec 31 domov a 200 obyvateľov, v roku 1828 mala 56 domov a 443 obyvateľov. Zaoberali sa drevorubačstvom, poľnohospodárstvom a kolárstvom. V rokoch 1890-1900 sa mnohí vysťahovali.</w:t>
      </w:r>
    </w:p>
    <w:p w:rsidR="00FC3AA6" w:rsidRDefault="00FC3AA6" w:rsidP="00FC3AA6">
      <w:pPr>
        <w:pStyle w:val="Normlnywebov"/>
        <w:spacing w:before="30" w:beforeAutospacing="0" w:after="30" w:afterAutospacing="0"/>
        <w:rPr>
          <w:b/>
          <w:color w:val="333333"/>
        </w:rPr>
      </w:pPr>
      <w:r>
        <w:rPr>
          <w:rStyle w:val="Siln"/>
          <w:b w:val="0"/>
          <w:color w:val="333333"/>
        </w:rPr>
        <w:t xml:space="preserve">V 19. storočí patrili tunajšie majetky rodine </w:t>
      </w:r>
      <w:proofErr w:type="spellStart"/>
      <w:r>
        <w:rPr>
          <w:rStyle w:val="Siln"/>
          <w:b w:val="0"/>
          <w:color w:val="333333"/>
        </w:rPr>
        <w:t>Vladárovcov</w:t>
      </w:r>
      <w:proofErr w:type="spellEnd"/>
      <w:r>
        <w:rPr>
          <w:rStyle w:val="Siln"/>
          <w:b w:val="0"/>
          <w:color w:val="333333"/>
        </w:rPr>
        <w:t>.</w:t>
      </w:r>
    </w:p>
    <w:p w:rsidR="00FC3AA6" w:rsidRDefault="00FC3AA6" w:rsidP="00FC3AA6">
      <w:pPr>
        <w:pStyle w:val="Normlnywebov"/>
        <w:spacing w:before="30" w:beforeAutospacing="0" w:after="30" w:afterAutospacing="0"/>
        <w:rPr>
          <w:b/>
          <w:color w:val="333333"/>
        </w:rPr>
      </w:pPr>
      <w:r>
        <w:rPr>
          <w:rStyle w:val="Siln"/>
          <w:b w:val="0"/>
          <w:color w:val="333333"/>
        </w:rPr>
        <w:t xml:space="preserve">Za I. svetovej vojny tu boli boje. Po roku 1918 sa zamestnanie obyvateľstva nezmenilo. V roku 1942 bolo v obci 40 domov, 240 obyvateľov a z toho 9 Židov. Po roku 1945 odchádza časť obyvateľov za prácou do Čiech. V obci bol </w:t>
      </w:r>
      <w:proofErr w:type="spellStart"/>
      <w:r>
        <w:rPr>
          <w:rStyle w:val="Siln"/>
          <w:b w:val="0"/>
          <w:color w:val="333333"/>
        </w:rPr>
        <w:t>lesopoľnohospodársky</w:t>
      </w:r>
      <w:proofErr w:type="spellEnd"/>
      <w:r>
        <w:rPr>
          <w:rStyle w:val="Siln"/>
          <w:b w:val="0"/>
          <w:color w:val="333333"/>
        </w:rPr>
        <w:t xml:space="preserve"> závod. Časť obyvateľov pracovala v priemyselných podnikoch v Medzilaborciach, Stropkove, Svidníku, v Košiciach a inde, časť v lesoch a ako súkromne hospodáriaci roľníci. V roku 1965 bola obec pripojená k obci Vladiča.</w:t>
      </w:r>
    </w:p>
    <w:p w:rsidR="00FC3AA6" w:rsidRDefault="00FC3AA6" w:rsidP="00FC3AA6">
      <w:pPr>
        <w:spacing w:line="360" w:lineRule="auto"/>
        <w:jc w:val="both"/>
        <w:rPr>
          <w:b/>
        </w:rPr>
      </w:pPr>
    </w:p>
    <w:p w:rsidR="00FC3AA6" w:rsidRDefault="00FC3AA6" w:rsidP="00FC3AA6">
      <w:pPr>
        <w:numPr>
          <w:ilvl w:val="1"/>
          <w:numId w:val="4"/>
        </w:numPr>
        <w:spacing w:line="360" w:lineRule="auto"/>
        <w:ind w:left="426" w:hanging="426"/>
        <w:jc w:val="both"/>
        <w:rPr>
          <w:b/>
        </w:rPr>
      </w:pPr>
      <w:r>
        <w:rPr>
          <w:b/>
        </w:rPr>
        <w:t xml:space="preserve">Pamiatky </w:t>
      </w:r>
    </w:p>
    <w:p w:rsidR="00FC3AA6" w:rsidRDefault="00FC3AA6" w:rsidP="00FC3AA6">
      <w:pPr>
        <w:pStyle w:val="Normlnywebov"/>
        <w:spacing w:before="30" w:beforeAutospacing="0" w:after="30" w:afterAutospacing="0"/>
        <w:rPr>
          <w:rFonts w:ascii="Verdana" w:hAnsi="Verdana"/>
          <w:i/>
          <w:color w:val="333333"/>
        </w:rPr>
      </w:pPr>
      <w:r>
        <w:rPr>
          <w:rStyle w:val="Siln"/>
          <w:b w:val="0"/>
          <w:color w:val="000000"/>
        </w:rPr>
        <w:t>V</w:t>
      </w:r>
      <w:r>
        <w:rPr>
          <w:rStyle w:val="Zvraznenie"/>
          <w:bCs/>
          <w:i w:val="0"/>
          <w:color w:val="000000"/>
        </w:rPr>
        <w:t xml:space="preserve"> obci Driečna - </w:t>
      </w:r>
      <w:proofErr w:type="spellStart"/>
      <w:r>
        <w:rPr>
          <w:rStyle w:val="Zvraznenie"/>
          <w:bCs/>
          <w:i w:val="0"/>
          <w:color w:val="000000"/>
        </w:rPr>
        <w:t>Gréckokatolický</w:t>
      </w:r>
      <w:proofErr w:type="spellEnd"/>
      <w:r>
        <w:rPr>
          <w:rStyle w:val="Zvraznenie"/>
          <w:bCs/>
          <w:i w:val="0"/>
          <w:color w:val="000000"/>
        </w:rPr>
        <w:t xml:space="preserve"> chrám </w:t>
      </w:r>
      <w:hyperlink r:id="rId5" w:tooltip="Chrám Svatého Bazila Velkého (Vladiča) (stránka neexistuje)" w:history="1">
        <w:r>
          <w:rPr>
            <w:rStyle w:val="Siln"/>
            <w:b w:val="0"/>
            <w:iCs/>
            <w:color w:val="000000"/>
          </w:rPr>
          <w:t xml:space="preserve">Svätého </w:t>
        </w:r>
        <w:proofErr w:type="spellStart"/>
        <w:r>
          <w:rPr>
            <w:rStyle w:val="Siln"/>
            <w:b w:val="0"/>
            <w:iCs/>
            <w:color w:val="000000"/>
          </w:rPr>
          <w:t>Bazila</w:t>
        </w:r>
        <w:proofErr w:type="spellEnd"/>
        <w:r>
          <w:rPr>
            <w:rStyle w:val="Siln"/>
            <w:b w:val="0"/>
            <w:iCs/>
            <w:color w:val="000000"/>
          </w:rPr>
          <w:t xml:space="preserve"> Veľkého</w:t>
        </w:r>
      </w:hyperlink>
      <w:r>
        <w:rPr>
          <w:rStyle w:val="Zvraznenie"/>
          <w:bCs/>
          <w:i w:val="0"/>
          <w:color w:val="000000"/>
        </w:rPr>
        <w:t> z roku </w:t>
      </w:r>
      <w:hyperlink r:id="rId6" w:tooltip="1819" w:history="1">
        <w:r>
          <w:rPr>
            <w:rStyle w:val="Siln"/>
            <w:b w:val="0"/>
            <w:i/>
            <w:iCs/>
            <w:color w:val="000000"/>
          </w:rPr>
          <w:t>1819</w:t>
        </w:r>
      </w:hyperlink>
      <w:r>
        <w:rPr>
          <w:rStyle w:val="Zvraznenie"/>
          <w:b/>
          <w:bCs/>
          <w:i w:val="0"/>
          <w:color w:val="000000"/>
        </w:rPr>
        <w:t> </w:t>
      </w:r>
      <w:r>
        <w:rPr>
          <w:rStyle w:val="Zvraznenie"/>
          <w:bCs/>
          <w:i w:val="0"/>
          <w:color w:val="000000"/>
        </w:rPr>
        <w:t xml:space="preserve">- </w:t>
      </w:r>
    </w:p>
    <w:p w:rsidR="00FC3AA6" w:rsidRDefault="00FC3AA6" w:rsidP="00FC3AA6">
      <w:pPr>
        <w:spacing w:line="360" w:lineRule="auto"/>
        <w:jc w:val="both"/>
        <w:rPr>
          <w:rStyle w:val="Zvraznenie"/>
          <w:bCs/>
          <w:color w:val="000000"/>
        </w:rPr>
      </w:pPr>
      <w:r>
        <w:rPr>
          <w:rStyle w:val="Zvraznenie"/>
          <w:bCs/>
          <w:i w:val="0"/>
          <w:color w:val="000000"/>
        </w:rPr>
        <w:t xml:space="preserve">Národná kultúrna pamiatka </w:t>
      </w:r>
      <w:proofErr w:type="spellStart"/>
      <w:r>
        <w:rPr>
          <w:rStyle w:val="Zvraznenie"/>
          <w:bCs/>
          <w:i w:val="0"/>
          <w:color w:val="000000"/>
        </w:rPr>
        <w:t>Slovenska.V</w:t>
      </w:r>
      <w:proofErr w:type="spellEnd"/>
      <w:r>
        <w:rPr>
          <w:rStyle w:val="Zvraznenie"/>
          <w:bCs/>
          <w:i w:val="0"/>
          <w:color w:val="000000"/>
        </w:rPr>
        <w:t xml:space="preserve"> </w:t>
      </w:r>
      <w:r>
        <w:rPr>
          <w:rStyle w:val="Siln"/>
          <w:b w:val="0"/>
          <w:iCs/>
          <w:color w:val="000000"/>
        </w:rPr>
        <w:t>obci Suchá</w:t>
      </w:r>
      <w:r>
        <w:rPr>
          <w:rStyle w:val="Siln"/>
          <w:i/>
          <w:iCs/>
          <w:color w:val="000000"/>
        </w:rPr>
        <w:t xml:space="preserve"> </w:t>
      </w:r>
      <w:r>
        <w:rPr>
          <w:rStyle w:val="Siln"/>
          <w:b w:val="0"/>
          <w:iCs/>
          <w:color w:val="000000"/>
        </w:rPr>
        <w:t xml:space="preserve">- </w:t>
      </w:r>
      <w:proofErr w:type="spellStart"/>
      <w:r>
        <w:rPr>
          <w:rStyle w:val="Siln"/>
          <w:b w:val="0"/>
          <w:iCs/>
          <w:color w:val="000000"/>
        </w:rPr>
        <w:t>Gréckokatolický</w:t>
      </w:r>
      <w:proofErr w:type="spellEnd"/>
      <w:r>
        <w:rPr>
          <w:rStyle w:val="Siln"/>
          <w:i/>
          <w:iCs/>
          <w:color w:val="000000"/>
        </w:rPr>
        <w:t xml:space="preserve"> </w:t>
      </w:r>
      <w:r>
        <w:rPr>
          <w:rStyle w:val="Siln"/>
          <w:b w:val="0"/>
          <w:iCs/>
          <w:color w:val="000000"/>
        </w:rPr>
        <w:t>chrám</w:t>
      </w:r>
      <w:r>
        <w:rPr>
          <w:rStyle w:val="Siln"/>
          <w:i/>
          <w:iCs/>
          <w:color w:val="000000"/>
        </w:rPr>
        <w:t> </w:t>
      </w:r>
      <w:proofErr w:type="spellStart"/>
      <w:r>
        <w:rPr>
          <w:rStyle w:val="Zvraznenie"/>
          <w:b/>
        </w:rPr>
        <w:fldChar w:fldCharType="begin"/>
      </w:r>
      <w:r>
        <w:rPr>
          <w:rStyle w:val="Zvraznenie"/>
          <w:b/>
        </w:rPr>
        <w:instrText xml:space="preserve"> HYPERLINK "http://cs.wikipedia.org/w/index.php?title=Nanebevstoupen%C3%AD_P%C3%A1na_%28Vladi%C4%8Da%29&amp;action=edit&amp;redlink=1" \o "Nanebevstoupení Pána (Vladiča) (stránka neexistuje)" </w:instrText>
      </w:r>
      <w:r>
        <w:rPr>
          <w:rStyle w:val="Zvraznenie"/>
          <w:b/>
        </w:rPr>
        <w:fldChar w:fldCharType="separate"/>
      </w:r>
      <w:r>
        <w:rPr>
          <w:rStyle w:val="Siln"/>
          <w:b w:val="0"/>
          <w:iCs/>
        </w:rPr>
        <w:t>Nanebevstúpenia</w:t>
      </w:r>
      <w:proofErr w:type="spellEnd"/>
      <w:r>
        <w:rPr>
          <w:rStyle w:val="Siln"/>
          <w:b w:val="0"/>
          <w:iCs/>
        </w:rPr>
        <w:t xml:space="preserve"> Pána</w:t>
      </w:r>
      <w:r>
        <w:rPr>
          <w:rStyle w:val="Zvraznenie"/>
          <w:b/>
        </w:rPr>
        <w:fldChar w:fldCharType="end"/>
      </w:r>
      <w:r>
        <w:rPr>
          <w:rStyle w:val="Siln"/>
          <w:i/>
          <w:iCs/>
          <w:color w:val="000000"/>
        </w:rPr>
        <w:t> </w:t>
      </w:r>
      <w:r>
        <w:rPr>
          <w:rStyle w:val="Siln"/>
          <w:b w:val="0"/>
          <w:iCs/>
          <w:color w:val="000000"/>
        </w:rPr>
        <w:t>z roku</w:t>
      </w:r>
      <w:hyperlink r:id="rId7" w:tooltip="1886" w:history="1">
        <w:r>
          <w:rPr>
            <w:rStyle w:val="Siln"/>
            <w:b w:val="0"/>
            <w:iCs/>
          </w:rPr>
          <w:t>1886</w:t>
        </w:r>
      </w:hyperlink>
      <w:r>
        <w:rPr>
          <w:rStyle w:val="Siln"/>
          <w:b w:val="0"/>
          <w:iCs/>
          <w:color w:val="000000"/>
        </w:rPr>
        <w:t> - národná</w:t>
      </w:r>
      <w:r>
        <w:rPr>
          <w:rStyle w:val="Siln"/>
          <w:i/>
          <w:iCs/>
          <w:color w:val="000000"/>
        </w:rPr>
        <w:t xml:space="preserve"> </w:t>
      </w:r>
      <w:r>
        <w:rPr>
          <w:rStyle w:val="Zvraznenie"/>
          <w:bCs/>
          <w:i w:val="0"/>
          <w:color w:val="000000"/>
        </w:rPr>
        <w:t xml:space="preserve">kultúrna pamiatka. V obci Vyšná Vladiča- </w:t>
      </w:r>
      <w:proofErr w:type="spellStart"/>
      <w:r>
        <w:rPr>
          <w:rStyle w:val="Zvraznenie"/>
          <w:bCs/>
          <w:i w:val="0"/>
          <w:color w:val="000000"/>
        </w:rPr>
        <w:t>Gréckokatolický</w:t>
      </w:r>
      <w:proofErr w:type="spellEnd"/>
      <w:r>
        <w:rPr>
          <w:rStyle w:val="Zvraznenie"/>
          <w:bCs/>
          <w:i w:val="0"/>
          <w:color w:val="000000"/>
        </w:rPr>
        <w:t xml:space="preserve"> chrám </w:t>
      </w:r>
      <w:proofErr w:type="spellStart"/>
      <w:r>
        <w:rPr>
          <w:rStyle w:val="Zvraznenie"/>
          <w:bCs/>
          <w:i w:val="0"/>
          <w:color w:val="000000"/>
        </w:rPr>
        <w:t>Sv.Mikuláša</w:t>
      </w:r>
      <w:proofErr w:type="spellEnd"/>
      <w:r>
        <w:rPr>
          <w:rStyle w:val="Zvraznenie"/>
          <w:bCs/>
          <w:i w:val="0"/>
          <w:color w:val="000000"/>
        </w:rPr>
        <w:t xml:space="preserve"> z roku 1838 –Národná kultúrna pamiatka Slovenska. </w:t>
      </w:r>
    </w:p>
    <w:p w:rsidR="00FC3AA6" w:rsidRDefault="00FC3AA6" w:rsidP="00FC3AA6">
      <w:pPr>
        <w:spacing w:line="360" w:lineRule="auto"/>
        <w:jc w:val="both"/>
        <w:rPr>
          <w:b/>
        </w:rPr>
      </w:pPr>
    </w:p>
    <w:p w:rsidR="00FC3AA6" w:rsidRDefault="00FC3AA6" w:rsidP="00FC3AA6">
      <w:pPr>
        <w:spacing w:line="360" w:lineRule="auto"/>
        <w:jc w:val="both"/>
        <w:rPr>
          <w:b/>
        </w:rPr>
      </w:pPr>
    </w:p>
    <w:p w:rsidR="00FC3AA6" w:rsidRDefault="00FC3AA6" w:rsidP="00FC3AA6">
      <w:pPr>
        <w:numPr>
          <w:ilvl w:val="0"/>
          <w:numId w:val="4"/>
        </w:numPr>
        <w:spacing w:line="360" w:lineRule="auto"/>
        <w:ind w:left="284" w:hanging="284"/>
        <w:rPr>
          <w:b/>
          <w:sz w:val="28"/>
          <w:szCs w:val="28"/>
        </w:rPr>
      </w:pPr>
      <w:r>
        <w:rPr>
          <w:b/>
          <w:sz w:val="28"/>
          <w:szCs w:val="28"/>
        </w:rPr>
        <w:t xml:space="preserve">Plnenie funkcií  obce (prenesené kompetencie, originálne kompetencie) </w:t>
      </w:r>
    </w:p>
    <w:p w:rsidR="00FC3AA6" w:rsidRDefault="00FC3AA6" w:rsidP="00FC3AA6">
      <w:pPr>
        <w:spacing w:line="360" w:lineRule="auto"/>
        <w:jc w:val="both"/>
      </w:pPr>
    </w:p>
    <w:p w:rsidR="00FC3AA6" w:rsidRDefault="00FC3AA6" w:rsidP="00FC3AA6">
      <w:pPr>
        <w:numPr>
          <w:ilvl w:val="1"/>
          <w:numId w:val="4"/>
        </w:numPr>
        <w:spacing w:line="360" w:lineRule="auto"/>
        <w:ind w:left="426" w:hanging="426"/>
        <w:jc w:val="both"/>
      </w:pPr>
      <w:r>
        <w:rPr>
          <w:b/>
        </w:rPr>
        <w:t xml:space="preserve">Výchova a vzdelávanie </w:t>
      </w:r>
    </w:p>
    <w:p w:rsidR="00FC3AA6" w:rsidRDefault="00FC3AA6" w:rsidP="00FC3AA6">
      <w:pPr>
        <w:spacing w:line="360" w:lineRule="auto"/>
        <w:jc w:val="both"/>
      </w:pPr>
      <w:r>
        <w:t>Obec nemá zriadenú Materskú školu ani Základnú školu, deti z tunajšej obce navštevujú školy a školské zariadenia v neďalekej obci Havaj.</w:t>
      </w:r>
    </w:p>
    <w:p w:rsidR="00FC3AA6" w:rsidRDefault="00FC3AA6" w:rsidP="00FC3AA6">
      <w:pPr>
        <w:numPr>
          <w:ilvl w:val="1"/>
          <w:numId w:val="4"/>
        </w:numPr>
        <w:spacing w:line="360" w:lineRule="auto"/>
        <w:ind w:left="426" w:hanging="426"/>
        <w:jc w:val="both"/>
      </w:pPr>
      <w:r>
        <w:rPr>
          <w:b/>
        </w:rPr>
        <w:t>Zdravotníctvo</w:t>
      </w:r>
    </w:p>
    <w:p w:rsidR="00FC3AA6" w:rsidRDefault="00FC3AA6" w:rsidP="00FC3AA6">
      <w:pPr>
        <w:spacing w:line="360" w:lineRule="auto"/>
        <w:ind w:left="435"/>
        <w:jc w:val="both"/>
      </w:pPr>
      <w:r>
        <w:t xml:space="preserve"> Zdravotnú starostlivosť  obec ne poskytuje, občania obce dochádzajú za zdravotnou starostlivosťou do Havaja alebo Stropkova.</w:t>
      </w:r>
    </w:p>
    <w:p w:rsidR="00FC3AA6" w:rsidRDefault="00FC3AA6" w:rsidP="00FC3AA6">
      <w:pPr>
        <w:spacing w:line="360" w:lineRule="auto"/>
        <w:jc w:val="both"/>
      </w:pPr>
    </w:p>
    <w:p w:rsidR="00FC3AA6" w:rsidRDefault="00FC3AA6" w:rsidP="00FC3AA6">
      <w:pPr>
        <w:spacing w:line="360" w:lineRule="auto"/>
        <w:jc w:val="both"/>
        <w:rPr>
          <w:b/>
        </w:rPr>
      </w:pPr>
      <w:r>
        <w:t xml:space="preserve">      </w:t>
      </w:r>
    </w:p>
    <w:p w:rsidR="00FC3AA6" w:rsidRDefault="00FC3AA6" w:rsidP="00FC3AA6">
      <w:pPr>
        <w:numPr>
          <w:ilvl w:val="1"/>
          <w:numId w:val="4"/>
        </w:numPr>
        <w:spacing w:line="360" w:lineRule="auto"/>
        <w:ind w:left="426" w:hanging="426"/>
        <w:jc w:val="both"/>
      </w:pPr>
      <w:r>
        <w:rPr>
          <w:b/>
        </w:rPr>
        <w:t>Sociálne zabezpečenie</w:t>
      </w:r>
    </w:p>
    <w:p w:rsidR="00FC3AA6" w:rsidRDefault="00FC3AA6" w:rsidP="00FC3AA6">
      <w:pPr>
        <w:spacing w:line="360" w:lineRule="auto"/>
        <w:ind w:left="435"/>
        <w:jc w:val="both"/>
      </w:pPr>
      <w:r>
        <w:t xml:space="preserve"> Sociálna služba v obci nie je  zabezpečená.</w:t>
      </w:r>
    </w:p>
    <w:p w:rsidR="00FC3AA6" w:rsidRDefault="00FC3AA6" w:rsidP="00FC3AA6">
      <w:pPr>
        <w:spacing w:line="360" w:lineRule="auto"/>
        <w:jc w:val="both"/>
      </w:pPr>
    </w:p>
    <w:p w:rsidR="00FC3AA6" w:rsidRDefault="00FC3AA6" w:rsidP="00FC3AA6">
      <w:pPr>
        <w:numPr>
          <w:ilvl w:val="1"/>
          <w:numId w:val="4"/>
        </w:numPr>
        <w:spacing w:line="360" w:lineRule="auto"/>
        <w:ind w:left="426" w:hanging="426"/>
        <w:jc w:val="both"/>
        <w:rPr>
          <w:b/>
        </w:rPr>
      </w:pPr>
      <w:r>
        <w:rPr>
          <w:b/>
        </w:rPr>
        <w:t>Kultúra</w:t>
      </w:r>
    </w:p>
    <w:p w:rsidR="00FC3AA6" w:rsidRDefault="00FC3AA6" w:rsidP="00FC3AA6">
      <w:pPr>
        <w:spacing w:line="360" w:lineRule="auto"/>
        <w:ind w:left="435"/>
        <w:jc w:val="both"/>
      </w:pPr>
      <w:r>
        <w:t xml:space="preserve"> Spoločenský a kultúrny život v obci zabezpečuje starosta obce pozvaním zájazdového divadla, alebo iných umelcov.</w:t>
      </w:r>
    </w:p>
    <w:p w:rsidR="00FC3AA6" w:rsidRDefault="00FC3AA6" w:rsidP="00FC3AA6">
      <w:pPr>
        <w:spacing w:line="360" w:lineRule="auto"/>
        <w:jc w:val="both"/>
      </w:pPr>
      <w:r>
        <w:t xml:space="preserve">      </w:t>
      </w:r>
    </w:p>
    <w:p w:rsidR="00FC3AA6" w:rsidRDefault="00FC3AA6" w:rsidP="00FC3AA6">
      <w:pPr>
        <w:spacing w:line="360" w:lineRule="auto"/>
        <w:jc w:val="both"/>
      </w:pPr>
    </w:p>
    <w:p w:rsidR="00FC3AA6" w:rsidRDefault="00FC3AA6" w:rsidP="00FC3AA6">
      <w:pPr>
        <w:numPr>
          <w:ilvl w:val="1"/>
          <w:numId w:val="4"/>
        </w:numPr>
        <w:spacing w:line="360" w:lineRule="auto"/>
        <w:ind w:left="426" w:hanging="426"/>
        <w:jc w:val="both"/>
        <w:rPr>
          <w:b/>
        </w:rPr>
      </w:pPr>
      <w:r>
        <w:rPr>
          <w:b/>
        </w:rPr>
        <w:t xml:space="preserve">Hospodárstvo </w:t>
      </w:r>
    </w:p>
    <w:p w:rsidR="00FC3AA6" w:rsidRDefault="00FC3AA6" w:rsidP="00FC3AA6">
      <w:pPr>
        <w:spacing w:line="360" w:lineRule="auto"/>
        <w:ind w:left="435"/>
        <w:jc w:val="both"/>
      </w:pPr>
      <w:r>
        <w:t>Najvýznamnejší poskytovatelia služieb v obci :</w:t>
      </w:r>
    </w:p>
    <w:p w:rsidR="00FC3AA6" w:rsidRDefault="00FC3AA6" w:rsidP="00FC3AA6">
      <w:pPr>
        <w:numPr>
          <w:ilvl w:val="0"/>
          <w:numId w:val="6"/>
        </w:numPr>
        <w:spacing w:line="360" w:lineRule="auto"/>
        <w:jc w:val="both"/>
      </w:pPr>
      <w:r>
        <w:t xml:space="preserve">Penzión Driečna </w:t>
      </w:r>
    </w:p>
    <w:p w:rsidR="00FC3AA6" w:rsidRDefault="00FC3AA6" w:rsidP="00FC3AA6">
      <w:pPr>
        <w:numPr>
          <w:ilvl w:val="0"/>
          <w:numId w:val="6"/>
        </w:numPr>
        <w:spacing w:line="360" w:lineRule="auto"/>
        <w:jc w:val="both"/>
      </w:pPr>
      <w:r>
        <w:t>Turistické centrum Vladiča.</w:t>
      </w:r>
    </w:p>
    <w:p w:rsidR="00FC3AA6" w:rsidRDefault="00FC3AA6" w:rsidP="00FC3AA6">
      <w:pPr>
        <w:spacing w:line="360" w:lineRule="auto"/>
        <w:ind w:left="435"/>
        <w:jc w:val="both"/>
      </w:pPr>
      <w:r>
        <w:t>Najvýznamnejší priemysel v obci  - žiadny.</w:t>
      </w:r>
    </w:p>
    <w:p w:rsidR="00FC3AA6" w:rsidRDefault="00FC3AA6" w:rsidP="00FC3AA6">
      <w:pPr>
        <w:spacing w:line="360" w:lineRule="auto"/>
        <w:ind w:left="435"/>
        <w:jc w:val="both"/>
      </w:pPr>
      <w:r>
        <w:t>Najvýznamnejšia poľnohospodárska výroba v obci – chov hovädzieho dobytka.</w:t>
      </w:r>
    </w:p>
    <w:p w:rsidR="00FC3AA6" w:rsidRDefault="00FC3AA6" w:rsidP="00FC3AA6">
      <w:pPr>
        <w:spacing w:line="360" w:lineRule="auto"/>
        <w:ind w:left="435"/>
        <w:jc w:val="both"/>
      </w:pPr>
    </w:p>
    <w:p w:rsidR="00FC3AA6" w:rsidRDefault="00FC3AA6" w:rsidP="00FC3AA6">
      <w:pPr>
        <w:spacing w:line="360" w:lineRule="auto"/>
        <w:jc w:val="both"/>
      </w:pPr>
      <w:r>
        <w:t xml:space="preserve">      Na základe analýzy doterajšieho vývoja možno očakávať, že hospodársky život v obci sa bude orientovať na : turizmus</w:t>
      </w:r>
    </w:p>
    <w:p w:rsidR="00FC3AA6" w:rsidRDefault="00FC3AA6" w:rsidP="00FC3AA6">
      <w:pPr>
        <w:numPr>
          <w:ilvl w:val="0"/>
          <w:numId w:val="4"/>
        </w:numPr>
        <w:spacing w:line="360" w:lineRule="auto"/>
        <w:ind w:left="284" w:hanging="284"/>
        <w:rPr>
          <w:b/>
          <w:sz w:val="28"/>
          <w:szCs w:val="28"/>
        </w:rPr>
      </w:pPr>
      <w:r>
        <w:rPr>
          <w:b/>
          <w:sz w:val="28"/>
          <w:szCs w:val="28"/>
        </w:rPr>
        <w:t>Informácia o vývoji obce z pohľadu rozpočtovníctva</w:t>
      </w:r>
    </w:p>
    <w:p w:rsidR="00FC3AA6" w:rsidRDefault="00FC3AA6" w:rsidP="00FC3AA6">
      <w:pPr>
        <w:spacing w:line="360" w:lineRule="auto"/>
        <w:jc w:val="both"/>
      </w:pPr>
    </w:p>
    <w:p w:rsidR="00FC3AA6" w:rsidRDefault="00FC3AA6" w:rsidP="00FC3AA6">
      <w:pPr>
        <w:spacing w:line="360" w:lineRule="auto"/>
        <w:jc w:val="both"/>
      </w:pPr>
      <w:r>
        <w:t xml:space="preserve">    Základným   nástrojom  finančného  hospodárenia  obce  bol   rozpočet   obce   na  rok   2017. Obec v roku 2017 zostavila rozpočet podľa ustanovenia § 10 odsek 7) zákona č.583/2004 </w:t>
      </w:r>
      <w:proofErr w:type="spellStart"/>
      <w:r>
        <w:t>Z.z</w:t>
      </w:r>
      <w:proofErr w:type="spellEnd"/>
      <w:r>
        <w:t xml:space="preserve">. o rozpočtových pravidlách územnej samosprávy a o zmene a doplnení niektorých zákonov v znení neskorších predpisov. </w:t>
      </w:r>
    </w:p>
    <w:p w:rsidR="00FC3AA6" w:rsidRDefault="00FC3AA6" w:rsidP="00FC3AA6">
      <w:pPr>
        <w:spacing w:line="360" w:lineRule="auto"/>
        <w:jc w:val="both"/>
      </w:pPr>
      <w:r>
        <w:rPr>
          <w:b/>
        </w:rPr>
        <w:t>Rozpočet obce</w:t>
      </w:r>
      <w:r>
        <w:t xml:space="preserve"> na rok 2017 bol zostavený ako vyrovnaný/prebytkový. </w:t>
      </w:r>
    </w:p>
    <w:p w:rsidR="00FC3AA6" w:rsidRDefault="00FC3AA6" w:rsidP="00FC3AA6">
      <w:pPr>
        <w:spacing w:line="360" w:lineRule="auto"/>
        <w:jc w:val="both"/>
      </w:pPr>
      <w:r>
        <w:rPr>
          <w:b/>
        </w:rPr>
        <w:lastRenderedPageBreak/>
        <w:t>Bežný   rozpočet</w:t>
      </w:r>
      <w:r>
        <w:t xml:space="preserve">   bol   zostavený   ako  vyrovnaný/prebytkový/schodkový  a  </w:t>
      </w:r>
      <w:r>
        <w:rPr>
          <w:b/>
        </w:rPr>
        <w:t xml:space="preserve">kapitálový  </w:t>
      </w:r>
      <w:r>
        <w:t xml:space="preserve"> rozpočet ako vyrovnaný/prebytkový/schodkový.</w:t>
      </w:r>
    </w:p>
    <w:p w:rsidR="00FC3AA6" w:rsidRDefault="00FC3AA6" w:rsidP="00FC3AA6">
      <w:pPr>
        <w:spacing w:line="360" w:lineRule="auto"/>
        <w:jc w:val="both"/>
      </w:pPr>
      <w:r>
        <w:t xml:space="preserve">Hospodárenie obce sa riadilo podľa schváleného rozpočtu na rok 2017. </w:t>
      </w:r>
    </w:p>
    <w:p w:rsidR="00FC3AA6" w:rsidRDefault="00FC3AA6" w:rsidP="00FC3AA6">
      <w:pPr>
        <w:spacing w:line="360" w:lineRule="auto"/>
        <w:jc w:val="both"/>
      </w:pPr>
      <w:r>
        <w:t>Rozpočet obce bol schválený obecným zastupiteľstvom dňa 14.12.2016 uznesením č.4/2016</w:t>
      </w:r>
    </w:p>
    <w:p w:rsidR="00FC3AA6" w:rsidRDefault="00FC3AA6" w:rsidP="00FC3AA6">
      <w:pPr>
        <w:spacing w:line="360" w:lineRule="auto"/>
        <w:jc w:val="both"/>
      </w:pPr>
      <w:r>
        <w:t>Rozpočet nebol upravovaný.</w:t>
      </w:r>
    </w:p>
    <w:p w:rsidR="00FC3AA6" w:rsidRDefault="00FC3AA6" w:rsidP="00FC3AA6">
      <w:pPr>
        <w:spacing w:line="360" w:lineRule="auto"/>
        <w:jc w:val="both"/>
      </w:pPr>
    </w:p>
    <w:p w:rsidR="00FC3AA6" w:rsidRDefault="00FC3AA6" w:rsidP="00FC3AA6">
      <w:pPr>
        <w:outlineLvl w:val="0"/>
        <w:rPr>
          <w:b/>
        </w:rPr>
      </w:pPr>
    </w:p>
    <w:p w:rsidR="00FC3AA6" w:rsidRDefault="00FC3AA6" w:rsidP="00FC3AA6">
      <w:pPr>
        <w:numPr>
          <w:ilvl w:val="1"/>
          <w:numId w:val="4"/>
        </w:numPr>
        <w:spacing w:line="360" w:lineRule="auto"/>
        <w:ind w:left="426" w:hanging="426"/>
        <w:jc w:val="both"/>
        <w:rPr>
          <w:b/>
        </w:rPr>
      </w:pPr>
      <w:r>
        <w:rPr>
          <w:b/>
        </w:rPr>
        <w:t>Plnenie príjmov a čerpanie výdavkov za rok 2017</w:t>
      </w:r>
      <w:r>
        <w:rPr>
          <w:b/>
        </w:rPr>
        <w:tab/>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FC3AA6" w:rsidTr="00FC3AA6">
        <w:tc>
          <w:tcPr>
            <w:tcW w:w="2410" w:type="dxa"/>
            <w:tcBorders>
              <w:top w:val="single" w:sz="4" w:space="0" w:color="auto"/>
              <w:left w:val="single" w:sz="4" w:space="0" w:color="auto"/>
              <w:bottom w:val="single" w:sz="4" w:space="0" w:color="auto"/>
              <w:right w:val="single" w:sz="4" w:space="0" w:color="auto"/>
            </w:tcBorders>
            <w:shd w:val="clear" w:color="auto" w:fill="DDD9C3"/>
          </w:tcPr>
          <w:p w:rsidR="00FC3AA6" w:rsidRDefault="00FC3AA6">
            <w:pPr>
              <w:tabs>
                <w:tab w:val="right" w:pos="8460"/>
              </w:tabs>
              <w:jc w:val="both"/>
              <w:rPr>
                <w:b/>
              </w:rPr>
            </w:pPr>
          </w:p>
        </w:tc>
        <w:tc>
          <w:tcPr>
            <w:tcW w:w="1843" w:type="dxa"/>
            <w:tcBorders>
              <w:top w:val="single" w:sz="4" w:space="0" w:color="auto"/>
              <w:left w:val="single" w:sz="4" w:space="0" w:color="auto"/>
              <w:bottom w:val="single" w:sz="4" w:space="0" w:color="auto"/>
              <w:right w:val="single" w:sz="4" w:space="0" w:color="auto"/>
            </w:tcBorders>
            <w:shd w:val="clear" w:color="auto" w:fill="DDD9C3"/>
          </w:tcPr>
          <w:p w:rsidR="00FC3AA6" w:rsidRDefault="00FC3AA6">
            <w:pPr>
              <w:tabs>
                <w:tab w:val="right" w:pos="8460"/>
              </w:tabs>
              <w:jc w:val="center"/>
              <w:rPr>
                <w:b/>
                <w:sz w:val="20"/>
                <w:szCs w:val="20"/>
              </w:rPr>
            </w:pPr>
          </w:p>
          <w:p w:rsidR="00FC3AA6" w:rsidRDefault="00FC3AA6">
            <w:pPr>
              <w:tabs>
                <w:tab w:val="right" w:pos="8460"/>
              </w:tabs>
              <w:jc w:val="center"/>
              <w:rPr>
                <w:b/>
                <w:sz w:val="20"/>
                <w:szCs w:val="20"/>
              </w:rPr>
            </w:pPr>
            <w:r>
              <w:rPr>
                <w:b/>
                <w:sz w:val="20"/>
                <w:szCs w:val="20"/>
              </w:rPr>
              <w:t xml:space="preserve">Rozpočet </w:t>
            </w:r>
          </w:p>
        </w:tc>
        <w:tc>
          <w:tcPr>
            <w:tcW w:w="1984" w:type="dxa"/>
            <w:tcBorders>
              <w:top w:val="single" w:sz="4" w:space="0" w:color="auto"/>
              <w:left w:val="single" w:sz="4" w:space="0" w:color="auto"/>
              <w:bottom w:val="single" w:sz="4" w:space="0" w:color="auto"/>
              <w:right w:val="single" w:sz="4" w:space="0" w:color="auto"/>
            </w:tcBorders>
            <w:shd w:val="clear" w:color="auto" w:fill="DDD9C3"/>
          </w:tcPr>
          <w:p w:rsidR="00FC3AA6" w:rsidRDefault="00FC3AA6">
            <w:pPr>
              <w:tabs>
                <w:tab w:val="right" w:pos="8820"/>
              </w:tabs>
              <w:jc w:val="center"/>
              <w:rPr>
                <w:b/>
                <w:sz w:val="20"/>
                <w:szCs w:val="20"/>
              </w:rPr>
            </w:pPr>
          </w:p>
          <w:p w:rsidR="00FC3AA6" w:rsidRDefault="00FC3AA6">
            <w:pPr>
              <w:tabs>
                <w:tab w:val="right" w:pos="8820"/>
              </w:tabs>
              <w:jc w:val="center"/>
              <w:rPr>
                <w:b/>
                <w:sz w:val="20"/>
                <w:szCs w:val="20"/>
              </w:rPr>
            </w:pPr>
            <w:r>
              <w:rPr>
                <w:b/>
                <w:sz w:val="20"/>
                <w:szCs w:val="20"/>
              </w:rPr>
              <w:t xml:space="preserve">Rozpočet </w:t>
            </w:r>
          </w:p>
          <w:p w:rsidR="00FC3AA6" w:rsidRDefault="00FC3AA6">
            <w:pPr>
              <w:tabs>
                <w:tab w:val="right" w:pos="8820"/>
              </w:tabs>
              <w:jc w:val="center"/>
              <w:rPr>
                <w:b/>
                <w:sz w:val="20"/>
                <w:szCs w:val="20"/>
              </w:rPr>
            </w:pPr>
            <w:r>
              <w:rPr>
                <w:b/>
                <w:sz w:val="20"/>
                <w:szCs w:val="20"/>
              </w:rPr>
              <w:t xml:space="preserve">po zmenách </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tabs>
                <w:tab w:val="right" w:pos="8820"/>
              </w:tabs>
              <w:jc w:val="center"/>
              <w:rPr>
                <w:b/>
                <w:sz w:val="20"/>
                <w:szCs w:val="20"/>
              </w:rPr>
            </w:pPr>
            <w:r>
              <w:rPr>
                <w:b/>
                <w:sz w:val="20"/>
                <w:szCs w:val="20"/>
              </w:rPr>
              <w:t xml:space="preserve">Skutočné </w:t>
            </w:r>
          </w:p>
          <w:p w:rsidR="00FC3AA6" w:rsidRDefault="00FC3AA6">
            <w:pPr>
              <w:tabs>
                <w:tab w:val="right" w:pos="8820"/>
              </w:tabs>
              <w:jc w:val="center"/>
              <w:rPr>
                <w:b/>
                <w:sz w:val="20"/>
                <w:szCs w:val="20"/>
              </w:rPr>
            </w:pPr>
            <w:r>
              <w:rPr>
                <w:b/>
                <w:sz w:val="20"/>
                <w:szCs w:val="20"/>
              </w:rPr>
              <w:t>plnenie príjmov/ čerpanie výdavkov</w:t>
            </w:r>
          </w:p>
          <w:p w:rsidR="00FC3AA6" w:rsidRDefault="00FC3AA6">
            <w:pPr>
              <w:tabs>
                <w:tab w:val="right" w:pos="8820"/>
              </w:tabs>
              <w:jc w:val="center"/>
              <w:rPr>
                <w:b/>
                <w:sz w:val="20"/>
                <w:szCs w:val="20"/>
              </w:rPr>
            </w:pPr>
            <w:r>
              <w:rPr>
                <w:b/>
                <w:sz w:val="20"/>
                <w:szCs w:val="20"/>
              </w:rPr>
              <w:t>k 31.12.2016</w:t>
            </w:r>
          </w:p>
        </w:tc>
        <w:tc>
          <w:tcPr>
            <w:tcW w:w="1231"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tabs>
                <w:tab w:val="right" w:pos="8820"/>
              </w:tabs>
              <w:jc w:val="center"/>
              <w:rPr>
                <w:b/>
                <w:sz w:val="20"/>
                <w:szCs w:val="20"/>
              </w:rPr>
            </w:pPr>
            <w:r>
              <w:rPr>
                <w:b/>
                <w:sz w:val="20"/>
                <w:szCs w:val="20"/>
              </w:rPr>
              <w:t>% plnenia príjmov/</w:t>
            </w:r>
          </w:p>
          <w:p w:rsidR="00FC3AA6" w:rsidRDefault="00FC3AA6">
            <w:pPr>
              <w:tabs>
                <w:tab w:val="right" w:pos="8820"/>
              </w:tabs>
              <w:jc w:val="center"/>
              <w:rPr>
                <w:b/>
                <w:sz w:val="20"/>
                <w:szCs w:val="20"/>
              </w:rPr>
            </w:pPr>
            <w:r>
              <w:rPr>
                <w:b/>
                <w:sz w:val="20"/>
                <w:szCs w:val="20"/>
              </w:rPr>
              <w:t xml:space="preserve">% čerpania výdavkov </w:t>
            </w:r>
          </w:p>
        </w:tc>
      </w:tr>
      <w:tr w:rsidR="00FC3AA6" w:rsidTr="00FC3AA6">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tabs>
                <w:tab w:val="right" w:pos="8460"/>
              </w:tabs>
              <w:jc w:val="both"/>
              <w:rPr>
                <w:b/>
              </w:rPr>
            </w:pPr>
            <w:r>
              <w:rPr>
                <w:b/>
              </w:rPr>
              <w:t>Príjmy celkom</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rsidP="00FC3AA6">
            <w:pPr>
              <w:tabs>
                <w:tab w:val="right" w:pos="8460"/>
              </w:tabs>
              <w:jc w:val="center"/>
              <w:rPr>
                <w:b/>
              </w:rPr>
            </w:pPr>
            <w:r>
              <w:rPr>
                <w:b/>
              </w:rPr>
              <w:t>19 053,00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rsidP="00FC3AA6">
            <w:pPr>
              <w:tabs>
                <w:tab w:val="right" w:pos="8460"/>
              </w:tabs>
              <w:jc w:val="center"/>
              <w:rPr>
                <w:b/>
              </w:rPr>
            </w:pPr>
            <w:r>
              <w:rPr>
                <w:b/>
              </w:rPr>
              <w:t>19 053,00</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rsidP="00FC3AA6">
            <w:pPr>
              <w:tabs>
                <w:tab w:val="right" w:pos="8460"/>
              </w:tabs>
              <w:jc w:val="center"/>
              <w:rPr>
                <w:b/>
              </w:rPr>
            </w:pPr>
            <w:r>
              <w:rPr>
                <w:b/>
              </w:rPr>
              <w:t>28 889,80</w:t>
            </w:r>
          </w:p>
        </w:tc>
        <w:tc>
          <w:tcPr>
            <w:tcW w:w="1231"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tabs>
                <w:tab w:val="right" w:pos="8460"/>
              </w:tabs>
              <w:jc w:val="center"/>
              <w:rPr>
                <w:b/>
              </w:rPr>
            </w:pPr>
          </w:p>
        </w:tc>
      </w:tr>
      <w:tr w:rsidR="00FC3AA6" w:rsidTr="00FC3AA6">
        <w:tc>
          <w:tcPr>
            <w:tcW w:w="2410"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both"/>
            </w:pPr>
            <w:r>
              <w:t>z toho :</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both"/>
              <w:rPr>
                <w:b/>
              </w:rPr>
            </w:pPr>
          </w:p>
        </w:tc>
        <w:tc>
          <w:tcPr>
            <w:tcW w:w="1984"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both"/>
              <w:rPr>
                <w:b/>
              </w:rPr>
            </w:pP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both"/>
              <w:rPr>
                <w:b/>
              </w:rPr>
            </w:pPr>
          </w:p>
        </w:tc>
        <w:tc>
          <w:tcPr>
            <w:tcW w:w="1231"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both"/>
              <w:rPr>
                <w:b/>
              </w:rPr>
            </w:pPr>
          </w:p>
        </w:tc>
      </w:tr>
      <w:tr w:rsidR="00FC3AA6" w:rsidTr="00FC3AA6">
        <w:tc>
          <w:tcPr>
            <w:tcW w:w="2410"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both"/>
            </w:pPr>
            <w:r>
              <w:t>Bežné príjmy</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rsidP="004115E9">
            <w:pPr>
              <w:tabs>
                <w:tab w:val="right" w:pos="8460"/>
              </w:tabs>
              <w:jc w:val="center"/>
            </w:pPr>
            <w:r>
              <w:rPr>
                <w:b/>
              </w:rPr>
              <w:t>1</w:t>
            </w:r>
            <w:r w:rsidR="004115E9">
              <w:rPr>
                <w:b/>
              </w:rPr>
              <w:t>9</w:t>
            </w:r>
            <w:r>
              <w:rPr>
                <w:b/>
              </w:rPr>
              <w:t> </w:t>
            </w:r>
            <w:r w:rsidR="004115E9">
              <w:rPr>
                <w:b/>
              </w:rPr>
              <w:t>053</w:t>
            </w:r>
            <w:r>
              <w:rPr>
                <w:b/>
              </w:rPr>
              <w:t>,0</w:t>
            </w:r>
            <w:r w:rsidR="004115E9">
              <w:rPr>
                <w:b/>
              </w:rPr>
              <w:t>0</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rsidP="004115E9">
            <w:pPr>
              <w:tabs>
                <w:tab w:val="right" w:pos="8460"/>
              </w:tabs>
              <w:jc w:val="center"/>
            </w:pPr>
            <w:r>
              <w:rPr>
                <w:b/>
              </w:rPr>
              <w:t>1</w:t>
            </w:r>
            <w:r w:rsidR="004115E9">
              <w:rPr>
                <w:b/>
              </w:rPr>
              <w:t>9</w:t>
            </w:r>
            <w:r>
              <w:rPr>
                <w:b/>
              </w:rPr>
              <w:t> </w:t>
            </w:r>
            <w:r w:rsidR="004115E9">
              <w:rPr>
                <w:b/>
              </w:rPr>
              <w:t>053</w:t>
            </w:r>
            <w:r>
              <w:rPr>
                <w:b/>
              </w:rPr>
              <w:t>,0</w:t>
            </w:r>
            <w:r w:rsidR="004115E9">
              <w:rPr>
                <w:b/>
              </w:rP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rsidP="004115E9">
            <w:pPr>
              <w:tabs>
                <w:tab w:val="right" w:pos="8460"/>
              </w:tabs>
              <w:jc w:val="center"/>
            </w:pPr>
            <w:r>
              <w:rPr>
                <w:b/>
              </w:rPr>
              <w:t>2</w:t>
            </w:r>
            <w:r w:rsidR="004115E9">
              <w:rPr>
                <w:b/>
              </w:rPr>
              <w:t>8</w:t>
            </w:r>
            <w:r>
              <w:rPr>
                <w:b/>
              </w:rPr>
              <w:t> </w:t>
            </w:r>
            <w:r w:rsidR="004115E9">
              <w:rPr>
                <w:b/>
              </w:rPr>
              <w:t>091</w:t>
            </w:r>
            <w:r>
              <w:rPr>
                <w:b/>
              </w:rPr>
              <w:t>,</w:t>
            </w:r>
            <w:r w:rsidR="004115E9">
              <w:rPr>
                <w:b/>
              </w:rPr>
              <w:t>44</w:t>
            </w:r>
          </w:p>
        </w:tc>
        <w:tc>
          <w:tcPr>
            <w:tcW w:w="1231"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center"/>
            </w:pPr>
          </w:p>
        </w:tc>
      </w:tr>
      <w:tr w:rsidR="00FC3AA6" w:rsidTr="00FC3AA6">
        <w:tc>
          <w:tcPr>
            <w:tcW w:w="2410"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both"/>
            </w:pPr>
            <w:r>
              <w:t>Kapitálové príjmy</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jc w:val="center"/>
              <w:outlineLvl w:val="0"/>
            </w:pPr>
            <w:r>
              <w:t>0</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jc w:val="center"/>
              <w:outlineLvl w:val="0"/>
            </w:pPr>
            <w: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jc w:val="center"/>
              <w:outlineLvl w:val="0"/>
            </w:pPr>
            <w:r>
              <w:t>0</w:t>
            </w:r>
          </w:p>
        </w:tc>
        <w:tc>
          <w:tcPr>
            <w:tcW w:w="1231" w:type="dxa"/>
            <w:tcBorders>
              <w:top w:val="single" w:sz="4" w:space="0" w:color="auto"/>
              <w:left w:val="single" w:sz="4" w:space="0" w:color="auto"/>
              <w:bottom w:val="single" w:sz="4" w:space="0" w:color="auto"/>
              <w:right w:val="single" w:sz="4" w:space="0" w:color="auto"/>
            </w:tcBorders>
          </w:tcPr>
          <w:p w:rsidR="00FC3AA6" w:rsidRDefault="00FC3AA6">
            <w:pPr>
              <w:jc w:val="center"/>
              <w:outlineLvl w:val="0"/>
            </w:pPr>
          </w:p>
        </w:tc>
      </w:tr>
      <w:tr w:rsidR="00FC3AA6" w:rsidTr="00FC3AA6">
        <w:tc>
          <w:tcPr>
            <w:tcW w:w="2410"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both"/>
            </w:pPr>
            <w:r>
              <w:t>Finančné príjmy</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4115E9">
            <w:pPr>
              <w:tabs>
                <w:tab w:val="right" w:pos="8460"/>
              </w:tabs>
              <w:jc w:val="center"/>
            </w:pPr>
            <w:r>
              <w:t xml:space="preserve">   798,36</w:t>
            </w:r>
          </w:p>
        </w:tc>
        <w:tc>
          <w:tcPr>
            <w:tcW w:w="1231"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center"/>
            </w:pPr>
          </w:p>
        </w:tc>
      </w:tr>
      <w:tr w:rsidR="00FC3AA6" w:rsidTr="00FC3AA6">
        <w:tc>
          <w:tcPr>
            <w:tcW w:w="2410"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both"/>
              <w:rPr>
                <w:color w:val="0000FF"/>
                <w:sz w:val="20"/>
                <w:szCs w:val="20"/>
              </w:rPr>
            </w:pPr>
            <w:r>
              <w:rPr>
                <w:color w:val="0000FF"/>
                <w:sz w:val="20"/>
                <w:szCs w:val="20"/>
              </w:rPr>
              <w:t xml:space="preserve">Príjmy RO s právnou </w:t>
            </w:r>
          </w:p>
          <w:p w:rsidR="00FC3AA6" w:rsidRDefault="00FC3AA6">
            <w:pPr>
              <w:tabs>
                <w:tab w:val="right" w:pos="8460"/>
              </w:tabs>
              <w:jc w:val="both"/>
              <w:rPr>
                <w:color w:val="0000FF"/>
              </w:rPr>
            </w:pPr>
            <w:r>
              <w:rPr>
                <w:color w:val="0000FF"/>
                <w:sz w:val="20"/>
                <w:szCs w:val="20"/>
              </w:rPr>
              <w:t>subjektivitou</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231"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center"/>
            </w:pPr>
          </w:p>
        </w:tc>
      </w:tr>
      <w:tr w:rsidR="00FC3AA6" w:rsidTr="00FC3AA6">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tabs>
                <w:tab w:val="right" w:pos="8460"/>
              </w:tabs>
              <w:jc w:val="both"/>
              <w:rPr>
                <w:b/>
              </w:rPr>
            </w:pPr>
            <w:r>
              <w:rPr>
                <w:b/>
              </w:rPr>
              <w:t>Výdavky celkom</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rsidP="004115E9">
            <w:pPr>
              <w:tabs>
                <w:tab w:val="right" w:pos="8460"/>
              </w:tabs>
              <w:jc w:val="center"/>
              <w:rPr>
                <w:b/>
              </w:rPr>
            </w:pPr>
            <w:r>
              <w:rPr>
                <w:b/>
              </w:rPr>
              <w:t>1</w:t>
            </w:r>
            <w:r w:rsidR="004115E9">
              <w:rPr>
                <w:b/>
              </w:rPr>
              <w:t>9</w:t>
            </w:r>
            <w:r>
              <w:rPr>
                <w:b/>
              </w:rPr>
              <w:t> </w:t>
            </w:r>
            <w:r w:rsidR="004115E9">
              <w:rPr>
                <w:b/>
              </w:rPr>
              <w:t>053</w:t>
            </w:r>
            <w:r>
              <w:rPr>
                <w:b/>
              </w:rPr>
              <w:t>,0</w:t>
            </w:r>
            <w:r w:rsidR="004115E9">
              <w:rPr>
                <w:b/>
              </w:rPr>
              <w:t>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rsidP="004115E9">
            <w:pPr>
              <w:tabs>
                <w:tab w:val="right" w:pos="8460"/>
              </w:tabs>
              <w:jc w:val="center"/>
              <w:rPr>
                <w:b/>
              </w:rPr>
            </w:pPr>
            <w:r>
              <w:rPr>
                <w:b/>
              </w:rPr>
              <w:t>1</w:t>
            </w:r>
            <w:r w:rsidR="004115E9">
              <w:rPr>
                <w:b/>
              </w:rPr>
              <w:t>9 053</w:t>
            </w:r>
            <w:r>
              <w:rPr>
                <w:b/>
              </w:rPr>
              <w:t>,</w:t>
            </w:r>
            <w:r w:rsidR="004115E9">
              <w:rPr>
                <w:b/>
              </w:rPr>
              <w:t>0</w:t>
            </w:r>
            <w:r>
              <w:rPr>
                <w:b/>
              </w:rPr>
              <w:t>0</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rsidP="004115E9">
            <w:pPr>
              <w:tabs>
                <w:tab w:val="right" w:pos="8460"/>
              </w:tabs>
              <w:jc w:val="center"/>
              <w:rPr>
                <w:b/>
              </w:rPr>
            </w:pPr>
            <w:r>
              <w:rPr>
                <w:b/>
              </w:rPr>
              <w:t>2</w:t>
            </w:r>
            <w:r w:rsidR="004115E9">
              <w:rPr>
                <w:b/>
              </w:rPr>
              <w:t>8</w:t>
            </w:r>
            <w:r>
              <w:rPr>
                <w:b/>
              </w:rPr>
              <w:t> </w:t>
            </w:r>
            <w:r w:rsidR="004115E9">
              <w:rPr>
                <w:b/>
              </w:rPr>
              <w:t>74</w:t>
            </w:r>
            <w:r>
              <w:rPr>
                <w:b/>
              </w:rPr>
              <w:t>1,5</w:t>
            </w:r>
            <w:r w:rsidR="004115E9">
              <w:rPr>
                <w:b/>
              </w:rPr>
              <w:t>3</w:t>
            </w:r>
          </w:p>
        </w:tc>
        <w:tc>
          <w:tcPr>
            <w:tcW w:w="1231"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tabs>
                <w:tab w:val="right" w:pos="8460"/>
              </w:tabs>
              <w:jc w:val="center"/>
              <w:rPr>
                <w:b/>
              </w:rPr>
            </w:pPr>
          </w:p>
        </w:tc>
      </w:tr>
      <w:tr w:rsidR="00FC3AA6" w:rsidTr="00FC3AA6">
        <w:tc>
          <w:tcPr>
            <w:tcW w:w="2410"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both"/>
            </w:pPr>
            <w:r>
              <w:t>z toho :</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center"/>
              <w:rPr>
                <w:b/>
              </w:rPr>
            </w:pPr>
          </w:p>
        </w:tc>
        <w:tc>
          <w:tcPr>
            <w:tcW w:w="1984"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center"/>
              <w:rPr>
                <w:b/>
              </w:rPr>
            </w:pP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center"/>
              <w:rPr>
                <w:b/>
              </w:rPr>
            </w:pPr>
          </w:p>
        </w:tc>
        <w:tc>
          <w:tcPr>
            <w:tcW w:w="1231"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center"/>
              <w:rPr>
                <w:b/>
              </w:rPr>
            </w:pPr>
          </w:p>
        </w:tc>
      </w:tr>
      <w:tr w:rsidR="00FC3AA6" w:rsidTr="00FC3AA6">
        <w:tc>
          <w:tcPr>
            <w:tcW w:w="2410"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both"/>
            </w:pPr>
            <w:r>
              <w:t>Bežné výdavky</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rsidP="004115E9">
            <w:pPr>
              <w:tabs>
                <w:tab w:val="right" w:pos="8460"/>
              </w:tabs>
              <w:jc w:val="center"/>
            </w:pPr>
            <w:r>
              <w:t>1</w:t>
            </w:r>
            <w:r w:rsidR="004115E9">
              <w:t>9</w:t>
            </w:r>
            <w:r>
              <w:t> </w:t>
            </w:r>
            <w:r w:rsidR="004115E9">
              <w:t>053</w:t>
            </w:r>
            <w:r>
              <w:t>,0</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rsidP="004115E9">
            <w:pPr>
              <w:tabs>
                <w:tab w:val="right" w:pos="8460"/>
              </w:tabs>
              <w:jc w:val="center"/>
            </w:pPr>
            <w:r>
              <w:t>1</w:t>
            </w:r>
            <w:r w:rsidR="004115E9">
              <w:t>9</w:t>
            </w:r>
            <w:r>
              <w:t> </w:t>
            </w:r>
            <w:r w:rsidR="004115E9">
              <w:t>053</w:t>
            </w:r>
            <w: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rsidP="004115E9">
            <w:pPr>
              <w:tabs>
                <w:tab w:val="right" w:pos="8460"/>
              </w:tabs>
              <w:jc w:val="center"/>
            </w:pPr>
            <w:r>
              <w:t>27</w:t>
            </w:r>
            <w:r w:rsidR="004115E9">
              <w:t> 591,47</w:t>
            </w:r>
          </w:p>
        </w:tc>
        <w:tc>
          <w:tcPr>
            <w:tcW w:w="1231"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center"/>
            </w:pPr>
          </w:p>
        </w:tc>
      </w:tr>
      <w:tr w:rsidR="00FC3AA6" w:rsidTr="00FC3AA6">
        <w:tc>
          <w:tcPr>
            <w:tcW w:w="2410"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both"/>
            </w:pPr>
            <w:r>
              <w:t>Kapitálové výdavky</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4115E9">
            <w:pPr>
              <w:tabs>
                <w:tab w:val="right" w:pos="8460"/>
              </w:tabs>
              <w:jc w:val="center"/>
            </w:pPr>
            <w:r>
              <w:t xml:space="preserve">  1 150,06</w:t>
            </w:r>
          </w:p>
        </w:tc>
        <w:tc>
          <w:tcPr>
            <w:tcW w:w="1231"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center"/>
            </w:pPr>
          </w:p>
        </w:tc>
      </w:tr>
      <w:tr w:rsidR="00FC3AA6" w:rsidTr="00FC3AA6">
        <w:tc>
          <w:tcPr>
            <w:tcW w:w="2410"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both"/>
            </w:pPr>
            <w:r>
              <w:t>Finančné výdavky</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231"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center"/>
            </w:pPr>
          </w:p>
        </w:tc>
      </w:tr>
      <w:tr w:rsidR="00FC3AA6" w:rsidTr="00FC3AA6">
        <w:tc>
          <w:tcPr>
            <w:tcW w:w="2410"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both"/>
              <w:rPr>
                <w:color w:val="0000FF"/>
                <w:sz w:val="20"/>
                <w:szCs w:val="20"/>
              </w:rPr>
            </w:pPr>
            <w:r>
              <w:rPr>
                <w:color w:val="0000FF"/>
                <w:sz w:val="20"/>
                <w:szCs w:val="20"/>
              </w:rPr>
              <w:t>Výdavky RO s právnou</w:t>
            </w:r>
          </w:p>
          <w:p w:rsidR="00FC3AA6" w:rsidRDefault="00FC3AA6">
            <w:pPr>
              <w:tabs>
                <w:tab w:val="right" w:pos="8460"/>
              </w:tabs>
              <w:jc w:val="both"/>
              <w:rPr>
                <w:color w:val="0000FF"/>
              </w:rPr>
            </w:pPr>
            <w:r>
              <w:rPr>
                <w:color w:val="0000FF"/>
                <w:sz w:val="20"/>
                <w:szCs w:val="20"/>
              </w:rPr>
              <w:t>subjektivitou</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tabs>
                <w:tab w:val="right" w:pos="8460"/>
              </w:tabs>
              <w:jc w:val="center"/>
            </w:pPr>
            <w:r>
              <w:t>0</w:t>
            </w:r>
          </w:p>
        </w:tc>
        <w:tc>
          <w:tcPr>
            <w:tcW w:w="1231" w:type="dxa"/>
            <w:tcBorders>
              <w:top w:val="single" w:sz="4" w:space="0" w:color="auto"/>
              <w:left w:val="single" w:sz="4" w:space="0" w:color="auto"/>
              <w:bottom w:val="single" w:sz="4" w:space="0" w:color="auto"/>
              <w:right w:val="single" w:sz="4" w:space="0" w:color="auto"/>
            </w:tcBorders>
          </w:tcPr>
          <w:p w:rsidR="00FC3AA6" w:rsidRDefault="00FC3AA6">
            <w:pPr>
              <w:tabs>
                <w:tab w:val="right" w:pos="8460"/>
              </w:tabs>
              <w:jc w:val="center"/>
            </w:pPr>
          </w:p>
        </w:tc>
      </w:tr>
      <w:tr w:rsidR="00FC3AA6" w:rsidTr="00FC3AA6">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tabs>
                <w:tab w:val="right" w:pos="8460"/>
              </w:tabs>
              <w:rPr>
                <w:b/>
              </w:rPr>
            </w:pPr>
            <w:r>
              <w:rPr>
                <w:b/>
              </w:rPr>
              <w:t xml:space="preserve">Rozpočet obce </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tabs>
                <w:tab w:val="right" w:pos="8460"/>
              </w:tabs>
              <w:jc w:val="center"/>
              <w:rPr>
                <w:b/>
              </w:rPr>
            </w:pP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tabs>
                <w:tab w:val="right" w:pos="8460"/>
              </w:tabs>
              <w:jc w:val="center"/>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tabs>
                <w:tab w:val="right" w:pos="8460"/>
              </w:tabs>
              <w:jc w:val="center"/>
              <w:rPr>
                <w:b/>
              </w:rPr>
            </w:pPr>
          </w:p>
        </w:tc>
        <w:tc>
          <w:tcPr>
            <w:tcW w:w="1231"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tabs>
                <w:tab w:val="right" w:pos="8460"/>
              </w:tabs>
              <w:jc w:val="center"/>
              <w:rPr>
                <w:b/>
              </w:rPr>
            </w:pPr>
          </w:p>
        </w:tc>
      </w:tr>
    </w:tbl>
    <w:p w:rsidR="00FC3AA6" w:rsidRDefault="00FC3AA6" w:rsidP="00FC3AA6">
      <w:pPr>
        <w:spacing w:line="360" w:lineRule="auto"/>
        <w:jc w:val="both"/>
        <w:rPr>
          <w:color w:val="FF0000"/>
        </w:rPr>
      </w:pPr>
    </w:p>
    <w:p w:rsidR="00FC3AA6" w:rsidRDefault="00FC3AA6" w:rsidP="00FC3AA6">
      <w:pPr>
        <w:tabs>
          <w:tab w:val="right" w:pos="5580"/>
        </w:tabs>
        <w:jc w:val="both"/>
      </w:pPr>
    </w:p>
    <w:p w:rsidR="00FC3AA6" w:rsidRDefault="00FC3AA6" w:rsidP="00FC3AA6"/>
    <w:p w:rsidR="00FC3AA6" w:rsidRDefault="00FC3AA6" w:rsidP="004115E9">
      <w:pPr>
        <w:spacing w:line="360" w:lineRule="auto"/>
        <w:jc w:val="both"/>
        <w:rPr>
          <w:b/>
        </w:rPr>
      </w:pPr>
      <w:r>
        <w:rPr>
          <w:b/>
        </w:rPr>
        <w:tab/>
      </w:r>
      <w:r>
        <w:rPr>
          <w:b/>
        </w:rPr>
        <w:tab/>
      </w:r>
      <w:r>
        <w:rPr>
          <w:b/>
        </w:rPr>
        <w:tab/>
      </w:r>
      <w:r>
        <w:rPr>
          <w:b/>
        </w:rPr>
        <w:tab/>
      </w:r>
    </w:p>
    <w:p w:rsidR="00FC3AA6" w:rsidRDefault="00FC3AA6" w:rsidP="00FC3AA6">
      <w:pPr>
        <w:tabs>
          <w:tab w:val="right" w:pos="8820"/>
        </w:tabs>
        <w:jc w:val="both"/>
        <w:rPr>
          <w:b/>
        </w:rPr>
      </w:pPr>
    </w:p>
    <w:p w:rsidR="00FC3AA6" w:rsidRDefault="00FC3AA6" w:rsidP="00FC3AA6">
      <w:pPr>
        <w:tabs>
          <w:tab w:val="left" w:pos="2340"/>
          <w:tab w:val="right" w:pos="6840"/>
          <w:tab w:val="right" w:pos="8820"/>
        </w:tabs>
        <w:jc w:val="both"/>
        <w:rPr>
          <w:b/>
        </w:rPr>
      </w:pPr>
    </w:p>
    <w:p w:rsidR="00FC3AA6" w:rsidRDefault="00FC3AA6" w:rsidP="00FC3AA6">
      <w:pPr>
        <w:tabs>
          <w:tab w:val="right" w:pos="8820"/>
        </w:tabs>
        <w:jc w:val="both"/>
        <w:rPr>
          <w:b/>
          <w:sz w:val="28"/>
          <w:szCs w:val="28"/>
        </w:rPr>
      </w:pPr>
    </w:p>
    <w:p w:rsidR="00FC3AA6" w:rsidRDefault="00FC3AA6" w:rsidP="00FC3AA6">
      <w:pPr>
        <w:spacing w:line="360" w:lineRule="auto"/>
        <w:jc w:val="both"/>
        <w:rPr>
          <w:b/>
          <w:sz w:val="28"/>
          <w:szCs w:val="28"/>
        </w:rPr>
      </w:pPr>
    </w:p>
    <w:p w:rsidR="00FC3AA6" w:rsidRDefault="00FC3AA6" w:rsidP="00FC3AA6">
      <w:pPr>
        <w:numPr>
          <w:ilvl w:val="0"/>
          <w:numId w:val="4"/>
        </w:numPr>
        <w:spacing w:line="360" w:lineRule="auto"/>
        <w:ind w:left="284" w:hanging="284"/>
        <w:rPr>
          <w:b/>
          <w:sz w:val="28"/>
          <w:szCs w:val="28"/>
        </w:rPr>
      </w:pPr>
      <w:r>
        <w:rPr>
          <w:b/>
          <w:sz w:val="28"/>
          <w:szCs w:val="28"/>
        </w:rPr>
        <w:t>Informácia o vývoji obce z pohľadu účtovníctva</w:t>
      </w:r>
    </w:p>
    <w:p w:rsidR="00FC3AA6" w:rsidRDefault="00FC3AA6" w:rsidP="00FC3AA6">
      <w:pPr>
        <w:numPr>
          <w:ilvl w:val="1"/>
          <w:numId w:val="4"/>
        </w:numPr>
        <w:spacing w:line="360" w:lineRule="auto"/>
        <w:ind w:left="426" w:hanging="426"/>
        <w:jc w:val="both"/>
        <w:rPr>
          <w:b/>
        </w:rPr>
      </w:pPr>
      <w:r>
        <w:rPr>
          <w:b/>
        </w:rPr>
        <w:t xml:space="preserve">Majetok </w:t>
      </w:r>
    </w:p>
    <w:tbl>
      <w:tblPr>
        <w:tblW w:w="94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86"/>
        <w:gridCol w:w="1983"/>
        <w:gridCol w:w="1984"/>
        <w:gridCol w:w="1842"/>
      </w:tblGrid>
      <w:tr w:rsidR="00FC3AA6" w:rsidTr="00FC3AA6">
        <w:tc>
          <w:tcPr>
            <w:tcW w:w="3686" w:type="dxa"/>
            <w:tcBorders>
              <w:top w:val="single" w:sz="4" w:space="0" w:color="auto"/>
              <w:left w:val="single" w:sz="4" w:space="0" w:color="auto"/>
              <w:bottom w:val="single" w:sz="4" w:space="0" w:color="auto"/>
              <w:right w:val="single" w:sz="4" w:space="0" w:color="auto"/>
            </w:tcBorders>
            <w:shd w:val="clear" w:color="auto" w:fill="DDD9C3"/>
          </w:tcPr>
          <w:p w:rsidR="00FC3AA6" w:rsidRDefault="00FC3AA6">
            <w:pPr>
              <w:spacing w:line="360" w:lineRule="auto"/>
              <w:rPr>
                <w:b/>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ind w:left="-188" w:firstLine="188"/>
              <w:jc w:val="center"/>
              <w:rPr>
                <w:b/>
                <w:sz w:val="22"/>
                <w:szCs w:val="22"/>
              </w:rPr>
            </w:pPr>
            <w:r>
              <w:rPr>
                <w:b/>
                <w:sz w:val="22"/>
                <w:szCs w:val="22"/>
              </w:rPr>
              <w:t>Skutočnosť</w:t>
            </w:r>
          </w:p>
          <w:p w:rsidR="00FC3AA6" w:rsidRDefault="00FC3AA6" w:rsidP="004115E9">
            <w:pPr>
              <w:ind w:left="-188" w:firstLine="188"/>
              <w:jc w:val="center"/>
              <w:rPr>
                <w:b/>
                <w:sz w:val="22"/>
                <w:szCs w:val="22"/>
              </w:rPr>
            </w:pPr>
            <w:r>
              <w:rPr>
                <w:b/>
                <w:sz w:val="22"/>
                <w:szCs w:val="22"/>
              </w:rPr>
              <w:t>k 31.12.201</w:t>
            </w:r>
            <w:r w:rsidR="004115E9">
              <w:rPr>
                <w:b/>
                <w:sz w:val="22"/>
                <w:szCs w:val="22"/>
              </w:rPr>
              <w:t>7</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jc w:val="center"/>
              <w:rPr>
                <w:b/>
                <w:sz w:val="22"/>
                <w:szCs w:val="22"/>
              </w:rPr>
            </w:pPr>
            <w:r>
              <w:rPr>
                <w:b/>
                <w:sz w:val="22"/>
                <w:szCs w:val="22"/>
              </w:rPr>
              <w:t>Skutočnosť</w:t>
            </w:r>
          </w:p>
          <w:p w:rsidR="00FC3AA6" w:rsidRDefault="00FC3AA6">
            <w:pPr>
              <w:jc w:val="center"/>
              <w:rPr>
                <w:b/>
                <w:sz w:val="22"/>
                <w:szCs w:val="22"/>
              </w:rPr>
            </w:pPr>
            <w:r>
              <w:rPr>
                <w:b/>
                <w:sz w:val="22"/>
                <w:szCs w:val="22"/>
              </w:rPr>
              <w:t>k 31.12.2016</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jc w:val="center"/>
              <w:rPr>
                <w:b/>
                <w:sz w:val="22"/>
                <w:szCs w:val="22"/>
              </w:rPr>
            </w:pPr>
            <w:r>
              <w:rPr>
                <w:b/>
                <w:sz w:val="22"/>
                <w:szCs w:val="22"/>
              </w:rPr>
              <w:t>Predpoklad</w:t>
            </w:r>
          </w:p>
          <w:p w:rsidR="00FC3AA6" w:rsidRDefault="00FC3AA6">
            <w:pPr>
              <w:jc w:val="center"/>
              <w:rPr>
                <w:b/>
                <w:sz w:val="22"/>
                <w:szCs w:val="22"/>
              </w:rPr>
            </w:pPr>
            <w:r>
              <w:rPr>
                <w:b/>
                <w:sz w:val="22"/>
                <w:szCs w:val="22"/>
              </w:rPr>
              <w:t>na rok 2017</w:t>
            </w:r>
          </w:p>
        </w:tc>
      </w:tr>
      <w:tr w:rsidR="00FC3AA6" w:rsidTr="00FC3AA6">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spacing w:line="360" w:lineRule="auto"/>
              <w:jc w:val="both"/>
              <w:rPr>
                <w:b/>
                <w:sz w:val="22"/>
                <w:szCs w:val="22"/>
              </w:rPr>
            </w:pPr>
            <w:r>
              <w:rPr>
                <w:b/>
              </w:rPr>
              <w:t>Majetok spolu</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4115E9">
            <w:pPr>
              <w:spacing w:line="360" w:lineRule="auto"/>
              <w:jc w:val="right"/>
              <w:rPr>
                <w:b/>
                <w:sz w:val="22"/>
                <w:szCs w:val="22"/>
              </w:rPr>
            </w:pPr>
            <w:r>
              <w:rPr>
                <w:b/>
                <w:sz w:val="22"/>
                <w:szCs w:val="22"/>
              </w:rPr>
              <w:t>10 551,53</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spacing w:line="360" w:lineRule="auto"/>
              <w:jc w:val="right"/>
              <w:rPr>
                <w:b/>
                <w:sz w:val="22"/>
                <w:szCs w:val="22"/>
              </w:rPr>
            </w:pPr>
            <w:r>
              <w:rPr>
                <w:b/>
                <w:sz w:val="22"/>
                <w:szCs w:val="22"/>
              </w:rPr>
              <w:t>10 051,56</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spacing w:line="360" w:lineRule="auto"/>
              <w:jc w:val="right"/>
              <w:rPr>
                <w:b/>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sz w:val="22"/>
                <w:szCs w:val="22"/>
              </w:rPr>
            </w:pPr>
            <w:r>
              <w:rPr>
                <w:b/>
                <w:sz w:val="22"/>
                <w:szCs w:val="22"/>
              </w:rPr>
              <w:t>Neobežný majetok spolu</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4115E9">
            <w:pPr>
              <w:spacing w:line="360" w:lineRule="auto"/>
              <w:jc w:val="right"/>
              <w:rPr>
                <w:sz w:val="22"/>
                <w:szCs w:val="22"/>
              </w:rPr>
            </w:pPr>
            <w:r>
              <w:rPr>
                <w:sz w:val="22"/>
                <w:szCs w:val="22"/>
              </w:rPr>
              <w:t>10 397,93</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9 247,87</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z toho :</w:t>
            </w:r>
          </w:p>
        </w:tc>
        <w:tc>
          <w:tcPr>
            <w:tcW w:w="1984"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Dlhodobý nehmotný majetok</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lastRenderedPageBreak/>
              <w:t>Dlhodobý hmotný majetok</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4115E9">
            <w:pPr>
              <w:spacing w:line="360" w:lineRule="auto"/>
              <w:jc w:val="right"/>
              <w:rPr>
                <w:sz w:val="22"/>
                <w:szCs w:val="22"/>
              </w:rPr>
            </w:pPr>
            <w:r>
              <w:rPr>
                <w:sz w:val="22"/>
                <w:szCs w:val="22"/>
              </w:rPr>
              <w:t>10 397,93</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9 247,87</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Dlhodobý finančný majetok</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sz w:val="22"/>
                <w:szCs w:val="22"/>
              </w:rPr>
            </w:pPr>
            <w:r>
              <w:rPr>
                <w:b/>
                <w:sz w:val="22"/>
                <w:szCs w:val="22"/>
              </w:rPr>
              <w:t>Obežný majetok spolu</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4115E9">
            <w:pPr>
              <w:spacing w:line="360" w:lineRule="auto"/>
              <w:jc w:val="right"/>
              <w:rPr>
                <w:sz w:val="22"/>
                <w:szCs w:val="22"/>
              </w:rPr>
            </w:pPr>
            <w:r>
              <w:rPr>
                <w:sz w:val="22"/>
                <w:szCs w:val="22"/>
              </w:rPr>
              <w:t>153,60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803,69</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z toho :</w:t>
            </w:r>
          </w:p>
        </w:tc>
        <w:tc>
          <w:tcPr>
            <w:tcW w:w="1984"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Zásoby</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Dlhodobé pohľadávky</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 xml:space="preserve">Krátkodobé pohľadávky </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 xml:space="preserve">Finančné účty </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4115E9">
            <w:pPr>
              <w:spacing w:line="360" w:lineRule="auto"/>
              <w:jc w:val="right"/>
              <w:rPr>
                <w:sz w:val="22"/>
                <w:szCs w:val="22"/>
              </w:rPr>
            </w:pPr>
            <w:r>
              <w:rPr>
                <w:sz w:val="22"/>
                <w:szCs w:val="22"/>
              </w:rPr>
              <w:t>153,60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803,69</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Poskytnuté návratné fin. výpomoci dlh.</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Poskytnuté návratné fin. výpomoci krát.</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sz w:val="22"/>
                <w:szCs w:val="22"/>
              </w:rPr>
            </w:pPr>
            <w:r>
              <w:rPr>
                <w:b/>
                <w:sz w:val="22"/>
                <w:szCs w:val="22"/>
              </w:rPr>
              <w:t xml:space="preserve">Časové rozlíšenie </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bl>
    <w:p w:rsidR="00FC3AA6" w:rsidRDefault="00FC3AA6" w:rsidP="00FC3AA6">
      <w:pPr>
        <w:spacing w:line="360" w:lineRule="auto"/>
        <w:jc w:val="both"/>
        <w:rPr>
          <w:b/>
          <w:sz w:val="22"/>
          <w:szCs w:val="22"/>
        </w:rPr>
      </w:pPr>
    </w:p>
    <w:p w:rsidR="00FC3AA6" w:rsidRDefault="00FC3AA6" w:rsidP="00FC3AA6">
      <w:pPr>
        <w:numPr>
          <w:ilvl w:val="1"/>
          <w:numId w:val="4"/>
        </w:numPr>
        <w:spacing w:line="360" w:lineRule="auto"/>
        <w:ind w:left="426" w:hanging="426"/>
        <w:jc w:val="both"/>
        <w:rPr>
          <w:b/>
        </w:rPr>
      </w:pPr>
      <w:r>
        <w:rPr>
          <w:b/>
        </w:rPr>
        <w:t xml:space="preserve">Zdroje krytia </w:t>
      </w:r>
    </w:p>
    <w:tbl>
      <w:tblPr>
        <w:tblW w:w="94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86"/>
        <w:gridCol w:w="1983"/>
        <w:gridCol w:w="1984"/>
        <w:gridCol w:w="1842"/>
      </w:tblGrid>
      <w:tr w:rsidR="00FC3AA6" w:rsidTr="00FC3AA6">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spacing w:line="360" w:lineRule="auto"/>
              <w:jc w:val="center"/>
              <w:rPr>
                <w:b/>
                <w:sz w:val="22"/>
                <w:szCs w:val="22"/>
              </w:rPr>
            </w:pPr>
            <w:r>
              <w:rPr>
                <w:b/>
                <w:sz w:val="22"/>
                <w:szCs w:val="22"/>
              </w:rPr>
              <w:t>Názov</w:t>
            </w:r>
          </w:p>
        </w:tc>
        <w:tc>
          <w:tcPr>
            <w:tcW w:w="1984"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ind w:left="-188" w:firstLine="188"/>
              <w:jc w:val="center"/>
              <w:rPr>
                <w:b/>
                <w:sz w:val="22"/>
                <w:szCs w:val="22"/>
              </w:rPr>
            </w:pPr>
            <w:r>
              <w:rPr>
                <w:b/>
                <w:sz w:val="22"/>
                <w:szCs w:val="22"/>
              </w:rPr>
              <w:t>Skutočnosť</w:t>
            </w:r>
          </w:p>
          <w:p w:rsidR="00FC3AA6" w:rsidRDefault="00FC3AA6" w:rsidP="004115E9">
            <w:pPr>
              <w:ind w:left="-188" w:firstLine="188"/>
              <w:jc w:val="center"/>
              <w:rPr>
                <w:b/>
                <w:sz w:val="22"/>
                <w:szCs w:val="22"/>
              </w:rPr>
            </w:pPr>
            <w:r>
              <w:rPr>
                <w:b/>
                <w:sz w:val="22"/>
                <w:szCs w:val="22"/>
              </w:rPr>
              <w:t>k 31.12.201</w:t>
            </w:r>
            <w:r w:rsidR="004115E9">
              <w:rPr>
                <w:b/>
                <w:sz w:val="22"/>
                <w:szCs w:val="22"/>
              </w:rPr>
              <w:t>7</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jc w:val="center"/>
              <w:rPr>
                <w:b/>
                <w:sz w:val="22"/>
                <w:szCs w:val="22"/>
              </w:rPr>
            </w:pPr>
            <w:r>
              <w:rPr>
                <w:b/>
                <w:sz w:val="22"/>
                <w:szCs w:val="22"/>
              </w:rPr>
              <w:t>Skutočnosť</w:t>
            </w:r>
          </w:p>
          <w:p w:rsidR="00FC3AA6" w:rsidRDefault="00FC3AA6">
            <w:pPr>
              <w:jc w:val="center"/>
              <w:rPr>
                <w:b/>
                <w:sz w:val="22"/>
                <w:szCs w:val="22"/>
              </w:rPr>
            </w:pPr>
            <w:r>
              <w:rPr>
                <w:b/>
                <w:sz w:val="22"/>
                <w:szCs w:val="22"/>
              </w:rPr>
              <w:t>k  31.12.2016</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jc w:val="center"/>
              <w:rPr>
                <w:b/>
                <w:sz w:val="22"/>
                <w:szCs w:val="22"/>
              </w:rPr>
            </w:pPr>
            <w:r>
              <w:rPr>
                <w:b/>
                <w:sz w:val="22"/>
                <w:szCs w:val="22"/>
              </w:rPr>
              <w:t>Predpoklad</w:t>
            </w:r>
          </w:p>
          <w:p w:rsidR="00FC3AA6" w:rsidRDefault="00FC3AA6">
            <w:pPr>
              <w:jc w:val="center"/>
              <w:rPr>
                <w:b/>
                <w:sz w:val="22"/>
                <w:szCs w:val="22"/>
              </w:rPr>
            </w:pPr>
            <w:r>
              <w:rPr>
                <w:b/>
                <w:sz w:val="22"/>
                <w:szCs w:val="22"/>
              </w:rPr>
              <w:t>na rok 2017</w:t>
            </w:r>
          </w:p>
        </w:tc>
      </w:tr>
      <w:tr w:rsidR="00FC3AA6" w:rsidTr="00FC3AA6">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spacing w:line="360" w:lineRule="auto"/>
              <w:jc w:val="both"/>
              <w:rPr>
                <w:b/>
              </w:rPr>
            </w:pPr>
            <w:r>
              <w:rPr>
                <w:b/>
              </w:rPr>
              <w:t>Vlastné imanie a záväzky spolu</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FC3AA6" w:rsidRDefault="004115E9">
            <w:pPr>
              <w:spacing w:line="360" w:lineRule="auto"/>
              <w:jc w:val="right"/>
              <w:rPr>
                <w:b/>
                <w:sz w:val="22"/>
                <w:szCs w:val="22"/>
              </w:rPr>
            </w:pPr>
            <w:r>
              <w:rPr>
                <w:b/>
                <w:sz w:val="22"/>
                <w:szCs w:val="22"/>
              </w:rPr>
              <w:t>10 551,53</w:t>
            </w:r>
          </w:p>
        </w:tc>
        <w:tc>
          <w:tcPr>
            <w:tcW w:w="1985" w:type="dxa"/>
            <w:tcBorders>
              <w:top w:val="single" w:sz="4" w:space="0" w:color="auto"/>
              <w:left w:val="single" w:sz="4" w:space="0" w:color="auto"/>
              <w:bottom w:val="single" w:sz="4" w:space="0" w:color="auto"/>
              <w:right w:val="single" w:sz="4" w:space="0" w:color="auto"/>
            </w:tcBorders>
            <w:shd w:val="clear" w:color="auto" w:fill="D9D9D9"/>
          </w:tcPr>
          <w:p w:rsidR="00FC3AA6" w:rsidRDefault="004115E9">
            <w:pPr>
              <w:spacing w:line="360" w:lineRule="auto"/>
              <w:jc w:val="right"/>
              <w:rPr>
                <w:b/>
                <w:sz w:val="22"/>
                <w:szCs w:val="22"/>
              </w:rPr>
            </w:pPr>
            <w:r>
              <w:rPr>
                <w:b/>
                <w:sz w:val="22"/>
                <w:szCs w:val="22"/>
              </w:rPr>
              <w:t>10 051,56</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spacing w:line="360" w:lineRule="auto"/>
              <w:jc w:val="right"/>
              <w:rPr>
                <w:b/>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sz w:val="22"/>
                <w:szCs w:val="22"/>
              </w:rPr>
            </w:pPr>
            <w:r>
              <w:rPr>
                <w:b/>
                <w:sz w:val="22"/>
                <w:szCs w:val="22"/>
              </w:rPr>
              <w:t xml:space="preserve">Vlastné imanie </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4115E9">
            <w:pPr>
              <w:spacing w:line="360" w:lineRule="auto"/>
              <w:jc w:val="right"/>
              <w:rPr>
                <w:sz w:val="22"/>
                <w:szCs w:val="22"/>
              </w:rPr>
            </w:pPr>
            <w:r>
              <w:rPr>
                <w:sz w:val="22"/>
                <w:szCs w:val="22"/>
              </w:rPr>
              <w:t>7 890,04</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4115E9">
            <w:pPr>
              <w:spacing w:line="360" w:lineRule="auto"/>
              <w:jc w:val="right"/>
              <w:rPr>
                <w:sz w:val="22"/>
                <w:szCs w:val="22"/>
              </w:rPr>
            </w:pPr>
            <w:r>
              <w:rPr>
                <w:sz w:val="22"/>
                <w:szCs w:val="22"/>
              </w:rPr>
              <w:t>9 217,65</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z toho :</w:t>
            </w:r>
          </w:p>
        </w:tc>
        <w:tc>
          <w:tcPr>
            <w:tcW w:w="1984"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 xml:space="preserve">Oceňovacie rozdiely </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Fondy</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 xml:space="preserve">Výsledok hospodárenia </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4115E9">
            <w:pPr>
              <w:spacing w:line="360" w:lineRule="auto"/>
              <w:jc w:val="right"/>
              <w:rPr>
                <w:sz w:val="22"/>
                <w:szCs w:val="22"/>
              </w:rPr>
            </w:pPr>
            <w:r>
              <w:rPr>
                <w:sz w:val="22"/>
                <w:szCs w:val="22"/>
              </w:rPr>
              <w:t>7 890,04</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9 217,65</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rPr>
          <w:trHeight w:val="452"/>
        </w:trPr>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sz w:val="22"/>
                <w:szCs w:val="22"/>
              </w:rPr>
            </w:pPr>
            <w:r>
              <w:rPr>
                <w:b/>
                <w:sz w:val="22"/>
                <w:szCs w:val="22"/>
              </w:rPr>
              <w:t>Záväzky</w:t>
            </w:r>
          </w:p>
        </w:tc>
        <w:tc>
          <w:tcPr>
            <w:tcW w:w="1984" w:type="dxa"/>
            <w:tcBorders>
              <w:top w:val="single" w:sz="4" w:space="0" w:color="auto"/>
              <w:left w:val="single" w:sz="4" w:space="0" w:color="auto"/>
              <w:bottom w:val="single" w:sz="4" w:space="0" w:color="auto"/>
              <w:right w:val="single" w:sz="4" w:space="0" w:color="auto"/>
            </w:tcBorders>
            <w:hideMark/>
          </w:tcPr>
          <w:p w:rsidR="00FC3AA6" w:rsidRPr="004D70B1" w:rsidRDefault="004D70B1">
            <w:pPr>
              <w:spacing w:line="360" w:lineRule="auto"/>
              <w:jc w:val="right"/>
              <w:rPr>
                <w:sz w:val="22"/>
                <w:szCs w:val="22"/>
              </w:rPr>
            </w:pPr>
            <w:r>
              <w:rPr>
                <w:sz w:val="22"/>
                <w:szCs w:val="22"/>
              </w:rPr>
              <w:t>2 661,49</w:t>
            </w:r>
          </w:p>
        </w:tc>
        <w:tc>
          <w:tcPr>
            <w:tcW w:w="1985" w:type="dxa"/>
            <w:tcBorders>
              <w:top w:val="single" w:sz="4" w:space="0" w:color="auto"/>
              <w:left w:val="single" w:sz="4" w:space="0" w:color="auto"/>
              <w:bottom w:val="single" w:sz="4" w:space="0" w:color="auto"/>
              <w:right w:val="single" w:sz="4" w:space="0" w:color="auto"/>
            </w:tcBorders>
            <w:hideMark/>
          </w:tcPr>
          <w:p w:rsidR="00FC3AA6" w:rsidRPr="004D70B1" w:rsidRDefault="00FC3AA6">
            <w:pPr>
              <w:spacing w:line="360" w:lineRule="auto"/>
              <w:jc w:val="right"/>
              <w:rPr>
                <w:sz w:val="22"/>
                <w:szCs w:val="22"/>
              </w:rPr>
            </w:pPr>
            <w:r w:rsidRPr="004D70B1">
              <w:rPr>
                <w:sz w:val="22"/>
                <w:szCs w:val="22"/>
              </w:rPr>
              <w:t>833,91</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i/>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z toho :</w:t>
            </w:r>
          </w:p>
        </w:tc>
        <w:tc>
          <w:tcPr>
            <w:tcW w:w="1984"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 xml:space="preserve">Rezervy </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5,33</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Dlhodobé záväzky</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Krátkodobé záväzky</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4D70B1">
            <w:pPr>
              <w:spacing w:line="360" w:lineRule="auto"/>
              <w:jc w:val="right"/>
              <w:rPr>
                <w:sz w:val="22"/>
                <w:szCs w:val="22"/>
              </w:rPr>
            </w:pPr>
            <w:r>
              <w:rPr>
                <w:sz w:val="22"/>
                <w:szCs w:val="22"/>
              </w:rPr>
              <w:t>1 875,08</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828,58</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sz w:val="22"/>
                <w:szCs w:val="22"/>
              </w:rPr>
              <w:t>Bankové úvery a výpomoci</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r w:rsidR="00FC3AA6" w:rsidTr="00FC3AA6">
        <w:tc>
          <w:tcPr>
            <w:tcW w:w="3686"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sz w:val="22"/>
                <w:szCs w:val="22"/>
              </w:rPr>
            </w:pPr>
            <w:r>
              <w:rPr>
                <w:b/>
                <w:sz w:val="22"/>
                <w:szCs w:val="22"/>
              </w:rPr>
              <w:t>Časové rozlíšenie</w:t>
            </w:r>
          </w:p>
        </w:tc>
        <w:tc>
          <w:tcPr>
            <w:tcW w:w="1984"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right"/>
              <w:rPr>
                <w:sz w:val="22"/>
                <w:szCs w:val="22"/>
              </w:rPr>
            </w:pPr>
          </w:p>
        </w:tc>
      </w:tr>
    </w:tbl>
    <w:p w:rsidR="00FC3AA6" w:rsidRDefault="00FC3AA6" w:rsidP="00FC3AA6">
      <w:pPr>
        <w:tabs>
          <w:tab w:val="left" w:pos="2880"/>
          <w:tab w:val="right" w:pos="8820"/>
        </w:tabs>
        <w:jc w:val="both"/>
      </w:pPr>
    </w:p>
    <w:p w:rsidR="00FC3AA6" w:rsidRDefault="00FC3AA6" w:rsidP="00FC3AA6">
      <w:pPr>
        <w:tabs>
          <w:tab w:val="left" w:pos="2880"/>
          <w:tab w:val="right" w:pos="8820"/>
        </w:tabs>
        <w:spacing w:line="360" w:lineRule="auto"/>
        <w:jc w:val="both"/>
      </w:pPr>
      <w:r>
        <w:t>Analýza významných položiek z účtovnej závierky:</w:t>
      </w:r>
    </w:p>
    <w:p w:rsidR="00FC3AA6" w:rsidRDefault="00FC3AA6" w:rsidP="00FC3AA6">
      <w:pPr>
        <w:numPr>
          <w:ilvl w:val="0"/>
          <w:numId w:val="8"/>
        </w:numPr>
        <w:spacing w:line="360" w:lineRule="auto"/>
        <w:jc w:val="both"/>
      </w:pPr>
      <w:r>
        <w:t>prírastkov/úbytkov majetku</w:t>
      </w:r>
    </w:p>
    <w:p w:rsidR="00FC3AA6" w:rsidRDefault="00FC3AA6" w:rsidP="00FC3AA6">
      <w:pPr>
        <w:numPr>
          <w:ilvl w:val="0"/>
          <w:numId w:val="8"/>
        </w:numPr>
        <w:spacing w:line="360" w:lineRule="auto"/>
        <w:jc w:val="both"/>
      </w:pPr>
      <w:r>
        <w:t xml:space="preserve">predaja  dlhodobého majetku </w:t>
      </w:r>
    </w:p>
    <w:p w:rsidR="00FC3AA6" w:rsidRDefault="00FC3AA6" w:rsidP="00FC3AA6">
      <w:pPr>
        <w:numPr>
          <w:ilvl w:val="0"/>
          <w:numId w:val="8"/>
        </w:numPr>
        <w:spacing w:line="360" w:lineRule="auto"/>
        <w:jc w:val="both"/>
      </w:pPr>
      <w:r>
        <w:t xml:space="preserve">prijatých dlhodobých a krátkodobých bankových úverov </w:t>
      </w:r>
    </w:p>
    <w:p w:rsidR="00FC3AA6" w:rsidRDefault="00FC3AA6" w:rsidP="00FC3AA6">
      <w:pPr>
        <w:tabs>
          <w:tab w:val="left" w:pos="2880"/>
          <w:tab w:val="right" w:pos="8820"/>
        </w:tabs>
        <w:jc w:val="both"/>
      </w:pPr>
    </w:p>
    <w:p w:rsidR="00FC3AA6" w:rsidRDefault="00FC3AA6" w:rsidP="00FC3AA6">
      <w:pPr>
        <w:numPr>
          <w:ilvl w:val="1"/>
          <w:numId w:val="4"/>
        </w:numPr>
        <w:spacing w:line="360" w:lineRule="auto"/>
        <w:ind w:left="426" w:hanging="426"/>
        <w:jc w:val="both"/>
        <w:rPr>
          <w:b/>
        </w:rPr>
      </w:pPr>
      <w:r>
        <w:rPr>
          <w:b/>
        </w:rPr>
        <w:lastRenderedPageBreak/>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FC3AA6" w:rsidTr="00FC3AA6">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spacing w:line="360" w:lineRule="auto"/>
              <w:rPr>
                <w:b/>
              </w:rPr>
            </w:pPr>
            <w:r>
              <w:rPr>
                <w:b/>
              </w:rPr>
              <w:t xml:space="preserve">Pohľadávky </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jc w:val="center"/>
              <w:rPr>
                <w:b/>
                <w:sz w:val="20"/>
                <w:szCs w:val="20"/>
              </w:rPr>
            </w:pPr>
            <w:r>
              <w:rPr>
                <w:b/>
                <w:sz w:val="20"/>
                <w:szCs w:val="20"/>
              </w:rPr>
              <w:t>Zostatok</w:t>
            </w:r>
          </w:p>
          <w:p w:rsidR="00FC3AA6" w:rsidRDefault="00FC3AA6" w:rsidP="004D70B1">
            <w:pPr>
              <w:jc w:val="center"/>
              <w:rPr>
                <w:b/>
                <w:sz w:val="20"/>
                <w:szCs w:val="20"/>
              </w:rPr>
            </w:pPr>
            <w:r>
              <w:rPr>
                <w:b/>
                <w:sz w:val="20"/>
                <w:szCs w:val="20"/>
              </w:rPr>
              <w:t xml:space="preserve"> k 31.12 201</w:t>
            </w:r>
            <w:r w:rsidR="004D70B1">
              <w:rPr>
                <w:b/>
                <w:sz w:val="20"/>
                <w:szCs w:val="20"/>
              </w:rPr>
              <w:t>7</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jc w:val="center"/>
              <w:rPr>
                <w:b/>
                <w:sz w:val="20"/>
                <w:szCs w:val="20"/>
              </w:rPr>
            </w:pPr>
            <w:r>
              <w:rPr>
                <w:b/>
                <w:sz w:val="20"/>
                <w:szCs w:val="20"/>
              </w:rPr>
              <w:t xml:space="preserve">Zostatok </w:t>
            </w:r>
          </w:p>
          <w:p w:rsidR="00FC3AA6" w:rsidRDefault="00FC3AA6">
            <w:pPr>
              <w:jc w:val="center"/>
              <w:rPr>
                <w:b/>
              </w:rPr>
            </w:pPr>
            <w:r>
              <w:rPr>
                <w:b/>
                <w:sz w:val="20"/>
                <w:szCs w:val="20"/>
              </w:rPr>
              <w:t>k 31.12 2016</w:t>
            </w:r>
          </w:p>
        </w:tc>
      </w:tr>
      <w:tr w:rsidR="00FC3AA6" w:rsidTr="00FC3AA6">
        <w:tc>
          <w:tcPr>
            <w:tcW w:w="510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pPr>
            <w:r>
              <w:t xml:space="preserve">Pohľadávky do lehoty splatnosti  </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pPr>
            <w: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pPr>
            <w:r>
              <w:t>0</w:t>
            </w:r>
          </w:p>
        </w:tc>
      </w:tr>
      <w:tr w:rsidR="00FC3AA6" w:rsidTr="00FC3AA6">
        <w:tc>
          <w:tcPr>
            <w:tcW w:w="510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pPr>
            <w:r>
              <w:t xml:space="preserve">Pohľadávky po lehote splatnosti  </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pPr>
            <w: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pPr>
            <w:r>
              <w:t>0</w:t>
            </w:r>
          </w:p>
        </w:tc>
      </w:tr>
    </w:tbl>
    <w:p w:rsidR="00FC3AA6" w:rsidRDefault="00FC3AA6" w:rsidP="00FC3AA6"/>
    <w:p w:rsidR="00FC3AA6" w:rsidRDefault="00FC3AA6" w:rsidP="00FC3AA6">
      <w:pPr>
        <w:numPr>
          <w:ilvl w:val="1"/>
          <w:numId w:val="4"/>
        </w:numPr>
        <w:spacing w:line="360" w:lineRule="auto"/>
        <w:ind w:left="426" w:hanging="426"/>
        <w:jc w:val="both"/>
        <w:rPr>
          <w:b/>
        </w:rPr>
      </w:pPr>
      <w:r>
        <w:rPr>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FC3AA6" w:rsidTr="00FC3AA6">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spacing w:line="360" w:lineRule="auto"/>
              <w:rPr>
                <w:b/>
              </w:rPr>
            </w:pPr>
            <w:r>
              <w:rPr>
                <w:b/>
              </w:rPr>
              <w:t>Záväzky</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jc w:val="center"/>
              <w:rPr>
                <w:b/>
                <w:sz w:val="20"/>
                <w:szCs w:val="20"/>
              </w:rPr>
            </w:pPr>
            <w:r>
              <w:rPr>
                <w:b/>
                <w:sz w:val="20"/>
                <w:szCs w:val="20"/>
              </w:rPr>
              <w:t xml:space="preserve">Zostatok </w:t>
            </w:r>
          </w:p>
          <w:p w:rsidR="00FC3AA6" w:rsidRDefault="00FC3AA6" w:rsidP="004D70B1">
            <w:pPr>
              <w:jc w:val="center"/>
              <w:rPr>
                <w:b/>
                <w:sz w:val="20"/>
                <w:szCs w:val="20"/>
              </w:rPr>
            </w:pPr>
            <w:r>
              <w:rPr>
                <w:b/>
                <w:sz w:val="20"/>
                <w:szCs w:val="20"/>
              </w:rPr>
              <w:t>k 31.12 201</w:t>
            </w:r>
            <w:r w:rsidR="004D70B1">
              <w:rPr>
                <w:b/>
                <w:sz w:val="20"/>
                <w:szCs w:val="20"/>
              </w:rPr>
              <w:t>7</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jc w:val="center"/>
              <w:rPr>
                <w:b/>
                <w:sz w:val="20"/>
                <w:szCs w:val="20"/>
              </w:rPr>
            </w:pPr>
            <w:r>
              <w:rPr>
                <w:b/>
                <w:sz w:val="20"/>
                <w:szCs w:val="20"/>
              </w:rPr>
              <w:t xml:space="preserve">Zostatok </w:t>
            </w:r>
          </w:p>
          <w:p w:rsidR="00FC3AA6" w:rsidRDefault="00FC3AA6">
            <w:pPr>
              <w:jc w:val="center"/>
              <w:rPr>
                <w:b/>
              </w:rPr>
            </w:pPr>
            <w:r>
              <w:rPr>
                <w:b/>
                <w:sz w:val="20"/>
                <w:szCs w:val="20"/>
              </w:rPr>
              <w:t>k 31.12 2016</w:t>
            </w:r>
          </w:p>
        </w:tc>
      </w:tr>
      <w:tr w:rsidR="00FC3AA6" w:rsidTr="00FC3AA6">
        <w:tc>
          <w:tcPr>
            <w:tcW w:w="510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pPr>
            <w:r>
              <w:t xml:space="preserve">Záväzky do lehoty splatnosti  </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4D70B1">
            <w:pPr>
              <w:spacing w:line="360" w:lineRule="auto"/>
              <w:jc w:val="right"/>
            </w:pPr>
            <w:r>
              <w:t>1 875,08</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pPr>
            <w:r>
              <w:t>828,58</w:t>
            </w:r>
          </w:p>
        </w:tc>
      </w:tr>
      <w:tr w:rsidR="00FC3AA6" w:rsidTr="00FC3AA6">
        <w:tc>
          <w:tcPr>
            <w:tcW w:w="510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pPr>
            <w:r>
              <w:t xml:space="preserve">Záväzky po lehote splatnosti  </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pPr>
            <w: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right"/>
            </w:pPr>
            <w:r>
              <w:t>0</w:t>
            </w:r>
          </w:p>
        </w:tc>
      </w:tr>
    </w:tbl>
    <w:p w:rsidR="00FC3AA6" w:rsidRDefault="00FC3AA6" w:rsidP="00FC3AA6">
      <w:pPr>
        <w:tabs>
          <w:tab w:val="left" w:pos="2880"/>
          <w:tab w:val="right" w:pos="8820"/>
        </w:tabs>
        <w:jc w:val="both"/>
        <w:rPr>
          <w:color w:val="0000FF"/>
        </w:rPr>
      </w:pPr>
    </w:p>
    <w:p w:rsidR="00FC3AA6" w:rsidRDefault="00FC3AA6" w:rsidP="00FC3AA6">
      <w:pPr>
        <w:tabs>
          <w:tab w:val="left" w:pos="2880"/>
          <w:tab w:val="right" w:pos="8820"/>
        </w:tabs>
        <w:spacing w:line="360" w:lineRule="auto"/>
        <w:jc w:val="both"/>
      </w:pPr>
      <w:r>
        <w:t>Analýza významných položiek z účtovnej závierky:</w:t>
      </w:r>
    </w:p>
    <w:p w:rsidR="00FC3AA6" w:rsidRDefault="00FC3AA6" w:rsidP="00FC3AA6">
      <w:pPr>
        <w:numPr>
          <w:ilvl w:val="0"/>
          <w:numId w:val="8"/>
        </w:numPr>
        <w:spacing w:line="360" w:lineRule="auto"/>
        <w:jc w:val="both"/>
      </w:pPr>
      <w:r>
        <w:t>nárast/pokles pohľadávok</w:t>
      </w:r>
    </w:p>
    <w:p w:rsidR="00FC3AA6" w:rsidRDefault="00FC3AA6" w:rsidP="00FC3AA6">
      <w:pPr>
        <w:numPr>
          <w:ilvl w:val="0"/>
          <w:numId w:val="8"/>
        </w:numPr>
        <w:spacing w:line="360" w:lineRule="auto"/>
        <w:jc w:val="both"/>
      </w:pPr>
      <w:r>
        <w:t>nárast/pokles záväzkov</w:t>
      </w:r>
    </w:p>
    <w:p w:rsidR="00FC3AA6" w:rsidRDefault="00FC3AA6" w:rsidP="00FC3AA6">
      <w:pPr>
        <w:numPr>
          <w:ilvl w:val="0"/>
          <w:numId w:val="8"/>
        </w:numPr>
        <w:spacing w:line="360" w:lineRule="auto"/>
        <w:jc w:val="both"/>
      </w:pPr>
      <w:r>
        <w:t>...</w:t>
      </w:r>
    </w:p>
    <w:p w:rsidR="00FC3AA6" w:rsidRDefault="00FC3AA6" w:rsidP="00FC3AA6">
      <w:pPr>
        <w:spacing w:line="360" w:lineRule="auto"/>
        <w:jc w:val="both"/>
        <w:rPr>
          <w:b/>
          <w:color w:val="0000FF"/>
        </w:rPr>
      </w:pPr>
    </w:p>
    <w:p w:rsidR="00FC3AA6" w:rsidRDefault="00FC3AA6" w:rsidP="00FC3AA6">
      <w:pPr>
        <w:numPr>
          <w:ilvl w:val="0"/>
          <w:numId w:val="4"/>
        </w:numPr>
        <w:spacing w:line="360" w:lineRule="auto"/>
        <w:ind w:left="284" w:hanging="284"/>
        <w:rPr>
          <w:b/>
          <w:sz w:val="28"/>
          <w:szCs w:val="28"/>
        </w:rPr>
      </w:pPr>
      <w:r>
        <w:rPr>
          <w:b/>
          <w:sz w:val="28"/>
          <w:szCs w:val="28"/>
        </w:rPr>
        <w:t>Hospodársky výsledok  za 201</w:t>
      </w:r>
      <w:r w:rsidR="004D70B1">
        <w:rPr>
          <w:b/>
          <w:sz w:val="28"/>
          <w:szCs w:val="28"/>
        </w:rPr>
        <w:t>7</w:t>
      </w:r>
      <w:r>
        <w:rPr>
          <w:b/>
          <w:sz w:val="28"/>
          <w:szCs w:val="28"/>
        </w:rPr>
        <w:t xml:space="preserve"> - vývoj nákladov a výnosov</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37"/>
        <w:gridCol w:w="2076"/>
        <w:gridCol w:w="1787"/>
        <w:gridCol w:w="1789"/>
      </w:tblGrid>
      <w:tr w:rsidR="00FC3AA6" w:rsidTr="00FC3AA6">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spacing w:line="360" w:lineRule="auto"/>
              <w:jc w:val="center"/>
              <w:rPr>
                <w:b/>
              </w:rPr>
            </w:pPr>
            <w:r>
              <w:rPr>
                <w:b/>
              </w:rPr>
              <w:t>Názov</w:t>
            </w:r>
          </w:p>
        </w:tc>
        <w:tc>
          <w:tcPr>
            <w:tcW w:w="1863"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ind w:left="-188" w:firstLine="188"/>
              <w:jc w:val="center"/>
              <w:rPr>
                <w:b/>
                <w:sz w:val="22"/>
                <w:szCs w:val="22"/>
              </w:rPr>
            </w:pPr>
            <w:r>
              <w:rPr>
                <w:b/>
                <w:sz w:val="22"/>
                <w:szCs w:val="22"/>
              </w:rPr>
              <w:t>Skutočnosť</w:t>
            </w:r>
          </w:p>
          <w:p w:rsidR="00FC3AA6" w:rsidRDefault="00FC3AA6" w:rsidP="004D70B1">
            <w:pPr>
              <w:ind w:left="-188" w:firstLine="188"/>
              <w:jc w:val="center"/>
              <w:rPr>
                <w:b/>
                <w:sz w:val="22"/>
                <w:szCs w:val="22"/>
              </w:rPr>
            </w:pPr>
            <w:r>
              <w:rPr>
                <w:b/>
                <w:sz w:val="22"/>
                <w:szCs w:val="22"/>
              </w:rPr>
              <w:t>k 31.12.201</w:t>
            </w:r>
            <w:r w:rsidR="004D70B1">
              <w:rPr>
                <w:b/>
                <w:sz w:val="22"/>
                <w:szCs w:val="22"/>
              </w:rPr>
              <w:t>7</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jc w:val="center"/>
              <w:rPr>
                <w:b/>
                <w:sz w:val="22"/>
                <w:szCs w:val="22"/>
              </w:rPr>
            </w:pPr>
            <w:r>
              <w:rPr>
                <w:b/>
                <w:sz w:val="22"/>
                <w:szCs w:val="22"/>
              </w:rPr>
              <w:t>Skutočnosť</w:t>
            </w:r>
          </w:p>
          <w:p w:rsidR="00FC3AA6" w:rsidRDefault="00FC3AA6">
            <w:pPr>
              <w:jc w:val="center"/>
              <w:rPr>
                <w:b/>
                <w:sz w:val="22"/>
                <w:szCs w:val="22"/>
              </w:rPr>
            </w:pPr>
            <w:r>
              <w:rPr>
                <w:b/>
                <w:sz w:val="22"/>
                <w:szCs w:val="22"/>
              </w:rPr>
              <w:t>k 31.12.2016</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FC3AA6" w:rsidRDefault="00FC3AA6">
            <w:pPr>
              <w:jc w:val="center"/>
              <w:rPr>
                <w:b/>
                <w:sz w:val="22"/>
                <w:szCs w:val="22"/>
              </w:rPr>
            </w:pPr>
            <w:r>
              <w:rPr>
                <w:b/>
                <w:sz w:val="22"/>
                <w:szCs w:val="22"/>
              </w:rPr>
              <w:t>Predpoklad</w:t>
            </w:r>
          </w:p>
          <w:p w:rsidR="00FC3AA6" w:rsidRDefault="00FC3AA6">
            <w:pPr>
              <w:jc w:val="center"/>
              <w:rPr>
                <w:b/>
                <w:sz w:val="22"/>
                <w:szCs w:val="22"/>
              </w:rPr>
            </w:pPr>
            <w:r>
              <w:rPr>
                <w:b/>
                <w:sz w:val="22"/>
                <w:szCs w:val="22"/>
              </w:rPr>
              <w:t>rok 2017</w:t>
            </w:r>
          </w:p>
        </w:tc>
      </w:tr>
      <w:tr w:rsidR="00FC3AA6" w:rsidTr="00FC3AA6">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spacing w:line="360" w:lineRule="auto"/>
              <w:jc w:val="both"/>
              <w:rPr>
                <w:b/>
              </w:rPr>
            </w:pPr>
            <w:r>
              <w:rPr>
                <w:b/>
              </w:rPr>
              <w:t>Náklady</w:t>
            </w:r>
          </w:p>
        </w:tc>
        <w:tc>
          <w:tcPr>
            <w:tcW w:w="1863" w:type="dxa"/>
            <w:tcBorders>
              <w:top w:val="single" w:sz="4" w:space="0" w:color="auto"/>
              <w:left w:val="single" w:sz="4" w:space="0" w:color="auto"/>
              <w:bottom w:val="single" w:sz="4" w:space="0" w:color="auto"/>
              <w:right w:val="single" w:sz="4" w:space="0" w:color="auto"/>
            </w:tcBorders>
            <w:shd w:val="clear" w:color="auto" w:fill="D9D9D9"/>
          </w:tcPr>
          <w:p w:rsidR="00FC3AA6" w:rsidRDefault="004D70B1">
            <w:pPr>
              <w:spacing w:line="360" w:lineRule="auto"/>
              <w:jc w:val="both"/>
              <w:rPr>
                <w:b/>
              </w:rPr>
            </w:pPr>
            <w:r>
              <w:rPr>
                <w:b/>
              </w:rPr>
              <w:t xml:space="preserve"> 28 637,97</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FC3AA6" w:rsidRDefault="004D70B1">
            <w:pPr>
              <w:spacing w:line="360" w:lineRule="auto"/>
              <w:jc w:val="both"/>
              <w:rPr>
                <w:b/>
              </w:rPr>
            </w:pPr>
            <w:r>
              <w:rPr>
                <w:b/>
              </w:rPr>
              <w:t>26 493,08</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pPr>
            <w:r>
              <w:t>50 – Spotrebované nákupy</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rsidP="004D70B1">
            <w:pPr>
              <w:spacing w:line="360" w:lineRule="auto"/>
              <w:jc w:val="both"/>
              <w:rPr>
                <w:b/>
              </w:rPr>
            </w:pPr>
            <w:r>
              <w:rPr>
                <w:b/>
              </w:rPr>
              <w:t xml:space="preserve">  </w:t>
            </w:r>
            <w:r w:rsidR="004D70B1">
              <w:rPr>
                <w:b/>
              </w:rPr>
              <w:t>3 893,00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5 208,30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pPr>
            <w:r>
              <w:t>51 – Služby</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rsidP="004D70B1">
            <w:pPr>
              <w:spacing w:line="360" w:lineRule="auto"/>
              <w:jc w:val="both"/>
              <w:rPr>
                <w:b/>
              </w:rPr>
            </w:pPr>
            <w:r>
              <w:rPr>
                <w:b/>
              </w:rPr>
              <w:t xml:space="preserve">  </w:t>
            </w:r>
            <w:r w:rsidR="004D70B1">
              <w:rPr>
                <w:b/>
              </w:rPr>
              <w:t>7 573,72</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4 808,05</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pPr>
            <w:r>
              <w:t>52 – Osobné náklady</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4D70B1" w:rsidP="004D70B1">
            <w:pPr>
              <w:spacing w:line="360" w:lineRule="auto"/>
              <w:jc w:val="both"/>
              <w:rPr>
                <w:b/>
              </w:rPr>
            </w:pPr>
            <w:r>
              <w:rPr>
                <w:b/>
              </w:rPr>
              <w:t xml:space="preserve"> </w:t>
            </w:r>
            <w:r w:rsidR="00FC3AA6">
              <w:rPr>
                <w:b/>
              </w:rPr>
              <w:t>16 6</w:t>
            </w:r>
            <w:r>
              <w:rPr>
                <w:b/>
              </w:rPr>
              <w:t>29</w:t>
            </w:r>
            <w:r w:rsidR="00FC3AA6">
              <w:rPr>
                <w:b/>
              </w:rPr>
              <w:t>,</w:t>
            </w:r>
            <w:r>
              <w:rPr>
                <w:b/>
              </w:rPr>
              <w:t>00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15 906,75</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pPr>
            <w:r>
              <w:t>53 – Dane a  poplatky</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54 – Ostatné náklady na prevádzkovú činnosť</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4D70B1">
            <w:pPr>
              <w:spacing w:line="360" w:lineRule="auto"/>
              <w:jc w:val="both"/>
              <w:rPr>
                <w:b/>
              </w:rPr>
            </w:pPr>
            <w:r>
              <w:rPr>
                <w:b/>
              </w:rPr>
              <w:t xml:space="preserve">      339,19</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4D70B1">
            <w:pPr>
              <w:spacing w:line="360" w:lineRule="auto"/>
              <w:jc w:val="both"/>
              <w:rPr>
                <w:b/>
              </w:rPr>
            </w:pPr>
            <w:r>
              <w:rPr>
                <w:b/>
              </w:rPr>
              <w:t xml:space="preserve">       </w:t>
            </w:r>
            <w:r w:rsidR="00FC3AA6">
              <w:rPr>
                <w:b/>
              </w:rPr>
              <w:t>76,24</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55 – Odpisy, rezervy a OP z prevádzkovej a finančnej činnosti a zúčtovanie časového rozlíšenia</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 xml:space="preserve">     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56 – Finančné náklady</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rsidP="004D70B1">
            <w:pPr>
              <w:spacing w:line="360" w:lineRule="auto"/>
              <w:jc w:val="both"/>
              <w:rPr>
                <w:b/>
              </w:rPr>
            </w:pPr>
            <w:r>
              <w:rPr>
                <w:b/>
              </w:rPr>
              <w:t xml:space="preserve">   </w:t>
            </w:r>
            <w:r w:rsidR="004D70B1">
              <w:rPr>
                <w:b/>
              </w:rPr>
              <w:t xml:space="preserve">    203,60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4D70B1">
            <w:pPr>
              <w:spacing w:line="360" w:lineRule="auto"/>
              <w:jc w:val="both"/>
              <w:rPr>
                <w:b/>
              </w:rPr>
            </w:pPr>
            <w:r>
              <w:rPr>
                <w:b/>
              </w:rPr>
              <w:t xml:space="preserve">      </w:t>
            </w:r>
            <w:r w:rsidR="00FC3AA6">
              <w:rPr>
                <w:b/>
              </w:rPr>
              <w:t>493,74</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57 – Mimoriadne náklady</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58 – Náklady na transfery a náklady z odvodov príjmov</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59 – Dane z príjmov</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rPr>
                <w:b/>
              </w:rPr>
            </w:pPr>
            <w:r>
              <w:rPr>
                <w:b/>
              </w:rPr>
              <w:t>Výnosy</w:t>
            </w:r>
          </w:p>
        </w:tc>
        <w:tc>
          <w:tcPr>
            <w:tcW w:w="1863"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spacing w:line="360" w:lineRule="auto"/>
              <w:jc w:val="both"/>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spacing w:line="360" w:lineRule="auto"/>
              <w:jc w:val="both"/>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60 – Tržby za vlastné výkony a tovar</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4D70B1">
            <w:pPr>
              <w:spacing w:line="360" w:lineRule="auto"/>
              <w:jc w:val="both"/>
              <w:rPr>
                <w:b/>
              </w:rPr>
            </w:pPr>
            <w:r>
              <w:rPr>
                <w:b/>
              </w:rPr>
              <w:t xml:space="preserve">       442,51</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4D70B1">
            <w:pPr>
              <w:spacing w:line="360" w:lineRule="auto"/>
              <w:jc w:val="both"/>
              <w:rPr>
                <w:b/>
              </w:rPr>
            </w:pPr>
            <w:r>
              <w:rPr>
                <w:b/>
              </w:rPr>
              <w:t xml:space="preserve">    </w:t>
            </w:r>
            <w:r w:rsidR="00FC3AA6">
              <w:rPr>
                <w:b/>
              </w:rPr>
              <w:t>3 107,79</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lastRenderedPageBreak/>
              <w:t>61 – Zmena stavu vnútroorganizačných služieb</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62 – Aktivácia</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63 – Daňové a colné výnosy a výnosy z poplatkov</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rsidP="004D70B1">
            <w:pPr>
              <w:spacing w:line="360" w:lineRule="auto"/>
              <w:jc w:val="both"/>
              <w:rPr>
                <w:b/>
              </w:rPr>
            </w:pPr>
            <w:r>
              <w:rPr>
                <w:b/>
              </w:rPr>
              <w:t>2</w:t>
            </w:r>
            <w:r w:rsidR="004D70B1">
              <w:rPr>
                <w:b/>
              </w:rPr>
              <w:t>2</w:t>
            </w:r>
            <w:r>
              <w:rPr>
                <w:b/>
              </w:rPr>
              <w:t> 5</w:t>
            </w:r>
            <w:r w:rsidR="004D70B1">
              <w:rPr>
                <w:b/>
              </w:rPr>
              <w:t>62</w:t>
            </w:r>
            <w:r>
              <w:rPr>
                <w:b/>
              </w:rPr>
              <w:t>,</w:t>
            </w:r>
            <w:r w:rsidR="004D70B1">
              <w:rPr>
                <w:b/>
              </w:rPr>
              <w:t>94</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18 440,95</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64 – Ostatné výnosy</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4D70B1">
            <w:pPr>
              <w:spacing w:line="360" w:lineRule="auto"/>
              <w:jc w:val="both"/>
              <w:rPr>
                <w:b/>
              </w:rPr>
            </w:pPr>
            <w:r>
              <w:rPr>
                <w:b/>
              </w:rPr>
              <w:t xml:space="preserve">     265,38</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395,95</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65 – Zúčtovanie rezerv a OP z prevádzkovej a finančnej činnosti a zúčtovanie časového rozlíšenia</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66 – Finančné výnosy</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rsidP="004D70B1">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4D70B1">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67 – Mimoriadne výnosy</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0</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hideMark/>
          </w:tcPr>
          <w:p w:rsidR="00FC3AA6" w:rsidRDefault="00FC3AA6">
            <w:r>
              <w:t>69 – Výnosy z transferov a rozpočtových príjmov v obciach, VÚC a v RO a PO zriadených obcou alebo VÚC</w:t>
            </w:r>
          </w:p>
        </w:tc>
        <w:tc>
          <w:tcPr>
            <w:tcW w:w="1863" w:type="dxa"/>
            <w:tcBorders>
              <w:top w:val="single" w:sz="4" w:space="0" w:color="auto"/>
              <w:left w:val="single" w:sz="4" w:space="0" w:color="auto"/>
              <w:bottom w:val="single" w:sz="4" w:space="0" w:color="auto"/>
              <w:right w:val="single" w:sz="4" w:space="0" w:color="auto"/>
            </w:tcBorders>
            <w:hideMark/>
          </w:tcPr>
          <w:p w:rsidR="00FC3AA6" w:rsidRDefault="004D70B1">
            <w:pPr>
              <w:spacing w:line="360" w:lineRule="auto"/>
              <w:jc w:val="both"/>
              <w:rPr>
                <w:b/>
              </w:rPr>
            </w:pPr>
            <w:r>
              <w:rPr>
                <w:b/>
              </w:rPr>
              <w:t xml:space="preserve"> 4 034,20</w:t>
            </w:r>
          </w:p>
        </w:tc>
        <w:tc>
          <w:tcPr>
            <w:tcW w:w="1843" w:type="dxa"/>
            <w:tcBorders>
              <w:top w:val="single" w:sz="4" w:space="0" w:color="auto"/>
              <w:left w:val="single" w:sz="4" w:space="0" w:color="auto"/>
              <w:bottom w:val="single" w:sz="4" w:space="0" w:color="auto"/>
              <w:right w:val="single" w:sz="4" w:space="0" w:color="auto"/>
            </w:tcBorders>
            <w:hideMark/>
          </w:tcPr>
          <w:p w:rsidR="00FC3AA6" w:rsidRDefault="00FC3AA6">
            <w:pPr>
              <w:spacing w:line="360" w:lineRule="auto"/>
              <w:jc w:val="both"/>
              <w:rPr>
                <w:b/>
              </w:rPr>
            </w:pPr>
            <w:r>
              <w:rPr>
                <w:b/>
              </w:rPr>
              <w:t>5 478,06</w:t>
            </w:r>
          </w:p>
        </w:tc>
        <w:tc>
          <w:tcPr>
            <w:tcW w:w="1843" w:type="dxa"/>
            <w:tcBorders>
              <w:top w:val="single" w:sz="4" w:space="0" w:color="auto"/>
              <w:left w:val="single" w:sz="4" w:space="0" w:color="auto"/>
              <w:bottom w:val="single" w:sz="4" w:space="0" w:color="auto"/>
              <w:right w:val="single" w:sz="4" w:space="0" w:color="auto"/>
            </w:tcBorders>
          </w:tcPr>
          <w:p w:rsidR="00FC3AA6" w:rsidRDefault="00FC3AA6">
            <w:pPr>
              <w:spacing w:line="360" w:lineRule="auto"/>
              <w:jc w:val="both"/>
              <w:rPr>
                <w:b/>
              </w:rPr>
            </w:pPr>
          </w:p>
        </w:tc>
      </w:tr>
      <w:tr w:rsidR="00FC3AA6" w:rsidTr="00FC3AA6">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rPr>
                <w:b/>
              </w:rPr>
            </w:pPr>
            <w:r>
              <w:rPr>
                <w:b/>
              </w:rPr>
              <w:t>Hospodársky výsledok</w:t>
            </w:r>
          </w:p>
          <w:p w:rsidR="00FC3AA6" w:rsidRDefault="00FC3AA6">
            <w:r>
              <w:rPr>
                <w:b/>
              </w:rPr>
              <w:t>/+ kladný HV, - záporný HV/</w:t>
            </w:r>
          </w:p>
        </w:tc>
        <w:tc>
          <w:tcPr>
            <w:tcW w:w="1863" w:type="dxa"/>
            <w:tcBorders>
              <w:top w:val="single" w:sz="4" w:space="0" w:color="auto"/>
              <w:left w:val="single" w:sz="4" w:space="0" w:color="auto"/>
              <w:bottom w:val="single" w:sz="4" w:space="0" w:color="auto"/>
              <w:right w:val="single" w:sz="4" w:space="0" w:color="auto"/>
            </w:tcBorders>
            <w:shd w:val="clear" w:color="auto" w:fill="D9D9D9"/>
            <w:hideMark/>
          </w:tcPr>
          <w:p w:rsidR="00FC3AA6" w:rsidRPr="004D70B1" w:rsidRDefault="004D70B1" w:rsidP="004D70B1">
            <w:pPr>
              <w:pStyle w:val="Odsekzoznamu"/>
              <w:numPr>
                <w:ilvl w:val="0"/>
                <w:numId w:val="8"/>
              </w:numPr>
              <w:spacing w:line="360" w:lineRule="auto"/>
              <w:jc w:val="both"/>
              <w:rPr>
                <w:b/>
              </w:rPr>
            </w:pPr>
            <w:r>
              <w:rPr>
                <w:b/>
              </w:rPr>
              <w:t>1332,94</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FC3AA6" w:rsidRDefault="00FC3AA6">
            <w:pPr>
              <w:spacing w:line="360" w:lineRule="auto"/>
              <w:jc w:val="both"/>
              <w:rPr>
                <w:b/>
              </w:rPr>
            </w:pPr>
            <w:r>
              <w:rPr>
                <w:b/>
              </w:rPr>
              <w:t>929,76</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FC3AA6" w:rsidRDefault="00FC3AA6">
            <w:pPr>
              <w:spacing w:line="360" w:lineRule="auto"/>
              <w:jc w:val="both"/>
              <w:rPr>
                <w:b/>
              </w:rPr>
            </w:pPr>
          </w:p>
        </w:tc>
      </w:tr>
    </w:tbl>
    <w:p w:rsidR="00FC3AA6" w:rsidRDefault="00FC3AA6" w:rsidP="00FC3AA6">
      <w:pPr>
        <w:spacing w:line="360" w:lineRule="auto"/>
        <w:jc w:val="both"/>
        <w:rPr>
          <w:b/>
        </w:rPr>
      </w:pPr>
    </w:p>
    <w:p w:rsidR="00FC3AA6" w:rsidRDefault="00FC3AA6" w:rsidP="00FC3AA6">
      <w:pPr>
        <w:spacing w:line="360" w:lineRule="auto"/>
        <w:jc w:val="both"/>
        <w:rPr>
          <w:b/>
        </w:rPr>
      </w:pPr>
    </w:p>
    <w:p w:rsidR="00FC3AA6" w:rsidRDefault="00FC3AA6" w:rsidP="00FC3AA6">
      <w:pPr>
        <w:spacing w:line="360" w:lineRule="auto"/>
        <w:ind w:left="567"/>
        <w:jc w:val="both"/>
        <w:rPr>
          <w:b/>
        </w:rPr>
      </w:pPr>
    </w:p>
    <w:p w:rsidR="00FC3AA6" w:rsidRDefault="00FC3AA6" w:rsidP="00FC3AA6">
      <w:pPr>
        <w:spacing w:line="360" w:lineRule="auto"/>
        <w:jc w:val="both"/>
      </w:pPr>
    </w:p>
    <w:p w:rsidR="00FC3AA6" w:rsidRDefault="00FC3AA6" w:rsidP="00FC3AA6">
      <w:pPr>
        <w:numPr>
          <w:ilvl w:val="1"/>
          <w:numId w:val="4"/>
        </w:numPr>
        <w:spacing w:line="360" w:lineRule="auto"/>
        <w:ind w:left="567" w:hanging="567"/>
        <w:jc w:val="both"/>
        <w:rPr>
          <w:b/>
        </w:rPr>
      </w:pPr>
      <w:r>
        <w:rPr>
          <w:b/>
        </w:rPr>
        <w:t xml:space="preserve">Predpokladaný budúci vývoj činnosti </w:t>
      </w:r>
    </w:p>
    <w:p w:rsidR="00FC3AA6" w:rsidRDefault="00FC3AA6" w:rsidP="00FC3AA6">
      <w:pPr>
        <w:spacing w:line="360" w:lineRule="auto"/>
        <w:jc w:val="both"/>
      </w:pPr>
      <w:r>
        <w:t>Predpokladané investičné akcie realizované v budúcich rokoch:</w:t>
      </w:r>
    </w:p>
    <w:p w:rsidR="00FC3AA6" w:rsidRDefault="00FC3AA6" w:rsidP="00FC3AA6">
      <w:pPr>
        <w:numPr>
          <w:ilvl w:val="0"/>
          <w:numId w:val="6"/>
        </w:numPr>
        <w:spacing w:line="360" w:lineRule="auto"/>
        <w:jc w:val="both"/>
      </w:pPr>
      <w:r>
        <w:t>výstavba oddychovej zóny - / ihrisko, altánok a vodná nádrž /</w:t>
      </w:r>
    </w:p>
    <w:p w:rsidR="00FC3AA6" w:rsidRDefault="00FC3AA6" w:rsidP="00FC3AA6">
      <w:pPr>
        <w:spacing w:line="360" w:lineRule="auto"/>
        <w:ind w:left="795"/>
        <w:jc w:val="both"/>
      </w:pPr>
    </w:p>
    <w:p w:rsidR="00FC3AA6" w:rsidRDefault="00FC3AA6" w:rsidP="00FC3AA6">
      <w:pPr>
        <w:numPr>
          <w:ilvl w:val="1"/>
          <w:numId w:val="4"/>
        </w:numPr>
        <w:spacing w:line="360" w:lineRule="auto"/>
        <w:ind w:left="567" w:hanging="567"/>
        <w:jc w:val="both"/>
        <w:rPr>
          <w:b/>
        </w:rPr>
      </w:pPr>
      <w:r>
        <w:rPr>
          <w:b/>
        </w:rPr>
        <w:t xml:space="preserve">Udalosti osobitného významu po skončení účtovného obdobia </w:t>
      </w:r>
    </w:p>
    <w:p w:rsidR="00FC3AA6" w:rsidRDefault="00FC3AA6" w:rsidP="00FC3AA6">
      <w:pPr>
        <w:spacing w:line="360" w:lineRule="auto"/>
        <w:jc w:val="both"/>
      </w:pPr>
      <w:r>
        <w:t xml:space="preserve">Obec nezaznamenala žiadnu udalosť osobitného významu po skončení účtovného obdobia. </w:t>
      </w:r>
    </w:p>
    <w:p w:rsidR="00FC3AA6" w:rsidRDefault="00FC3AA6" w:rsidP="00FC3AA6">
      <w:pPr>
        <w:spacing w:line="360" w:lineRule="auto"/>
        <w:jc w:val="both"/>
      </w:pPr>
    </w:p>
    <w:p w:rsidR="00FC3AA6" w:rsidRDefault="00FC3AA6" w:rsidP="00FC3AA6">
      <w:pPr>
        <w:numPr>
          <w:ilvl w:val="1"/>
          <w:numId w:val="4"/>
        </w:numPr>
        <w:spacing w:line="360" w:lineRule="auto"/>
        <w:ind w:left="567" w:hanging="567"/>
        <w:jc w:val="both"/>
        <w:rPr>
          <w:b/>
        </w:rPr>
      </w:pPr>
      <w:r>
        <w:rPr>
          <w:b/>
        </w:rPr>
        <w:t xml:space="preserve">Významné riziká a neistoty, ktorým je účtovná jednotka vystavená  </w:t>
      </w:r>
    </w:p>
    <w:p w:rsidR="00FC3AA6" w:rsidRDefault="00FC3AA6" w:rsidP="00FC3AA6">
      <w:pPr>
        <w:spacing w:line="360" w:lineRule="auto"/>
        <w:jc w:val="both"/>
      </w:pPr>
      <w:r>
        <w:t>Obec  súdny spor – nevedie žiadny súdny spor.</w:t>
      </w:r>
    </w:p>
    <w:p w:rsidR="00FC3AA6" w:rsidRDefault="00FC3AA6" w:rsidP="00FC3AA6">
      <w:pPr>
        <w:spacing w:line="360" w:lineRule="auto"/>
        <w:jc w:val="both"/>
      </w:pPr>
    </w:p>
    <w:p w:rsidR="00FC3AA6" w:rsidRDefault="00FC3AA6" w:rsidP="00FC3AA6">
      <w:pPr>
        <w:spacing w:line="360" w:lineRule="auto"/>
        <w:jc w:val="both"/>
      </w:pPr>
      <w:r>
        <w:t xml:space="preserve">Vypracoval:    </w:t>
      </w:r>
      <w:proofErr w:type="spellStart"/>
      <w:r>
        <w:t>Čurpek</w:t>
      </w:r>
      <w:proofErr w:type="spellEnd"/>
      <w:r>
        <w:t xml:space="preserve">    Ivan                                         </w:t>
      </w:r>
    </w:p>
    <w:p w:rsidR="00FC3AA6" w:rsidRDefault="00FC3AA6" w:rsidP="00FC3AA6">
      <w:pPr>
        <w:spacing w:line="360" w:lineRule="auto"/>
        <w:jc w:val="both"/>
      </w:pPr>
    </w:p>
    <w:p w:rsidR="00FC3AA6" w:rsidRDefault="00FC3AA6" w:rsidP="00FC3AA6">
      <w:pPr>
        <w:spacing w:line="360" w:lineRule="auto"/>
        <w:jc w:val="both"/>
      </w:pPr>
    </w:p>
    <w:p w:rsidR="00FC3AA6" w:rsidRDefault="004D70B1" w:rsidP="00FC3AA6">
      <w:pPr>
        <w:spacing w:line="360" w:lineRule="auto"/>
        <w:jc w:val="both"/>
        <w:outlineLvl w:val="0"/>
      </w:pPr>
      <w:r>
        <w:t xml:space="preserve">Vo Vladiči </w:t>
      </w:r>
      <w:r w:rsidR="00FC3AA6">
        <w:t xml:space="preserve"> dňa 1</w:t>
      </w:r>
      <w:r>
        <w:t>0</w:t>
      </w:r>
      <w:r w:rsidR="00FC3AA6">
        <w:t xml:space="preserve"> </w:t>
      </w:r>
      <w:r>
        <w:t>novembra</w:t>
      </w:r>
      <w:r w:rsidR="00FC3AA6">
        <w:t xml:space="preserve"> 201</w:t>
      </w:r>
      <w:r>
        <w:t>7</w:t>
      </w:r>
    </w:p>
    <w:p w:rsidR="00FC3AA6" w:rsidRDefault="00FC3AA6" w:rsidP="00FC3AA6">
      <w:pPr>
        <w:spacing w:line="360" w:lineRule="auto"/>
        <w:jc w:val="both"/>
      </w:pPr>
    </w:p>
    <w:p w:rsidR="006F6DA4" w:rsidRDefault="006F6DA4"/>
    <w:sectPr w:rsidR="006F6DA4" w:rsidSect="006F6DA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20002A87" w:usb1="00000000" w:usb2="00000000"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FC3AA6"/>
    <w:rsid w:val="004115E9"/>
    <w:rsid w:val="004D70B1"/>
    <w:rsid w:val="005F1B8C"/>
    <w:rsid w:val="006F6DA4"/>
    <w:rsid w:val="00FC3AA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C3AA6"/>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FC3AA6"/>
    <w:pPr>
      <w:spacing w:before="100" w:beforeAutospacing="1" w:after="100" w:afterAutospacing="1"/>
    </w:pPr>
  </w:style>
  <w:style w:type="character" w:customStyle="1" w:styleId="HlavikaChar">
    <w:name w:val="Hlavička Char"/>
    <w:basedOn w:val="Predvolenpsmoodseku"/>
    <w:link w:val="Hlavika"/>
    <w:uiPriority w:val="99"/>
    <w:semiHidden/>
    <w:rsid w:val="00FC3AA6"/>
    <w:rPr>
      <w:rFonts w:ascii="Times New Roman" w:eastAsia="Times New Roman" w:hAnsi="Times New Roman" w:cs="Times New Roman"/>
      <w:sz w:val="24"/>
      <w:szCs w:val="24"/>
      <w:lang w:eastAsia="sk-SK"/>
    </w:rPr>
  </w:style>
  <w:style w:type="paragraph" w:styleId="Hlavika">
    <w:name w:val="header"/>
    <w:basedOn w:val="Normlny"/>
    <w:link w:val="HlavikaChar"/>
    <w:uiPriority w:val="99"/>
    <w:semiHidden/>
    <w:unhideWhenUsed/>
    <w:rsid w:val="00FC3AA6"/>
    <w:pPr>
      <w:tabs>
        <w:tab w:val="center" w:pos="4536"/>
        <w:tab w:val="right" w:pos="9072"/>
      </w:tabs>
    </w:pPr>
  </w:style>
  <w:style w:type="character" w:customStyle="1" w:styleId="PtaChar">
    <w:name w:val="Päta Char"/>
    <w:basedOn w:val="Predvolenpsmoodseku"/>
    <w:link w:val="Pta"/>
    <w:uiPriority w:val="99"/>
    <w:semiHidden/>
    <w:rsid w:val="00FC3AA6"/>
    <w:rPr>
      <w:rFonts w:ascii="Times New Roman" w:eastAsia="Times New Roman" w:hAnsi="Times New Roman" w:cs="Times New Roman"/>
      <w:sz w:val="24"/>
      <w:szCs w:val="24"/>
      <w:lang w:eastAsia="sk-SK"/>
    </w:rPr>
  </w:style>
  <w:style w:type="paragraph" w:styleId="Pta">
    <w:name w:val="footer"/>
    <w:basedOn w:val="Normlny"/>
    <w:link w:val="PtaChar"/>
    <w:uiPriority w:val="99"/>
    <w:semiHidden/>
    <w:unhideWhenUsed/>
    <w:rsid w:val="00FC3AA6"/>
    <w:pPr>
      <w:tabs>
        <w:tab w:val="center" w:pos="4536"/>
        <w:tab w:val="right" w:pos="9072"/>
      </w:tabs>
    </w:pPr>
  </w:style>
  <w:style w:type="character" w:customStyle="1" w:styleId="truktradokumentuChar">
    <w:name w:val="Štruktúra dokumentu Char"/>
    <w:basedOn w:val="Predvolenpsmoodseku"/>
    <w:link w:val="truktradokumentu"/>
    <w:uiPriority w:val="99"/>
    <w:semiHidden/>
    <w:rsid w:val="00FC3AA6"/>
    <w:rPr>
      <w:rFonts w:ascii="Tahoma" w:eastAsia="Times New Roman" w:hAnsi="Tahoma" w:cs="Tahoma"/>
      <w:sz w:val="20"/>
      <w:szCs w:val="20"/>
      <w:shd w:val="clear" w:color="auto" w:fill="000080"/>
      <w:lang w:eastAsia="sk-SK"/>
    </w:rPr>
  </w:style>
  <w:style w:type="paragraph" w:styleId="truktradokumentu">
    <w:name w:val="Document Map"/>
    <w:basedOn w:val="Normlny"/>
    <w:link w:val="truktradokumentuChar"/>
    <w:uiPriority w:val="99"/>
    <w:semiHidden/>
    <w:unhideWhenUsed/>
    <w:rsid w:val="00FC3AA6"/>
    <w:pPr>
      <w:shd w:val="clear" w:color="auto" w:fill="000080"/>
    </w:pPr>
    <w:rPr>
      <w:rFonts w:ascii="Tahoma" w:hAnsi="Tahoma" w:cs="Tahoma"/>
      <w:sz w:val="20"/>
      <w:szCs w:val="20"/>
    </w:rPr>
  </w:style>
  <w:style w:type="paragraph" w:styleId="Bezriadkovania">
    <w:name w:val="No Spacing"/>
    <w:uiPriority w:val="99"/>
    <w:qFormat/>
    <w:rsid w:val="00FC3AA6"/>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FC3AA6"/>
    <w:rPr>
      <w:b/>
      <w:bCs/>
    </w:rPr>
  </w:style>
  <w:style w:type="character" w:styleId="Zvraznenie">
    <w:name w:val="Emphasis"/>
    <w:basedOn w:val="Predvolenpsmoodseku"/>
    <w:uiPriority w:val="20"/>
    <w:qFormat/>
    <w:rsid w:val="00FC3AA6"/>
    <w:rPr>
      <w:i/>
      <w:iCs/>
    </w:rPr>
  </w:style>
  <w:style w:type="character" w:styleId="slostrany">
    <w:name w:val="page number"/>
    <w:basedOn w:val="Predvolenpsmoodseku"/>
    <w:semiHidden/>
    <w:unhideWhenUsed/>
    <w:rsid w:val="00FC3AA6"/>
  </w:style>
  <w:style w:type="paragraph" w:styleId="Odsekzoznamu">
    <w:name w:val="List Paragraph"/>
    <w:basedOn w:val="Normlny"/>
    <w:uiPriority w:val="34"/>
    <w:qFormat/>
    <w:rsid w:val="004D70B1"/>
    <w:pPr>
      <w:ind w:left="720"/>
      <w:contextualSpacing/>
    </w:pPr>
  </w:style>
</w:styles>
</file>

<file path=word/webSettings.xml><?xml version="1.0" encoding="utf-8"?>
<w:webSettings xmlns:r="http://schemas.openxmlformats.org/officeDocument/2006/relationships" xmlns:w="http://schemas.openxmlformats.org/wordprocessingml/2006/main">
  <w:divs>
    <w:div w:id="216864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cs.wikipedia.org/wiki/188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s.wikipedia.org/wiki/1819" TargetMode="External"/><Relationship Id="rId5" Type="http://schemas.openxmlformats.org/officeDocument/2006/relationships/hyperlink" Target="http://cs.wikipedia.org/w/index.php?title=Chr%C3%A1m_Svat%C3%A9ho_Bazila_Velk%C3%A9ho_%28Vladi%C4%8Da%29&amp;action=edit&amp;redlink=1"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2538</Words>
  <Characters>14473</Characters>
  <Application>Microsoft Office Word</Application>
  <DocSecurity>0</DocSecurity>
  <Lines>120</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3</cp:revision>
  <dcterms:created xsi:type="dcterms:W3CDTF">2018-11-10T19:12:00Z</dcterms:created>
  <dcterms:modified xsi:type="dcterms:W3CDTF">2018-11-10T19:42:00Z</dcterms:modified>
</cp:coreProperties>
</file>