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2724" w:rsidRPr="00BB06A5" w:rsidRDefault="00782E48" w:rsidP="00C62724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BB06A5">
        <w:rPr>
          <w:rFonts w:ascii="Arial" w:hAnsi="Arial" w:cs="Arial"/>
          <w:b/>
          <w:color w:val="000000"/>
          <w:sz w:val="24"/>
          <w:szCs w:val="24"/>
        </w:rPr>
        <w:t xml:space="preserve">Čl. I Všeobecné údaje </w:t>
      </w:r>
      <w:r w:rsidR="00C62724" w:rsidRPr="00BB06A5">
        <w:rPr>
          <w:rFonts w:ascii="Arial" w:hAnsi="Arial" w:cs="Arial"/>
          <w:b/>
          <w:color w:val="000000"/>
          <w:sz w:val="24"/>
          <w:szCs w:val="24"/>
        </w:rPr>
        <w:t xml:space="preserve"> o účtovnej jednotke</w:t>
      </w:r>
    </w:p>
    <w:p w:rsidR="00C62724" w:rsidRDefault="00782E48" w:rsidP="00C62724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 w:rsidRPr="00BB06A5">
        <w:rPr>
          <w:rFonts w:ascii="Arial" w:hAnsi="Arial" w:cs="Arial"/>
          <w:b/>
          <w:color w:val="000000"/>
          <w:sz w:val="24"/>
          <w:szCs w:val="24"/>
        </w:rPr>
        <w:t>Čl I (1), (3)  Všeobecné údaje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 w:rsidR="00C62724">
        <w:rPr>
          <w:rFonts w:ascii="Arial" w:hAnsi="Arial" w:cs="Arial"/>
          <w:b/>
          <w:color w:val="000000"/>
          <w:sz w:val="23"/>
          <w:szCs w:val="24"/>
        </w:rPr>
        <w:t xml:space="preserve"> a,b,c) Základné informácie</w:t>
      </w:r>
    </w:p>
    <w:p w:rsidR="000758BF" w:rsidRDefault="000758BF" w:rsidP="000758B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6832"/>
          <w:tab w:val="left" w:pos="693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0758BF">
        <w:rPr>
          <w:rFonts w:ascii="Arial" w:hAnsi="Arial" w:cs="Arial"/>
          <w:color w:val="000000"/>
        </w:rPr>
        <w:t xml:space="preserve">Poznámky Úč MUJ  3 </w:t>
      </w:r>
      <w:r w:rsidRPr="000758BF">
        <w:rPr>
          <w:rFonts w:ascii="Arial" w:hAnsi="Arial" w:cs="Arial"/>
          <w:color w:val="000000"/>
        </w:rPr>
        <w:noBreakHyphen/>
        <w:t xml:space="preserve"> 01                             IČO   47583924                   DIČ 2023296242     </w:t>
      </w:r>
    </w:p>
    <w:p w:rsidR="00BB06A5" w:rsidRDefault="00BB06A5" w:rsidP="000758B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6832"/>
          <w:tab w:val="left" w:pos="693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BB06A5" w:rsidRPr="000758BF" w:rsidRDefault="00BB06A5" w:rsidP="000758B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6832"/>
          <w:tab w:val="left" w:pos="693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0758BF" w:rsidRDefault="000758BF" w:rsidP="000758B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6832"/>
          <w:tab w:val="left" w:pos="693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  </w:t>
      </w:r>
    </w:p>
    <w:p w:rsidR="000758BF" w:rsidRDefault="000758BF" w:rsidP="000758B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6832"/>
          <w:tab w:val="left" w:pos="693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                                                                      </w:t>
      </w:r>
    </w:p>
    <w:p w:rsidR="000758BF" w:rsidRDefault="000758BF" w:rsidP="000758B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6832"/>
          <w:tab w:val="left" w:pos="693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      </w:t>
      </w:r>
    </w:p>
    <w:p w:rsidR="00C62724" w:rsidRPr="00BB06A5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6"/>
          <w:szCs w:val="16"/>
        </w:rPr>
      </w:pPr>
    </w:p>
    <w:p w:rsidR="00BB06A5" w:rsidRPr="00BB06A5" w:rsidRDefault="00BB06A5" w:rsidP="00BB06A5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BB06A5">
        <w:rPr>
          <w:rFonts w:ascii="Arial" w:hAnsi="Arial" w:cs="Arial"/>
          <w:color w:val="000000"/>
          <w:sz w:val="16"/>
          <w:szCs w:val="16"/>
        </w:rPr>
        <w:t>(1) Obchodné meno účtovnej jednotky:  SCHILLER SK, s.r.o.</w:t>
      </w:r>
      <w:r w:rsidR="006135EA">
        <w:rPr>
          <w:rFonts w:ascii="Arial" w:hAnsi="Arial" w:cs="Arial"/>
          <w:color w:val="000000"/>
          <w:sz w:val="16"/>
          <w:szCs w:val="16"/>
        </w:rPr>
        <w:t xml:space="preserve"> v likvidacií</w:t>
      </w:r>
    </w:p>
    <w:p w:rsidR="00BB06A5" w:rsidRPr="00BB06A5" w:rsidRDefault="00BB06A5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6"/>
          <w:szCs w:val="16"/>
        </w:rPr>
      </w:pPr>
    </w:p>
    <w:p w:rsidR="00BB06A5" w:rsidRPr="00BB06A5" w:rsidRDefault="00BB06A5" w:rsidP="00BB06A5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BB06A5">
        <w:rPr>
          <w:rFonts w:ascii="Arial" w:hAnsi="Arial" w:cs="Arial"/>
          <w:color w:val="000000"/>
          <w:sz w:val="16"/>
          <w:szCs w:val="16"/>
        </w:rPr>
        <w:t xml:space="preserve">      Sídlo:                                                 Kuzmanyho 20,  03601 Martin</w:t>
      </w:r>
    </w:p>
    <w:p w:rsidR="00BB06A5" w:rsidRPr="00BB06A5" w:rsidRDefault="00BB06A5" w:rsidP="00BB06A5">
      <w:pPr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</w:p>
    <w:p w:rsidR="00BB06A5" w:rsidRPr="00BB06A5" w:rsidRDefault="00BB06A5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6"/>
          <w:szCs w:val="16"/>
        </w:rPr>
      </w:pPr>
    </w:p>
    <w:p w:rsidR="00BB06A5" w:rsidRPr="00BB06A5" w:rsidRDefault="00BB06A5" w:rsidP="00BB06A5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BB06A5">
        <w:rPr>
          <w:rFonts w:ascii="Arial" w:hAnsi="Arial" w:cs="Arial"/>
          <w:color w:val="000000"/>
          <w:sz w:val="16"/>
          <w:szCs w:val="16"/>
        </w:rPr>
        <w:t>(3) Priemerný počet zamestnancov:</w:t>
      </w:r>
      <w:r>
        <w:rPr>
          <w:rFonts w:ascii="Arial" w:hAnsi="Arial" w:cs="Arial"/>
          <w:color w:val="000000"/>
          <w:sz w:val="16"/>
          <w:szCs w:val="16"/>
        </w:rPr>
        <w:t xml:space="preserve">       0</w:t>
      </w: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782E48" w:rsidRDefault="00782E48" w:rsidP="00782E4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Informácie o prijatých postupoch</w:t>
      </w:r>
    </w:p>
    <w:p w:rsidR="00782E48" w:rsidRDefault="00782E48" w:rsidP="00782E4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782E48" w:rsidRDefault="00782E48" w:rsidP="00782E4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(1)  Nepretržité pokračovanie účtovnej jednotky </w:t>
      </w: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225FF1" w:rsidRDefault="006135EA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</w:t>
      </w:r>
      <w:r w:rsidR="002203AD">
        <w:rPr>
          <w:rFonts w:ascii="Arial" w:hAnsi="Arial" w:cs="Arial"/>
          <w:color w:val="000000"/>
          <w:sz w:val="16"/>
          <w:szCs w:val="16"/>
        </w:rPr>
        <w:t>poločnosť dňa 01.07.2016 vstúpila do likvidácie</w:t>
      </w:r>
      <w:r>
        <w:rPr>
          <w:rFonts w:ascii="Arial" w:hAnsi="Arial" w:cs="Arial"/>
          <w:color w:val="000000"/>
          <w:sz w:val="16"/>
          <w:szCs w:val="16"/>
        </w:rPr>
        <w:t>.</w:t>
      </w:r>
      <w:r w:rsidR="00225FF1">
        <w:rPr>
          <w:rFonts w:ascii="Arial" w:hAnsi="Arial" w:cs="Arial"/>
          <w:color w:val="000000"/>
          <w:sz w:val="16"/>
          <w:szCs w:val="16"/>
        </w:rPr>
        <w:t xml:space="preserve"> Dňom 24.10.2018 sa končí likvidácia a</w:t>
      </w:r>
      <w:r w:rsidR="004D3148">
        <w:rPr>
          <w:rFonts w:ascii="Arial" w:hAnsi="Arial" w:cs="Arial"/>
          <w:color w:val="000000"/>
          <w:sz w:val="16"/>
          <w:szCs w:val="16"/>
        </w:rPr>
        <w:t xml:space="preserve"> budeme žiadať o výmaz spoločnosti z obchodneho registra. </w:t>
      </w:r>
    </w:p>
    <w:p w:rsidR="006135EA" w:rsidRPr="006135EA" w:rsidRDefault="006135EA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bookmarkStart w:id="0" w:name="_GoBack"/>
      <w:bookmarkEnd w:id="0"/>
    </w:p>
    <w:p w:rsidR="00782E48" w:rsidRDefault="00782E48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782E48" w:rsidRDefault="00782E48" w:rsidP="00782E4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 Spôsob oceňovania jednotlivých položiek majetku a záväzkov</w:t>
      </w:r>
    </w:p>
    <w:p w:rsidR="00782E48" w:rsidRDefault="00782E48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Default="00782E48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 </w:t>
      </w:r>
      <w:r w:rsidR="00C62724">
        <w:rPr>
          <w:rFonts w:ascii="Arial" w:hAnsi="Arial" w:cs="Arial"/>
          <w:b/>
          <w:color w:val="000000"/>
          <w:sz w:val="23"/>
          <w:szCs w:val="24"/>
        </w:rPr>
        <w:t>(</w:t>
      </w:r>
      <w:r>
        <w:rPr>
          <w:rFonts w:ascii="Arial" w:hAnsi="Arial" w:cs="Arial"/>
          <w:b/>
          <w:color w:val="000000"/>
          <w:sz w:val="23"/>
          <w:szCs w:val="24"/>
        </w:rPr>
        <w:t>2</w:t>
      </w:r>
      <w:r w:rsidR="00C62724">
        <w:rPr>
          <w:rFonts w:ascii="Arial" w:hAnsi="Arial" w:cs="Arial"/>
          <w:b/>
          <w:color w:val="000000"/>
          <w:sz w:val="23"/>
          <w:szCs w:val="24"/>
        </w:rPr>
        <w:t>)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d)</w:t>
      </w:r>
      <w:r w:rsidR="00C62724">
        <w:rPr>
          <w:rFonts w:ascii="Arial" w:hAnsi="Arial" w:cs="Arial"/>
          <w:b/>
          <w:color w:val="000000"/>
          <w:sz w:val="23"/>
          <w:szCs w:val="24"/>
        </w:rPr>
        <w:t xml:space="preserve"> Krátkodobý finančný majetok</w:t>
      </w:r>
    </w:p>
    <w:p w:rsidR="00BB06A5" w:rsidRDefault="00BB06A5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p w:rsidR="00C62724" w:rsidRPr="00BB06A5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6"/>
          <w:szCs w:val="16"/>
        </w:rPr>
      </w:pPr>
      <w:r w:rsidRPr="00BB06A5">
        <w:rPr>
          <w:rFonts w:ascii="Arial" w:hAnsi="Arial" w:cs="Arial"/>
          <w:b/>
          <w:color w:val="000000"/>
          <w:sz w:val="16"/>
          <w:szCs w:val="16"/>
        </w:rPr>
        <w:t>Krátkodobý finančný majetok oceňoval podnik:</w:t>
      </w:r>
    </w:p>
    <w:p w:rsidR="00C62724" w:rsidRPr="00BB06A5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BB06A5">
        <w:rPr>
          <w:rFonts w:ascii="Arial" w:hAnsi="Arial" w:cs="Arial"/>
          <w:color w:val="000000"/>
          <w:sz w:val="16"/>
          <w:szCs w:val="16"/>
        </w:rPr>
        <w:t>Krátkodobý finančný majetok  sa oceňuje  menovitou hodnotou, teda cenou, ktorá je uvedená na peňažných prostriedkoch a ceninách.</w:t>
      </w:r>
    </w:p>
    <w:p w:rsidR="00C62724" w:rsidRDefault="00C62724" w:rsidP="00C62724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C62724" w:rsidRDefault="00C62724" w:rsidP="00782E48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</w:p>
    <w:sectPr w:rsidR="00C62724" w:rsidSect="00853277">
      <w:pgSz w:w="11906" w:h="16838"/>
      <w:pgMar w:top="720" w:right="720" w:bottom="720" w:left="720" w:header="283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E01" w:rsidRDefault="00145E01" w:rsidP="00853277">
      <w:pPr>
        <w:spacing w:after="0" w:line="240" w:lineRule="auto"/>
      </w:pPr>
      <w:r>
        <w:separator/>
      </w:r>
    </w:p>
  </w:endnote>
  <w:endnote w:type="continuationSeparator" w:id="0">
    <w:p w:rsidR="00145E01" w:rsidRDefault="00145E01" w:rsidP="00853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E01" w:rsidRDefault="00145E01" w:rsidP="00853277">
      <w:pPr>
        <w:spacing w:after="0" w:line="240" w:lineRule="auto"/>
      </w:pPr>
      <w:r>
        <w:separator/>
      </w:r>
    </w:p>
  </w:footnote>
  <w:footnote w:type="continuationSeparator" w:id="0">
    <w:p w:rsidR="00145E01" w:rsidRDefault="00145E01" w:rsidP="008532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2724"/>
    <w:rsid w:val="000758BF"/>
    <w:rsid w:val="001048CF"/>
    <w:rsid w:val="00145E01"/>
    <w:rsid w:val="002203AD"/>
    <w:rsid w:val="00225FF1"/>
    <w:rsid w:val="00283D0A"/>
    <w:rsid w:val="00460D0D"/>
    <w:rsid w:val="004D3148"/>
    <w:rsid w:val="00517E58"/>
    <w:rsid w:val="006135EA"/>
    <w:rsid w:val="006F2974"/>
    <w:rsid w:val="0071707B"/>
    <w:rsid w:val="00782E48"/>
    <w:rsid w:val="00853277"/>
    <w:rsid w:val="00BB06A5"/>
    <w:rsid w:val="00C62724"/>
    <w:rsid w:val="00CB5E44"/>
    <w:rsid w:val="00F42A3C"/>
    <w:rsid w:val="00FD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CCBA57"/>
  <w15:docId w15:val="{76710490-D8DF-44AB-9045-A674D37D7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62724"/>
    <w:rPr>
      <w:rFonts w:eastAsiaTheme="minorEastAsia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2724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277"/>
    <w:rPr>
      <w:rFonts w:eastAsiaTheme="minorEastAsia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853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277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Alena Jankuliakova</cp:lastModifiedBy>
  <cp:revision>3</cp:revision>
  <cp:lastPrinted>2015-03-14T09:25:00Z</cp:lastPrinted>
  <dcterms:created xsi:type="dcterms:W3CDTF">2018-10-23T19:04:00Z</dcterms:created>
  <dcterms:modified xsi:type="dcterms:W3CDTF">2018-10-31T19:22:00Z</dcterms:modified>
</cp:coreProperties>
</file>