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96054" w:rsidRDefault="00125302">
      <w:r w:rsidRPr="00125302">
        <w:object w:dxaOrig="8940" w:dyaOrig="1263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7.75pt;height:631.5pt" o:ole="">
            <v:imagedata r:id="rId5" o:title=""/>
          </v:shape>
          <o:OLEObject Type="Embed" ProgID="AcroExch.Document.11" ShapeID="_x0000_i1025" DrawAspect="Content" ObjectID="_1606026560" r:id="rId6"/>
        </w:object>
      </w:r>
    </w:p>
    <w:p w:rsidR="00B51276" w:rsidRDefault="00B51276"/>
    <w:p w:rsidR="00B51276" w:rsidRDefault="00B51276"/>
    <w:p w:rsidR="00B51276" w:rsidRDefault="00B51276"/>
    <w:p w:rsidR="00B51276" w:rsidRDefault="00B51276"/>
    <w:p w:rsidR="00B51276" w:rsidRPr="00B51276" w:rsidRDefault="00B51276" w:rsidP="00B51276">
      <w:pPr>
        <w:tabs>
          <w:tab w:val="right" w:pos="8820"/>
        </w:tabs>
        <w:spacing w:after="0" w:line="276" w:lineRule="auto"/>
        <w:jc w:val="both"/>
        <w:rPr>
          <w:rFonts w:ascii="Times New Roman" w:eastAsia="Times New Roman" w:hAnsi="Times New Roman" w:cs="Times New Roman"/>
          <w:b/>
          <w:sz w:val="24"/>
          <w:szCs w:val="24"/>
          <w:lang w:eastAsia="sk-SK"/>
        </w:rPr>
      </w:pPr>
      <w:r w:rsidRPr="00B51276">
        <w:rPr>
          <w:rFonts w:ascii="Times New Roman" w:eastAsia="Times New Roman" w:hAnsi="Times New Roman" w:cs="Times New Roman"/>
          <w:b/>
          <w:sz w:val="24"/>
          <w:szCs w:val="24"/>
          <w:lang w:eastAsia="sk-SK"/>
        </w:rPr>
        <w:t>OBSAH</w:t>
      </w:r>
      <w:r w:rsidRPr="00B51276">
        <w:rPr>
          <w:rFonts w:ascii="Times New Roman" w:eastAsia="Times New Roman" w:hAnsi="Times New Roman" w:cs="Times New Roman"/>
          <w:b/>
          <w:sz w:val="24"/>
          <w:szCs w:val="24"/>
          <w:lang w:eastAsia="sk-SK"/>
        </w:rPr>
        <w:tab/>
        <w:t>str.</w:t>
      </w:r>
    </w:p>
    <w:p w:rsidR="00B51276" w:rsidRPr="00B51276" w:rsidRDefault="00B51276" w:rsidP="00B51276">
      <w:pPr>
        <w:tabs>
          <w:tab w:val="right" w:pos="8820"/>
        </w:tabs>
        <w:spacing w:after="0" w:line="276" w:lineRule="auto"/>
        <w:jc w:val="both"/>
        <w:rPr>
          <w:rFonts w:ascii="Times New Roman" w:eastAsia="Times New Roman" w:hAnsi="Times New Roman" w:cs="Times New Roman"/>
          <w:b/>
          <w:sz w:val="24"/>
          <w:szCs w:val="24"/>
          <w:lang w:eastAsia="sk-SK"/>
        </w:rPr>
      </w:pPr>
    </w:p>
    <w:p w:rsidR="00B51276" w:rsidRPr="00B51276" w:rsidRDefault="00B51276" w:rsidP="00B51276">
      <w:pPr>
        <w:tabs>
          <w:tab w:val="right" w:pos="8820"/>
        </w:tabs>
        <w:spacing w:after="0" w:line="276" w:lineRule="auto"/>
        <w:jc w:val="both"/>
        <w:rPr>
          <w:rFonts w:ascii="Times New Roman" w:eastAsia="Times New Roman" w:hAnsi="Times New Roman" w:cs="Times New Roman"/>
          <w:b/>
          <w:sz w:val="24"/>
          <w:szCs w:val="24"/>
          <w:lang w:eastAsia="sk-SK"/>
        </w:rPr>
      </w:pPr>
    </w:p>
    <w:p w:rsidR="00B51276" w:rsidRPr="00B51276" w:rsidRDefault="00B51276" w:rsidP="00B51276">
      <w:pPr>
        <w:numPr>
          <w:ilvl w:val="0"/>
          <w:numId w:val="2"/>
        </w:numPr>
        <w:spacing w:after="0" w:line="276" w:lineRule="auto"/>
        <w:ind w:left="284" w:hanging="284"/>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 xml:space="preserve">Úvodné slovo starostu obce </w:t>
      </w:r>
      <w:r w:rsidRPr="00B51276">
        <w:rPr>
          <w:rFonts w:ascii="Times New Roman" w:eastAsia="Times New Roman" w:hAnsi="Times New Roman" w:cs="Times New Roman"/>
          <w:sz w:val="24"/>
          <w:szCs w:val="24"/>
          <w:lang w:eastAsia="sk-SK"/>
        </w:rPr>
        <w:tab/>
        <w:t xml:space="preserve"> </w:t>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t>2</w:t>
      </w:r>
    </w:p>
    <w:p w:rsidR="00B51276" w:rsidRPr="00B51276" w:rsidRDefault="00B51276" w:rsidP="00B51276">
      <w:pPr>
        <w:numPr>
          <w:ilvl w:val="0"/>
          <w:numId w:val="2"/>
        </w:numPr>
        <w:spacing w:after="0" w:line="276" w:lineRule="auto"/>
        <w:ind w:left="284" w:hanging="284"/>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Identifikačné údaje obce</w:t>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t>3</w:t>
      </w:r>
    </w:p>
    <w:p w:rsidR="00B51276" w:rsidRPr="00B51276" w:rsidRDefault="00B51276" w:rsidP="00B51276">
      <w:pPr>
        <w:numPr>
          <w:ilvl w:val="0"/>
          <w:numId w:val="2"/>
        </w:numPr>
        <w:spacing w:after="0" w:line="276" w:lineRule="auto"/>
        <w:ind w:left="284" w:hanging="284"/>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Organizačná štruktúra obce a identifikácia vedúcich predstaviteľov</w:t>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t>4</w:t>
      </w:r>
    </w:p>
    <w:p w:rsidR="00B51276" w:rsidRPr="00B51276" w:rsidRDefault="00B51276" w:rsidP="00B51276">
      <w:pPr>
        <w:numPr>
          <w:ilvl w:val="0"/>
          <w:numId w:val="2"/>
        </w:numPr>
        <w:spacing w:after="0" w:line="276" w:lineRule="auto"/>
        <w:ind w:left="284" w:hanging="284"/>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 xml:space="preserve">Poslanie, vízie, ciele </w:t>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t>5</w:t>
      </w:r>
    </w:p>
    <w:p w:rsidR="00B51276" w:rsidRPr="00B51276" w:rsidRDefault="00B51276" w:rsidP="00B51276">
      <w:pPr>
        <w:numPr>
          <w:ilvl w:val="0"/>
          <w:numId w:val="2"/>
        </w:numPr>
        <w:spacing w:after="0" w:line="276" w:lineRule="auto"/>
        <w:ind w:left="284" w:hanging="284"/>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Základná charakteristika obce</w:t>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t>5</w:t>
      </w:r>
    </w:p>
    <w:p w:rsidR="00B51276" w:rsidRPr="00B51276" w:rsidRDefault="00B51276" w:rsidP="00B51276">
      <w:pPr>
        <w:tabs>
          <w:tab w:val="right" w:pos="-5529"/>
        </w:tabs>
        <w:spacing w:after="0" w:line="276"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 xml:space="preserve">    5.1.  Geografické údaje</w:t>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t>5</w:t>
      </w:r>
    </w:p>
    <w:p w:rsidR="00B51276" w:rsidRPr="00B51276" w:rsidRDefault="00B51276" w:rsidP="00B51276">
      <w:pPr>
        <w:tabs>
          <w:tab w:val="right" w:pos="-5670"/>
        </w:tabs>
        <w:spacing w:after="0" w:line="276"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 xml:space="preserve">    5.2.  Demografické údaje</w:t>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t>6</w:t>
      </w:r>
    </w:p>
    <w:p w:rsidR="00B51276" w:rsidRPr="00B51276" w:rsidRDefault="00B51276" w:rsidP="00B51276">
      <w:pPr>
        <w:tabs>
          <w:tab w:val="right" w:pos="-5670"/>
        </w:tabs>
        <w:spacing w:after="0" w:line="276"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 xml:space="preserve">    5.3.  Ekonomické údaje</w:t>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t>6</w:t>
      </w:r>
    </w:p>
    <w:p w:rsidR="00B51276" w:rsidRPr="00B51276" w:rsidRDefault="00B51276" w:rsidP="00B51276">
      <w:pPr>
        <w:spacing w:after="0" w:line="276"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 xml:space="preserve">    5.4.  Symboly obce</w:t>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t>6</w:t>
      </w:r>
    </w:p>
    <w:p w:rsidR="00B51276" w:rsidRPr="00B51276" w:rsidRDefault="00B51276" w:rsidP="00B51276">
      <w:pPr>
        <w:tabs>
          <w:tab w:val="right" w:pos="-5529"/>
        </w:tabs>
        <w:spacing w:after="0" w:line="276"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 xml:space="preserve">    5.5.  Logo obce</w:t>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t>7</w:t>
      </w:r>
    </w:p>
    <w:p w:rsidR="00B51276" w:rsidRPr="00B51276" w:rsidRDefault="00B51276" w:rsidP="00B51276">
      <w:pPr>
        <w:tabs>
          <w:tab w:val="right" w:pos="-5670"/>
        </w:tabs>
        <w:spacing w:after="0" w:line="276"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 xml:space="preserve">    5.6.  História obce</w:t>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t>7</w:t>
      </w:r>
    </w:p>
    <w:p w:rsidR="00B51276" w:rsidRPr="00B51276" w:rsidRDefault="00B51276" w:rsidP="00B51276">
      <w:pPr>
        <w:tabs>
          <w:tab w:val="right" w:pos="-5529"/>
        </w:tabs>
        <w:spacing w:after="0" w:line="276"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 xml:space="preserve">    5.7.  Pamiatky</w:t>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t>7</w:t>
      </w:r>
    </w:p>
    <w:p w:rsidR="00B51276" w:rsidRPr="00B51276" w:rsidRDefault="00B51276" w:rsidP="00B51276">
      <w:pPr>
        <w:numPr>
          <w:ilvl w:val="0"/>
          <w:numId w:val="2"/>
        </w:numPr>
        <w:spacing w:after="0" w:line="276" w:lineRule="auto"/>
        <w:ind w:left="284" w:hanging="284"/>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 xml:space="preserve">Plnenie funkcií obce (prenesené kompetencie, originálne kompetencie) </w:t>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t>7</w:t>
      </w:r>
    </w:p>
    <w:p w:rsidR="00B51276" w:rsidRPr="00B51276" w:rsidRDefault="00B51276" w:rsidP="00B51276">
      <w:pPr>
        <w:spacing w:after="0" w:line="276"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6.1. Výchova a vzdelávanie</w:t>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005A4CFD">
        <w:rPr>
          <w:rFonts w:ascii="Times New Roman" w:eastAsia="Times New Roman" w:hAnsi="Times New Roman" w:cs="Times New Roman"/>
          <w:sz w:val="24"/>
          <w:szCs w:val="24"/>
          <w:lang w:eastAsia="sk-SK"/>
        </w:rPr>
        <w:t xml:space="preserve">            </w:t>
      </w:r>
      <w:r w:rsidRPr="00B51276">
        <w:rPr>
          <w:rFonts w:ascii="Times New Roman" w:eastAsia="Times New Roman" w:hAnsi="Times New Roman" w:cs="Times New Roman"/>
          <w:sz w:val="24"/>
          <w:szCs w:val="24"/>
          <w:lang w:eastAsia="sk-SK"/>
        </w:rPr>
        <w:t>7</w:t>
      </w:r>
    </w:p>
    <w:p w:rsidR="00B51276" w:rsidRPr="00B51276" w:rsidRDefault="00B51276" w:rsidP="00B51276">
      <w:pPr>
        <w:tabs>
          <w:tab w:val="right" w:pos="-5670"/>
        </w:tabs>
        <w:spacing w:after="0" w:line="276"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 xml:space="preserve">     6.2. Sociálne zabezpečenie</w:t>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t>7</w:t>
      </w:r>
    </w:p>
    <w:p w:rsidR="00B51276" w:rsidRPr="00B51276" w:rsidRDefault="00B51276" w:rsidP="00B51276">
      <w:pPr>
        <w:tabs>
          <w:tab w:val="right" w:pos="-5670"/>
        </w:tabs>
        <w:spacing w:after="0" w:line="276"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 xml:space="preserve">     6.3. Kultúra</w:t>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t>8</w:t>
      </w:r>
    </w:p>
    <w:p w:rsidR="00B51276" w:rsidRPr="00B51276" w:rsidRDefault="00B51276" w:rsidP="00B51276">
      <w:pPr>
        <w:tabs>
          <w:tab w:val="right" w:pos="-5529"/>
        </w:tabs>
        <w:spacing w:after="0" w:line="276"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 xml:space="preserve">     6.4. Šport</w:t>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t>8</w:t>
      </w:r>
    </w:p>
    <w:p w:rsidR="00B51276" w:rsidRPr="00B51276" w:rsidRDefault="00B51276" w:rsidP="00B51276">
      <w:pPr>
        <w:tabs>
          <w:tab w:val="right" w:pos="-5529"/>
        </w:tabs>
        <w:spacing w:after="0" w:line="276"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 xml:space="preserve">     6.5. Hospodárstvo</w:t>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t>8</w:t>
      </w:r>
    </w:p>
    <w:p w:rsidR="00B51276" w:rsidRPr="00B51276" w:rsidRDefault="00B51276" w:rsidP="00B51276">
      <w:pPr>
        <w:numPr>
          <w:ilvl w:val="0"/>
          <w:numId w:val="2"/>
        </w:numPr>
        <w:spacing w:after="0" w:line="276" w:lineRule="auto"/>
        <w:ind w:left="284" w:hanging="284"/>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Informácia o vývoji obce z pohľadu rozpočtovníctva</w:t>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t>8</w:t>
      </w:r>
    </w:p>
    <w:p w:rsidR="00B51276" w:rsidRPr="00B51276" w:rsidRDefault="00B51276" w:rsidP="00B51276">
      <w:pPr>
        <w:spacing w:after="0" w:line="276"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 xml:space="preserve">    7.1.  Plnenie príjmov a čerpanie výdavkov za rok 2017</w:t>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t>9</w:t>
      </w:r>
    </w:p>
    <w:p w:rsidR="00B51276" w:rsidRPr="00B51276" w:rsidRDefault="00B51276" w:rsidP="00B51276">
      <w:pPr>
        <w:tabs>
          <w:tab w:val="right" w:pos="-5529"/>
        </w:tabs>
        <w:spacing w:after="0" w:line="276"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 xml:space="preserve">    7.2.  Prebytok/schodok rozpočtového hospodárenia za rok 2017 </w:t>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t>9</w:t>
      </w:r>
    </w:p>
    <w:p w:rsidR="00B51276" w:rsidRPr="00B51276" w:rsidRDefault="00B51276" w:rsidP="00B51276">
      <w:pPr>
        <w:tabs>
          <w:tab w:val="right" w:pos="-5529"/>
        </w:tabs>
        <w:spacing w:after="0" w:line="276"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 xml:space="preserve">    7.3.  Rozpočet na roky 2018 - 2019</w:t>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t>10</w:t>
      </w:r>
    </w:p>
    <w:p w:rsidR="00B51276" w:rsidRPr="00B51276" w:rsidRDefault="00B51276" w:rsidP="00B51276">
      <w:pPr>
        <w:numPr>
          <w:ilvl w:val="0"/>
          <w:numId w:val="2"/>
        </w:numPr>
        <w:spacing w:after="0" w:line="276" w:lineRule="auto"/>
        <w:ind w:left="284" w:hanging="284"/>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 xml:space="preserve">Informácia o vývoji obce z pohľadu účtovníctva </w:t>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t>10</w:t>
      </w:r>
    </w:p>
    <w:p w:rsidR="00B51276" w:rsidRPr="00B51276" w:rsidRDefault="00B51276" w:rsidP="00B51276">
      <w:pPr>
        <w:tabs>
          <w:tab w:val="right" w:pos="-5670"/>
        </w:tabs>
        <w:spacing w:after="0" w:line="276"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 xml:space="preserve">     8.1.  Majetok</w:t>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t>10</w:t>
      </w:r>
    </w:p>
    <w:p w:rsidR="00B51276" w:rsidRPr="00B51276" w:rsidRDefault="00B51276" w:rsidP="00B51276">
      <w:pPr>
        <w:tabs>
          <w:tab w:val="right" w:pos="-5529"/>
        </w:tabs>
        <w:spacing w:after="0" w:line="276"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 xml:space="preserve">     8.2.  Zdroje krytia</w:t>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t>11</w:t>
      </w:r>
    </w:p>
    <w:p w:rsidR="00B51276" w:rsidRPr="00B51276" w:rsidRDefault="00B51276" w:rsidP="00B51276">
      <w:pPr>
        <w:spacing w:after="0" w:line="276"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 xml:space="preserve">     8.3.  Pohľadávky</w:t>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t>12</w:t>
      </w:r>
    </w:p>
    <w:p w:rsidR="00B51276" w:rsidRPr="00B51276" w:rsidRDefault="00B51276" w:rsidP="00B51276">
      <w:pPr>
        <w:tabs>
          <w:tab w:val="right" w:pos="-5670"/>
        </w:tabs>
        <w:spacing w:after="0" w:line="276"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 xml:space="preserve">     8.4.  Záväzky</w:t>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t>12</w:t>
      </w:r>
    </w:p>
    <w:p w:rsidR="00B51276" w:rsidRPr="00B51276" w:rsidRDefault="00B51276" w:rsidP="00B51276">
      <w:pPr>
        <w:numPr>
          <w:ilvl w:val="0"/>
          <w:numId w:val="2"/>
        </w:numPr>
        <w:spacing w:after="0" w:line="276" w:lineRule="auto"/>
        <w:ind w:left="284" w:hanging="284"/>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Hospodársky výsledok za rok 2017 - vývoj nákladov a výnosov</w:t>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t>13</w:t>
      </w:r>
    </w:p>
    <w:p w:rsidR="00B51276" w:rsidRPr="00B51276" w:rsidRDefault="00B51276" w:rsidP="00B51276">
      <w:pPr>
        <w:numPr>
          <w:ilvl w:val="0"/>
          <w:numId w:val="2"/>
        </w:numPr>
        <w:spacing w:after="0" w:line="276" w:lineRule="auto"/>
        <w:ind w:left="426" w:hanging="426"/>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Ostatné dôležité informácie</w:t>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t>14</w:t>
      </w:r>
    </w:p>
    <w:p w:rsidR="00B51276" w:rsidRPr="00B51276" w:rsidRDefault="00B51276" w:rsidP="00B51276">
      <w:pPr>
        <w:tabs>
          <w:tab w:val="right" w:pos="-5529"/>
        </w:tabs>
        <w:spacing w:after="0" w:line="276"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 xml:space="preserve">       10.1.  Prijaté granty a transfery</w:t>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t>14</w:t>
      </w:r>
    </w:p>
    <w:p w:rsidR="00B51276" w:rsidRPr="00B51276" w:rsidRDefault="00B51276" w:rsidP="00B51276">
      <w:pPr>
        <w:tabs>
          <w:tab w:val="right" w:pos="-5529"/>
        </w:tabs>
        <w:spacing w:after="0" w:line="276"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 xml:space="preserve">       10.2.  Poskytnuté dotácie</w:t>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t>15</w:t>
      </w:r>
    </w:p>
    <w:p w:rsidR="00B51276" w:rsidRPr="00B51276" w:rsidRDefault="00B51276" w:rsidP="00B51276">
      <w:pPr>
        <w:tabs>
          <w:tab w:val="right" w:pos="-5529"/>
        </w:tabs>
        <w:spacing w:after="0" w:line="276"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 xml:space="preserve">       10.3.  Významné investičné akcie v roku 2017</w:t>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t>15</w:t>
      </w:r>
    </w:p>
    <w:p w:rsidR="00B51276" w:rsidRPr="00B51276" w:rsidRDefault="00B51276" w:rsidP="00B51276">
      <w:pPr>
        <w:tabs>
          <w:tab w:val="right" w:pos="-5670"/>
        </w:tabs>
        <w:spacing w:after="0" w:line="276"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 xml:space="preserve">       10.4.  Predpokladaný budúci vývoj činnosti</w:t>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t>15</w:t>
      </w:r>
    </w:p>
    <w:p w:rsidR="00B51276" w:rsidRPr="00B51276" w:rsidRDefault="00B51276" w:rsidP="00B51276">
      <w:pPr>
        <w:tabs>
          <w:tab w:val="right" w:pos="-5529"/>
        </w:tabs>
        <w:spacing w:after="0" w:line="276"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 xml:space="preserve">       10.5   Udalosti osobitného významu po skončení účtovného obdobia</w:t>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t>16</w:t>
      </w:r>
    </w:p>
    <w:p w:rsidR="00B51276" w:rsidRPr="00B51276" w:rsidRDefault="00B51276" w:rsidP="00B51276">
      <w:pPr>
        <w:tabs>
          <w:tab w:val="right" w:pos="-5529"/>
        </w:tabs>
        <w:spacing w:after="0" w:line="276"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 xml:space="preserve">       10.6. Významné riziká a neistoty, ktorým je účtovná jednotka vystavená </w:t>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t>16</w:t>
      </w:r>
    </w:p>
    <w:p w:rsidR="00B51276" w:rsidRPr="00B51276" w:rsidRDefault="00B51276" w:rsidP="00B51276">
      <w:pPr>
        <w:tabs>
          <w:tab w:val="right" w:pos="8820"/>
        </w:tabs>
        <w:spacing w:after="0" w:line="276" w:lineRule="auto"/>
        <w:jc w:val="both"/>
        <w:rPr>
          <w:rFonts w:ascii="Times New Roman" w:eastAsia="Times New Roman" w:hAnsi="Times New Roman" w:cs="Times New Roman"/>
          <w:sz w:val="24"/>
          <w:szCs w:val="24"/>
          <w:lang w:eastAsia="sk-SK"/>
        </w:rPr>
      </w:pPr>
    </w:p>
    <w:p w:rsidR="00B51276" w:rsidRPr="00B51276" w:rsidRDefault="00B51276" w:rsidP="00B51276">
      <w:pPr>
        <w:tabs>
          <w:tab w:val="right" w:pos="8820"/>
        </w:tabs>
        <w:spacing w:after="0" w:line="276" w:lineRule="auto"/>
        <w:jc w:val="both"/>
        <w:rPr>
          <w:rFonts w:ascii="Times New Roman" w:eastAsia="Times New Roman" w:hAnsi="Times New Roman" w:cs="Times New Roman"/>
          <w:sz w:val="24"/>
          <w:szCs w:val="24"/>
          <w:lang w:eastAsia="sk-SK"/>
        </w:rPr>
      </w:pPr>
    </w:p>
    <w:p w:rsidR="00B51276" w:rsidRPr="00B51276" w:rsidRDefault="00B51276" w:rsidP="00B51276">
      <w:pPr>
        <w:tabs>
          <w:tab w:val="right" w:pos="8820"/>
        </w:tabs>
        <w:spacing w:after="0" w:line="276" w:lineRule="auto"/>
        <w:jc w:val="both"/>
        <w:rPr>
          <w:rFonts w:ascii="Times New Roman" w:eastAsia="Times New Roman" w:hAnsi="Times New Roman" w:cs="Times New Roman"/>
          <w:sz w:val="24"/>
          <w:szCs w:val="24"/>
          <w:lang w:eastAsia="sk-SK"/>
        </w:rPr>
      </w:pPr>
    </w:p>
    <w:p w:rsidR="00B51276" w:rsidRPr="00B51276" w:rsidRDefault="00B51276" w:rsidP="00B51276">
      <w:pPr>
        <w:tabs>
          <w:tab w:val="right" w:pos="8820"/>
        </w:tabs>
        <w:spacing w:after="0" w:line="276" w:lineRule="auto"/>
        <w:jc w:val="both"/>
        <w:rPr>
          <w:rFonts w:ascii="Times New Roman" w:eastAsia="Times New Roman" w:hAnsi="Times New Roman" w:cs="Times New Roman"/>
          <w:sz w:val="24"/>
          <w:szCs w:val="24"/>
          <w:lang w:eastAsia="sk-SK"/>
        </w:rPr>
      </w:pPr>
    </w:p>
    <w:p w:rsidR="00B51276" w:rsidRPr="00B51276" w:rsidRDefault="00B51276" w:rsidP="00B51276">
      <w:pPr>
        <w:tabs>
          <w:tab w:val="right" w:pos="8820"/>
        </w:tabs>
        <w:spacing w:after="0" w:line="276" w:lineRule="auto"/>
        <w:jc w:val="both"/>
        <w:rPr>
          <w:rFonts w:ascii="Times New Roman" w:eastAsia="Times New Roman" w:hAnsi="Times New Roman" w:cs="Times New Roman"/>
          <w:sz w:val="24"/>
          <w:szCs w:val="24"/>
          <w:lang w:eastAsia="sk-SK"/>
        </w:rPr>
      </w:pPr>
    </w:p>
    <w:p w:rsidR="00B51276" w:rsidRPr="00B51276" w:rsidRDefault="00B51276" w:rsidP="00B51276">
      <w:pPr>
        <w:tabs>
          <w:tab w:val="right" w:pos="8820"/>
        </w:tabs>
        <w:spacing w:after="0" w:line="276" w:lineRule="auto"/>
        <w:jc w:val="both"/>
        <w:rPr>
          <w:rFonts w:ascii="Times New Roman" w:eastAsia="Times New Roman" w:hAnsi="Times New Roman" w:cs="Times New Roman"/>
          <w:sz w:val="24"/>
          <w:szCs w:val="24"/>
          <w:lang w:eastAsia="sk-SK"/>
        </w:rPr>
      </w:pPr>
    </w:p>
    <w:p w:rsidR="00B51276" w:rsidRPr="00B51276" w:rsidRDefault="00B51276" w:rsidP="00B51276">
      <w:pPr>
        <w:tabs>
          <w:tab w:val="right" w:pos="8820"/>
        </w:tabs>
        <w:spacing w:after="0" w:line="276" w:lineRule="auto"/>
        <w:jc w:val="both"/>
        <w:rPr>
          <w:rFonts w:ascii="Times New Roman" w:eastAsia="Times New Roman" w:hAnsi="Times New Roman" w:cs="Times New Roman"/>
          <w:sz w:val="24"/>
          <w:szCs w:val="24"/>
          <w:lang w:eastAsia="sk-SK"/>
        </w:rPr>
      </w:pPr>
    </w:p>
    <w:p w:rsidR="00B51276" w:rsidRPr="00B51276" w:rsidRDefault="00B51276" w:rsidP="00B51276">
      <w:pPr>
        <w:numPr>
          <w:ilvl w:val="0"/>
          <w:numId w:val="4"/>
        </w:numPr>
        <w:spacing w:after="0" w:line="360" w:lineRule="auto"/>
        <w:ind w:left="284" w:hanging="284"/>
        <w:jc w:val="both"/>
        <w:rPr>
          <w:rFonts w:ascii="Times New Roman" w:eastAsia="Times New Roman" w:hAnsi="Times New Roman" w:cs="Times New Roman"/>
          <w:b/>
          <w:sz w:val="28"/>
          <w:szCs w:val="28"/>
          <w:lang w:eastAsia="sk-SK"/>
        </w:rPr>
      </w:pPr>
      <w:r w:rsidRPr="00B51276">
        <w:rPr>
          <w:rFonts w:ascii="Times New Roman" w:eastAsia="Times New Roman" w:hAnsi="Times New Roman" w:cs="Times New Roman"/>
          <w:b/>
          <w:sz w:val="28"/>
          <w:szCs w:val="28"/>
          <w:lang w:eastAsia="sk-SK"/>
        </w:rPr>
        <w:t xml:space="preserve">Úvodné slovo starostu obce </w:t>
      </w:r>
    </w:p>
    <w:p w:rsidR="00B51276" w:rsidRPr="00B51276" w:rsidRDefault="00B51276" w:rsidP="00B51276">
      <w:pPr>
        <w:spacing w:after="0" w:line="360" w:lineRule="auto"/>
        <w:jc w:val="both"/>
        <w:rPr>
          <w:rFonts w:ascii="Times New Roman" w:eastAsia="Times New Roman" w:hAnsi="Times New Roman" w:cs="Times New Roman"/>
          <w:b/>
          <w:i/>
          <w:sz w:val="28"/>
          <w:szCs w:val="28"/>
          <w:lang w:eastAsia="sk-SK"/>
        </w:rPr>
      </w:pPr>
      <w:r w:rsidRPr="00B51276">
        <w:rPr>
          <w:rFonts w:ascii="Times New Roman" w:eastAsia="Times New Roman" w:hAnsi="Times New Roman" w:cs="Times New Roman"/>
          <w:b/>
          <w:i/>
          <w:sz w:val="28"/>
          <w:szCs w:val="28"/>
          <w:lang w:eastAsia="sk-SK"/>
        </w:rPr>
        <w:tab/>
      </w:r>
      <w:r w:rsidRPr="00B51276">
        <w:rPr>
          <w:rFonts w:ascii="Times New Roman" w:eastAsia="Times New Roman" w:hAnsi="Times New Roman" w:cs="Times New Roman"/>
          <w:b/>
          <w:i/>
          <w:sz w:val="28"/>
          <w:szCs w:val="28"/>
          <w:lang w:eastAsia="sk-SK"/>
        </w:rPr>
        <w:tab/>
      </w:r>
      <w:r w:rsidRPr="00B51276">
        <w:rPr>
          <w:rFonts w:ascii="Times New Roman" w:eastAsia="Times New Roman" w:hAnsi="Times New Roman" w:cs="Times New Roman"/>
          <w:b/>
          <w:i/>
          <w:sz w:val="28"/>
          <w:szCs w:val="28"/>
          <w:lang w:eastAsia="sk-SK"/>
        </w:rPr>
        <w:tab/>
      </w:r>
      <w:r w:rsidRPr="00B51276">
        <w:rPr>
          <w:rFonts w:ascii="Times New Roman" w:eastAsia="Times New Roman" w:hAnsi="Times New Roman" w:cs="Times New Roman"/>
          <w:b/>
          <w:i/>
          <w:sz w:val="28"/>
          <w:szCs w:val="28"/>
          <w:lang w:eastAsia="sk-SK"/>
        </w:rPr>
        <w:tab/>
      </w:r>
      <w:r w:rsidRPr="00B51276">
        <w:rPr>
          <w:rFonts w:ascii="Times New Roman" w:eastAsia="Times New Roman" w:hAnsi="Times New Roman" w:cs="Times New Roman"/>
          <w:b/>
          <w:i/>
          <w:sz w:val="28"/>
          <w:szCs w:val="28"/>
          <w:lang w:eastAsia="sk-SK"/>
        </w:rPr>
        <w:tab/>
      </w:r>
      <w:r w:rsidRPr="00B51276">
        <w:rPr>
          <w:rFonts w:ascii="Times New Roman" w:eastAsia="Times New Roman" w:hAnsi="Times New Roman" w:cs="Times New Roman"/>
          <w:b/>
          <w:i/>
          <w:sz w:val="28"/>
          <w:szCs w:val="28"/>
          <w:lang w:eastAsia="sk-SK"/>
        </w:rPr>
        <w:tab/>
      </w:r>
    </w:p>
    <w:p w:rsidR="00B51276" w:rsidRPr="00B51276" w:rsidRDefault="00B51276" w:rsidP="00B51276">
      <w:pPr>
        <w:spacing w:after="0" w:line="360" w:lineRule="auto"/>
        <w:jc w:val="both"/>
        <w:rPr>
          <w:rFonts w:ascii="Times New Roman" w:eastAsia="Times New Roman" w:hAnsi="Times New Roman" w:cs="Times New Roman"/>
          <w:i/>
          <w:lang w:eastAsia="sk-SK"/>
        </w:rPr>
      </w:pPr>
      <w:r w:rsidRPr="00B51276">
        <w:rPr>
          <w:rFonts w:ascii="Times New Roman" w:eastAsia="Times New Roman" w:hAnsi="Times New Roman" w:cs="Times New Roman"/>
          <w:i/>
          <w:lang w:eastAsia="sk-SK"/>
        </w:rPr>
        <w:t xml:space="preserve">Individuálna výročná správa je zostavená za rozpočtový rok 2017. Nájdete v nej výpočet informácií, kvantitatívnych, ale aj kvalitatívnych ukazovateľov, ktoré vytvárajú ucelený obraz o výsledkoch našej práce za rok 2017. Za dosiahnuté výsledky sa nemusíme hanbiť. </w:t>
      </w:r>
    </w:p>
    <w:p w:rsidR="00B51276" w:rsidRPr="00B51276" w:rsidRDefault="00B51276" w:rsidP="00B51276">
      <w:pPr>
        <w:spacing w:after="0" w:line="360" w:lineRule="auto"/>
        <w:jc w:val="both"/>
        <w:rPr>
          <w:rFonts w:ascii="Times New Roman" w:eastAsia="Times New Roman" w:hAnsi="Times New Roman" w:cs="Times New Roman"/>
          <w:i/>
          <w:lang w:eastAsia="sk-SK"/>
        </w:rPr>
      </w:pPr>
      <w:r w:rsidRPr="00B51276">
        <w:rPr>
          <w:rFonts w:ascii="Times New Roman" w:eastAsia="Times New Roman" w:hAnsi="Times New Roman" w:cs="Times New Roman"/>
          <w:i/>
          <w:lang w:eastAsia="sk-SK"/>
        </w:rPr>
        <w:t xml:space="preserve">V prvom rade je to záverečný účet, podľa ktorého sme rok 2017 uzavreli s prebytkom 68399,68 eur. Je to výsledok zodpovedného hospodárenia, ktoré sa nám darí udržať aj vďaka podpore poslancov obecného zastupiteľstva.  </w:t>
      </w:r>
    </w:p>
    <w:p w:rsidR="00B51276" w:rsidRPr="00B51276" w:rsidRDefault="00B51276" w:rsidP="00B51276">
      <w:pPr>
        <w:spacing w:after="0" w:line="360" w:lineRule="auto"/>
        <w:jc w:val="both"/>
        <w:rPr>
          <w:rFonts w:ascii="Times New Roman" w:eastAsia="Times New Roman" w:hAnsi="Times New Roman" w:cs="Times New Roman"/>
          <w:i/>
          <w:lang w:eastAsia="sk-SK"/>
        </w:rPr>
      </w:pPr>
      <w:r w:rsidRPr="00B51276">
        <w:rPr>
          <w:rFonts w:ascii="Times New Roman" w:eastAsia="Times New Roman" w:hAnsi="Times New Roman" w:cs="Times New Roman"/>
          <w:i/>
          <w:lang w:eastAsia="sk-SK"/>
        </w:rPr>
        <w:t>Obec Kokšov – Bakša v hodnotenom roku  hospodárila na základe schváleného rozpočtu,</w:t>
      </w:r>
    </w:p>
    <w:p w:rsidR="00B51276" w:rsidRPr="00B51276" w:rsidRDefault="00B51276" w:rsidP="00B51276">
      <w:pPr>
        <w:spacing w:after="0" w:line="360" w:lineRule="auto"/>
        <w:jc w:val="both"/>
        <w:rPr>
          <w:rFonts w:ascii="Times New Roman" w:eastAsia="Times New Roman" w:hAnsi="Times New Roman" w:cs="Times New Roman"/>
          <w:i/>
          <w:lang w:eastAsia="sk-SK"/>
        </w:rPr>
      </w:pPr>
      <w:r w:rsidRPr="00B51276">
        <w:rPr>
          <w:rFonts w:ascii="Times New Roman" w:eastAsia="Times New Roman" w:hAnsi="Times New Roman" w:cs="Times New Roman"/>
          <w:i/>
          <w:lang w:eastAsia="sk-SK"/>
        </w:rPr>
        <w:t>plnila zákonom dané povinnosti, plnila požiadavky občanov a realizovala investičné akcie. V roku 2017 sme podali niekoľko projektov na čerpanie prostriedkov z EÚ a štátneho rozpočtu. Podporené projekty:</w:t>
      </w:r>
    </w:p>
    <w:p w:rsidR="00B51276" w:rsidRPr="00B51276" w:rsidRDefault="00B51276" w:rsidP="00B51276">
      <w:pPr>
        <w:numPr>
          <w:ilvl w:val="0"/>
          <w:numId w:val="11"/>
        </w:numPr>
        <w:spacing w:after="0" w:line="360" w:lineRule="auto"/>
        <w:contextualSpacing/>
        <w:jc w:val="both"/>
        <w:rPr>
          <w:rFonts w:ascii="Times New Roman" w:eastAsia="Times New Roman" w:hAnsi="Times New Roman" w:cs="Times New Roman"/>
          <w:i/>
          <w:lang w:eastAsia="sk-SK"/>
        </w:rPr>
      </w:pPr>
      <w:r w:rsidRPr="00B51276">
        <w:rPr>
          <w:rFonts w:ascii="Times New Roman" w:eastAsia="Times New Roman" w:hAnsi="Times New Roman" w:cs="Times New Roman"/>
          <w:i/>
          <w:lang w:eastAsia="sk-SK"/>
        </w:rPr>
        <w:t>spracovanie Územného plánu obce Kokšov–Bakša – získaná dotácia z </w:t>
      </w:r>
      <w:proofErr w:type="spellStart"/>
      <w:r w:rsidRPr="00B51276">
        <w:rPr>
          <w:rFonts w:ascii="Times New Roman" w:eastAsia="Times New Roman" w:hAnsi="Times New Roman" w:cs="Times New Roman"/>
          <w:i/>
          <w:lang w:eastAsia="sk-SK"/>
        </w:rPr>
        <w:t>MDaV</w:t>
      </w:r>
      <w:proofErr w:type="spellEnd"/>
      <w:r w:rsidRPr="00B51276">
        <w:rPr>
          <w:rFonts w:ascii="Times New Roman" w:eastAsia="Times New Roman" w:hAnsi="Times New Roman" w:cs="Times New Roman"/>
          <w:i/>
          <w:lang w:eastAsia="sk-SK"/>
        </w:rPr>
        <w:t xml:space="preserve">  SR v sume 5920,0 eur,</w:t>
      </w:r>
    </w:p>
    <w:p w:rsidR="00B51276" w:rsidRPr="00B51276" w:rsidRDefault="00B51276" w:rsidP="00B51276">
      <w:pPr>
        <w:numPr>
          <w:ilvl w:val="0"/>
          <w:numId w:val="11"/>
        </w:numPr>
        <w:spacing w:after="0" w:line="360" w:lineRule="auto"/>
        <w:contextualSpacing/>
        <w:jc w:val="both"/>
        <w:rPr>
          <w:rFonts w:ascii="Times New Roman" w:eastAsia="Times New Roman" w:hAnsi="Times New Roman" w:cs="Times New Roman"/>
          <w:i/>
          <w:lang w:eastAsia="sk-SK"/>
        </w:rPr>
      </w:pPr>
      <w:r w:rsidRPr="00B51276">
        <w:rPr>
          <w:rFonts w:ascii="Times New Roman" w:eastAsia="Times New Roman" w:hAnsi="Times New Roman" w:cs="Times New Roman"/>
          <w:i/>
          <w:lang w:eastAsia="sk-SK"/>
        </w:rPr>
        <w:t>Úprava verejného priestranstva SAŽP  /Program obnovy dediny  - získaná dotácia v sume 4270,0 eur,</w:t>
      </w:r>
    </w:p>
    <w:p w:rsidR="00B51276" w:rsidRPr="00B51276" w:rsidRDefault="00B51276" w:rsidP="00B51276">
      <w:pPr>
        <w:numPr>
          <w:ilvl w:val="0"/>
          <w:numId w:val="11"/>
        </w:numPr>
        <w:spacing w:after="0" w:line="360" w:lineRule="auto"/>
        <w:contextualSpacing/>
        <w:jc w:val="both"/>
        <w:rPr>
          <w:rFonts w:ascii="Times New Roman" w:eastAsia="Times New Roman" w:hAnsi="Times New Roman" w:cs="Times New Roman"/>
          <w:i/>
          <w:lang w:eastAsia="sk-SK"/>
        </w:rPr>
      </w:pPr>
      <w:r w:rsidRPr="00B51276">
        <w:rPr>
          <w:rFonts w:ascii="Times New Roman" w:eastAsia="Times New Roman" w:hAnsi="Times New Roman" w:cs="Times New Roman"/>
          <w:i/>
          <w:lang w:eastAsia="sk-SK"/>
        </w:rPr>
        <w:t>Prevencia kriminality /Kamerový systém – získaná dotácia z MV SR v sume 5000,0 eur.</w:t>
      </w:r>
    </w:p>
    <w:p w:rsidR="00B51276" w:rsidRPr="00B51276" w:rsidRDefault="00B51276" w:rsidP="00B51276">
      <w:pPr>
        <w:spacing w:after="0" w:line="360" w:lineRule="auto"/>
        <w:jc w:val="both"/>
        <w:rPr>
          <w:rFonts w:ascii="Times New Roman" w:eastAsia="Times New Roman" w:hAnsi="Times New Roman" w:cs="Times New Roman"/>
          <w:i/>
          <w:lang w:eastAsia="sk-SK"/>
        </w:rPr>
      </w:pPr>
      <w:r w:rsidRPr="00B51276">
        <w:rPr>
          <w:rFonts w:ascii="Times New Roman" w:eastAsia="Times New Roman" w:hAnsi="Times New Roman" w:cs="Times New Roman"/>
          <w:i/>
          <w:lang w:eastAsia="sk-SK"/>
        </w:rPr>
        <w:t xml:space="preserve">Obec sa rozvíja aj po kultúrnej stránke. Folklórne skupiny </w:t>
      </w:r>
      <w:proofErr w:type="spellStart"/>
      <w:r w:rsidRPr="00B51276">
        <w:rPr>
          <w:rFonts w:ascii="Times New Roman" w:eastAsia="Times New Roman" w:hAnsi="Times New Roman" w:cs="Times New Roman"/>
          <w:i/>
          <w:lang w:eastAsia="sk-SK"/>
        </w:rPr>
        <w:t>Bakšanske</w:t>
      </w:r>
      <w:proofErr w:type="spellEnd"/>
      <w:r w:rsidRPr="00B51276">
        <w:rPr>
          <w:rFonts w:ascii="Times New Roman" w:eastAsia="Times New Roman" w:hAnsi="Times New Roman" w:cs="Times New Roman"/>
          <w:i/>
          <w:lang w:eastAsia="sk-SK"/>
        </w:rPr>
        <w:t xml:space="preserve"> parobci a Mužská spevácka skupina reprezentovali obec na rôznych vystúpeniach a súťažiach. Radosť nám robí aj dobrovoľný hasičský zbor, ktorý zaznamenal v roku 2017 viaceré úspechy na hasičských súťažiach.</w:t>
      </w:r>
    </w:p>
    <w:p w:rsidR="00B51276" w:rsidRPr="00B51276" w:rsidRDefault="00B51276" w:rsidP="00B51276">
      <w:pPr>
        <w:spacing w:after="0" w:line="360" w:lineRule="auto"/>
        <w:jc w:val="both"/>
        <w:rPr>
          <w:rFonts w:ascii="Times New Roman" w:eastAsia="Times New Roman" w:hAnsi="Times New Roman" w:cs="Times New Roman"/>
          <w:i/>
          <w:lang w:eastAsia="sk-SK"/>
        </w:rPr>
      </w:pPr>
      <w:r w:rsidRPr="00B51276">
        <w:rPr>
          <w:rFonts w:ascii="Times New Roman" w:eastAsia="Times New Roman" w:hAnsi="Times New Roman" w:cs="Times New Roman"/>
          <w:i/>
          <w:lang w:eastAsia="sk-SK"/>
        </w:rPr>
        <w:t xml:space="preserve">Ako som už spomínal v úvode, rok 2017 nám dáva niekoľko dôvodov na spokojnosť, získali sme ďalšie užitočné skúsenosti. Aj napriek prekážkam, sa podarilo podať viacero významných investičných projektov, výsledky ktorých sa premietnu v nasledujúcich rokoch.     </w:t>
      </w:r>
    </w:p>
    <w:p w:rsidR="00B51276" w:rsidRPr="00B51276" w:rsidRDefault="00B51276" w:rsidP="00B51276">
      <w:pPr>
        <w:spacing w:after="0" w:line="360" w:lineRule="auto"/>
        <w:jc w:val="both"/>
        <w:rPr>
          <w:rFonts w:ascii="Times New Roman" w:eastAsia="Times New Roman" w:hAnsi="Times New Roman" w:cs="Times New Roman"/>
          <w:i/>
          <w:lang w:eastAsia="sk-SK"/>
        </w:rPr>
      </w:pPr>
      <w:r w:rsidRPr="00B51276">
        <w:rPr>
          <w:rFonts w:ascii="Times New Roman" w:eastAsia="Times New Roman" w:hAnsi="Times New Roman" w:cs="Times New Roman"/>
          <w:i/>
          <w:lang w:eastAsia="sk-SK"/>
        </w:rPr>
        <w:t>Chcem sa poďakovať všetkým, ktorí sa podieľajú na skrášľovaní a zveľaďovaní našej obce a prispievajú k dobrému menu obce.</w:t>
      </w:r>
    </w:p>
    <w:p w:rsidR="00B51276" w:rsidRPr="00B51276" w:rsidRDefault="00B51276" w:rsidP="00B51276">
      <w:pPr>
        <w:spacing w:after="0" w:line="360" w:lineRule="auto"/>
        <w:jc w:val="both"/>
        <w:rPr>
          <w:rFonts w:ascii="Times New Roman" w:eastAsia="Times New Roman" w:hAnsi="Times New Roman" w:cs="Times New Roman"/>
          <w:i/>
          <w:lang w:eastAsia="sk-SK"/>
        </w:rPr>
      </w:pPr>
    </w:p>
    <w:p w:rsidR="00B51276" w:rsidRPr="00B51276" w:rsidRDefault="00B51276" w:rsidP="00B51276">
      <w:pPr>
        <w:spacing w:after="0" w:line="360" w:lineRule="auto"/>
        <w:jc w:val="both"/>
        <w:rPr>
          <w:rFonts w:ascii="Times New Roman" w:eastAsia="Times New Roman" w:hAnsi="Times New Roman" w:cs="Times New Roman"/>
          <w:lang w:eastAsia="sk-SK"/>
        </w:rPr>
      </w:pPr>
    </w:p>
    <w:p w:rsidR="00B51276" w:rsidRPr="00B51276" w:rsidRDefault="00B51276" w:rsidP="00B51276">
      <w:pPr>
        <w:spacing w:after="0" w:line="360" w:lineRule="auto"/>
        <w:jc w:val="both"/>
        <w:rPr>
          <w:rFonts w:ascii="Book Antiqua" w:eastAsia="Times New Roman" w:hAnsi="Book Antiqua" w:cs="Times New Roman"/>
          <w:lang w:eastAsia="sk-SK"/>
        </w:rPr>
      </w:pPr>
    </w:p>
    <w:p w:rsidR="00B51276" w:rsidRPr="00B51276" w:rsidRDefault="00B51276" w:rsidP="00B51276">
      <w:pPr>
        <w:spacing w:after="0" w:line="360" w:lineRule="auto"/>
        <w:jc w:val="both"/>
        <w:rPr>
          <w:rFonts w:ascii="Book Antiqua" w:eastAsia="Times New Roman" w:hAnsi="Book Antiqua" w:cs="Times New Roman"/>
          <w:lang w:eastAsia="sk-SK"/>
        </w:rPr>
      </w:pPr>
    </w:p>
    <w:p w:rsidR="00B51276" w:rsidRPr="00B51276" w:rsidRDefault="00B51276" w:rsidP="00A45CE3">
      <w:pPr>
        <w:spacing w:after="0" w:line="360" w:lineRule="auto"/>
        <w:ind w:left="4956"/>
        <w:jc w:val="both"/>
        <w:rPr>
          <w:rFonts w:ascii="Times New Roman" w:eastAsia="Times New Roman" w:hAnsi="Times New Roman" w:cs="Times New Roman"/>
          <w:lang w:eastAsia="sk-SK"/>
        </w:rPr>
      </w:pPr>
      <w:r w:rsidRPr="00B51276">
        <w:rPr>
          <w:rFonts w:ascii="Book Antiqua" w:eastAsia="Times New Roman" w:hAnsi="Book Antiqua" w:cs="Times New Roman"/>
          <w:lang w:eastAsia="sk-SK"/>
        </w:rPr>
        <w:t xml:space="preserve">         </w:t>
      </w:r>
      <w:r w:rsidRPr="00B51276">
        <w:rPr>
          <w:rFonts w:ascii="Times New Roman" w:eastAsia="Times New Roman" w:hAnsi="Times New Roman" w:cs="Times New Roman"/>
          <w:lang w:eastAsia="sk-SK"/>
        </w:rPr>
        <w:t>Mikuláš Hudák</w:t>
      </w:r>
    </w:p>
    <w:p w:rsidR="00B51276" w:rsidRPr="00B51276" w:rsidRDefault="00B51276" w:rsidP="00A45CE3">
      <w:pPr>
        <w:spacing w:after="0" w:line="360" w:lineRule="auto"/>
        <w:ind w:left="4956"/>
        <w:jc w:val="both"/>
        <w:rPr>
          <w:rFonts w:ascii="Times New Roman" w:eastAsia="Times New Roman" w:hAnsi="Times New Roman" w:cs="Times New Roman"/>
          <w:lang w:eastAsia="sk-SK"/>
        </w:rPr>
      </w:pPr>
      <w:r w:rsidRPr="00B51276">
        <w:rPr>
          <w:rFonts w:ascii="Times New Roman" w:eastAsia="Times New Roman" w:hAnsi="Times New Roman" w:cs="Times New Roman"/>
          <w:lang w:eastAsia="sk-SK"/>
        </w:rPr>
        <w:t>starosta obce Kokšov -Bakša</w:t>
      </w:r>
    </w:p>
    <w:p w:rsidR="00B51276" w:rsidRPr="00B51276" w:rsidRDefault="00B51276" w:rsidP="00B51276">
      <w:pPr>
        <w:spacing w:after="0" w:line="360" w:lineRule="auto"/>
        <w:jc w:val="both"/>
        <w:rPr>
          <w:rFonts w:ascii="Book Antiqua" w:eastAsia="Times New Roman" w:hAnsi="Book Antiqua" w:cs="Times New Roman"/>
          <w:lang w:eastAsia="sk-SK"/>
        </w:rPr>
      </w:pPr>
    </w:p>
    <w:p w:rsidR="00B51276" w:rsidRPr="00B51276" w:rsidRDefault="00B51276" w:rsidP="00B51276">
      <w:pPr>
        <w:spacing w:after="0" w:line="360" w:lineRule="auto"/>
        <w:jc w:val="both"/>
        <w:rPr>
          <w:rFonts w:ascii="Book Antiqua" w:eastAsia="Times New Roman" w:hAnsi="Book Antiqua" w:cs="Times New Roman"/>
          <w:i/>
          <w:lang w:eastAsia="sk-SK"/>
        </w:rPr>
      </w:pPr>
    </w:p>
    <w:p w:rsidR="00B51276" w:rsidRPr="00B51276" w:rsidRDefault="00B51276" w:rsidP="00B51276">
      <w:pPr>
        <w:spacing w:after="0" w:line="360" w:lineRule="auto"/>
        <w:jc w:val="both"/>
        <w:rPr>
          <w:rFonts w:ascii="Book Antiqua" w:eastAsia="Times New Roman" w:hAnsi="Book Antiqua" w:cs="Times New Roman"/>
          <w:i/>
          <w:lang w:eastAsia="sk-SK"/>
        </w:rPr>
      </w:pPr>
    </w:p>
    <w:p w:rsidR="00B51276" w:rsidRPr="00B51276" w:rsidRDefault="00B51276" w:rsidP="00B51276">
      <w:pPr>
        <w:spacing w:after="0" w:line="360" w:lineRule="auto"/>
        <w:jc w:val="both"/>
        <w:rPr>
          <w:rFonts w:ascii="Book Antiqua" w:eastAsia="Times New Roman" w:hAnsi="Book Antiqua" w:cs="Times New Roman"/>
          <w:i/>
          <w:lang w:eastAsia="sk-SK"/>
        </w:rPr>
      </w:pPr>
    </w:p>
    <w:p w:rsidR="00B51276" w:rsidRPr="00B51276" w:rsidRDefault="00B51276" w:rsidP="00B51276">
      <w:pPr>
        <w:spacing w:after="0" w:line="360" w:lineRule="auto"/>
        <w:jc w:val="both"/>
        <w:rPr>
          <w:rFonts w:ascii="Book Antiqua" w:eastAsia="Times New Roman" w:hAnsi="Book Antiqua" w:cs="Times New Roman"/>
          <w:i/>
          <w:lang w:eastAsia="sk-SK"/>
        </w:rPr>
      </w:pPr>
    </w:p>
    <w:p w:rsidR="00B51276" w:rsidRPr="00B51276" w:rsidRDefault="00B51276" w:rsidP="00B51276">
      <w:pPr>
        <w:numPr>
          <w:ilvl w:val="0"/>
          <w:numId w:val="4"/>
        </w:numPr>
        <w:spacing w:after="0" w:line="360" w:lineRule="auto"/>
        <w:ind w:left="284" w:hanging="284"/>
        <w:jc w:val="both"/>
        <w:rPr>
          <w:rFonts w:ascii="Times New Roman" w:eastAsia="Times New Roman" w:hAnsi="Times New Roman" w:cs="Times New Roman"/>
          <w:b/>
          <w:sz w:val="28"/>
          <w:szCs w:val="28"/>
          <w:lang w:eastAsia="sk-SK"/>
        </w:rPr>
      </w:pPr>
      <w:r w:rsidRPr="00B51276">
        <w:rPr>
          <w:rFonts w:ascii="Times New Roman" w:eastAsia="Times New Roman" w:hAnsi="Times New Roman" w:cs="Times New Roman"/>
          <w:b/>
          <w:sz w:val="28"/>
          <w:szCs w:val="28"/>
          <w:lang w:eastAsia="sk-SK"/>
        </w:rPr>
        <w:t>Identifikačné údaje obce</w:t>
      </w:r>
    </w:p>
    <w:p w:rsidR="00B51276" w:rsidRPr="00B51276" w:rsidRDefault="00B51276" w:rsidP="00B51276">
      <w:pPr>
        <w:spacing w:after="0" w:line="360" w:lineRule="auto"/>
        <w:jc w:val="both"/>
        <w:rPr>
          <w:rFonts w:ascii="Times New Roman" w:eastAsia="Times New Roman" w:hAnsi="Times New Roman" w:cs="Times New Roman"/>
          <w:sz w:val="28"/>
          <w:szCs w:val="28"/>
          <w:lang w:eastAsia="sk-SK"/>
        </w:rPr>
      </w:pPr>
    </w:p>
    <w:p w:rsidR="00B51276" w:rsidRPr="00B51276" w:rsidRDefault="00B51276" w:rsidP="00B51276">
      <w:pPr>
        <w:spacing w:after="0" w:line="360" w:lineRule="auto"/>
        <w:jc w:val="both"/>
        <w:rPr>
          <w:rFonts w:ascii="Times New Roman" w:eastAsia="Times New Roman" w:hAnsi="Times New Roman" w:cs="Times New Roman"/>
          <w:b/>
          <w:sz w:val="24"/>
          <w:szCs w:val="24"/>
          <w:lang w:eastAsia="sk-SK"/>
        </w:rPr>
      </w:pPr>
      <w:r w:rsidRPr="00B51276">
        <w:rPr>
          <w:rFonts w:ascii="Times New Roman" w:eastAsia="Times New Roman" w:hAnsi="Times New Roman" w:cs="Times New Roman"/>
          <w:sz w:val="24"/>
          <w:szCs w:val="24"/>
          <w:lang w:eastAsia="sk-SK"/>
        </w:rPr>
        <w:t xml:space="preserve">Názov: </w:t>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b/>
          <w:sz w:val="24"/>
          <w:szCs w:val="24"/>
          <w:lang w:eastAsia="sk-SK"/>
        </w:rPr>
        <w:t>OBEC KOKŠOV - BAKŠA</w:t>
      </w:r>
    </w:p>
    <w:p w:rsidR="00B51276" w:rsidRPr="00B51276" w:rsidRDefault="00B51276" w:rsidP="00B51276">
      <w:pPr>
        <w:spacing w:after="0" w:line="360"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Sídlo:</w:t>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t>Obecný úrad Kokšov – Bakša č. 178, 044 13 Valaliky</w:t>
      </w:r>
    </w:p>
    <w:p w:rsidR="00B51276" w:rsidRPr="00B51276" w:rsidRDefault="00B51276" w:rsidP="00B51276">
      <w:pPr>
        <w:spacing w:after="0" w:line="360"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IČO:</w:t>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t>00324311</w:t>
      </w:r>
    </w:p>
    <w:p w:rsidR="00B51276" w:rsidRPr="00B51276" w:rsidRDefault="00B51276" w:rsidP="00B51276">
      <w:pPr>
        <w:spacing w:after="0" w:line="360"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DIČ:</w:t>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t>2021244775</w:t>
      </w:r>
    </w:p>
    <w:p w:rsidR="00B51276" w:rsidRPr="00B51276" w:rsidRDefault="00B51276" w:rsidP="00B51276">
      <w:pPr>
        <w:spacing w:after="0" w:line="360"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Štatutárny orgán obce: Mikuláš Hudák</w:t>
      </w:r>
    </w:p>
    <w:p w:rsidR="00B51276" w:rsidRPr="00B51276" w:rsidRDefault="00B51276" w:rsidP="00B51276">
      <w:pPr>
        <w:spacing w:after="0" w:line="360"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Telefón:</w:t>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t>055/699 98 92</w:t>
      </w:r>
    </w:p>
    <w:p w:rsidR="00B51276" w:rsidRPr="00B51276" w:rsidRDefault="00B51276" w:rsidP="00B51276">
      <w:pPr>
        <w:spacing w:after="0" w:line="360"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 xml:space="preserve">Mail: </w:t>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hyperlink r:id="rId7" w:history="1">
        <w:r w:rsidRPr="00B51276">
          <w:rPr>
            <w:rFonts w:ascii="Times New Roman" w:eastAsia="Times New Roman" w:hAnsi="Times New Roman" w:cs="Times New Roman"/>
            <w:sz w:val="24"/>
            <w:szCs w:val="24"/>
            <w:u w:val="single"/>
            <w:lang w:eastAsia="sk-SK"/>
          </w:rPr>
          <w:t>koksov-baksa@stonline.sk</w:t>
        </w:r>
      </w:hyperlink>
    </w:p>
    <w:p w:rsidR="00B51276" w:rsidRPr="00B51276" w:rsidRDefault="00B51276" w:rsidP="00B51276">
      <w:pPr>
        <w:spacing w:after="0" w:line="360" w:lineRule="auto"/>
        <w:jc w:val="both"/>
        <w:rPr>
          <w:rFonts w:ascii="Times New Roman" w:eastAsia="Times New Roman" w:hAnsi="Times New Roman" w:cs="Times New Roman"/>
          <w:sz w:val="24"/>
          <w:szCs w:val="24"/>
          <w:u w:val="single"/>
          <w:lang w:eastAsia="sk-SK"/>
        </w:rPr>
      </w:pPr>
      <w:r w:rsidRPr="00B51276">
        <w:rPr>
          <w:rFonts w:ascii="Times New Roman" w:eastAsia="Times New Roman" w:hAnsi="Times New Roman" w:cs="Times New Roman"/>
          <w:sz w:val="24"/>
          <w:szCs w:val="24"/>
          <w:lang w:eastAsia="sk-SK"/>
        </w:rPr>
        <w:t xml:space="preserve">Webová stránka: </w:t>
      </w:r>
      <w:r w:rsidRPr="00B51276">
        <w:rPr>
          <w:rFonts w:ascii="Times New Roman" w:eastAsia="Times New Roman" w:hAnsi="Times New Roman" w:cs="Times New Roman"/>
          <w:sz w:val="24"/>
          <w:szCs w:val="24"/>
          <w:lang w:eastAsia="sk-SK"/>
        </w:rPr>
        <w:tab/>
      </w:r>
      <w:hyperlink r:id="rId8" w:history="1">
        <w:r w:rsidRPr="00B51276">
          <w:rPr>
            <w:rFonts w:ascii="Times New Roman" w:eastAsia="Times New Roman" w:hAnsi="Times New Roman" w:cs="Times New Roman"/>
            <w:sz w:val="24"/>
            <w:szCs w:val="24"/>
            <w:u w:val="single"/>
            <w:lang w:eastAsia="sk-SK"/>
          </w:rPr>
          <w:t>www.koksov</w:t>
        </w:r>
      </w:hyperlink>
      <w:r w:rsidRPr="00B51276">
        <w:rPr>
          <w:rFonts w:ascii="Times New Roman" w:eastAsia="Times New Roman" w:hAnsi="Times New Roman" w:cs="Times New Roman"/>
          <w:sz w:val="24"/>
          <w:szCs w:val="24"/>
          <w:u w:val="single"/>
          <w:lang w:eastAsia="sk-SK"/>
        </w:rPr>
        <w:t>baksa.sk</w:t>
      </w:r>
    </w:p>
    <w:p w:rsidR="00B51276" w:rsidRPr="00B51276" w:rsidRDefault="00B51276" w:rsidP="00B51276">
      <w:pPr>
        <w:spacing w:after="0" w:line="360" w:lineRule="auto"/>
        <w:jc w:val="both"/>
        <w:rPr>
          <w:rFonts w:ascii="Times New Roman" w:eastAsia="Times New Roman" w:hAnsi="Times New Roman" w:cs="Times New Roman"/>
          <w:sz w:val="24"/>
          <w:szCs w:val="24"/>
          <w:lang w:eastAsia="sk-SK"/>
        </w:rPr>
      </w:pPr>
    </w:p>
    <w:p w:rsidR="00B51276" w:rsidRPr="00B51276" w:rsidRDefault="00B51276" w:rsidP="00B51276">
      <w:pPr>
        <w:spacing w:after="0" w:line="360" w:lineRule="auto"/>
        <w:jc w:val="both"/>
        <w:rPr>
          <w:rFonts w:ascii="Times New Roman" w:eastAsia="Times New Roman" w:hAnsi="Times New Roman" w:cs="Times New Roman"/>
          <w:sz w:val="24"/>
          <w:szCs w:val="24"/>
          <w:lang w:eastAsia="sk-SK"/>
        </w:rPr>
      </w:pPr>
    </w:p>
    <w:p w:rsidR="00B51276" w:rsidRPr="00B51276" w:rsidRDefault="00B51276" w:rsidP="00B51276">
      <w:pPr>
        <w:spacing w:after="0" w:line="360" w:lineRule="auto"/>
        <w:jc w:val="both"/>
        <w:rPr>
          <w:rFonts w:ascii="Times New Roman" w:eastAsia="Times New Roman" w:hAnsi="Times New Roman" w:cs="Times New Roman"/>
          <w:sz w:val="24"/>
          <w:szCs w:val="24"/>
          <w:lang w:eastAsia="sk-SK"/>
        </w:rPr>
      </w:pPr>
    </w:p>
    <w:p w:rsidR="00B51276" w:rsidRPr="00B51276" w:rsidRDefault="00B51276" w:rsidP="00B51276">
      <w:pPr>
        <w:spacing w:after="0" w:line="360" w:lineRule="auto"/>
        <w:jc w:val="both"/>
        <w:rPr>
          <w:rFonts w:ascii="Times New Roman" w:eastAsia="Times New Roman" w:hAnsi="Times New Roman" w:cs="Times New Roman"/>
          <w:b/>
          <w:sz w:val="28"/>
          <w:szCs w:val="28"/>
          <w:lang w:eastAsia="sk-SK"/>
        </w:rPr>
      </w:pPr>
    </w:p>
    <w:p w:rsidR="00B51276" w:rsidRPr="00B51276" w:rsidRDefault="00B51276" w:rsidP="00B51276">
      <w:pPr>
        <w:spacing w:after="0" w:line="360" w:lineRule="auto"/>
        <w:jc w:val="both"/>
        <w:rPr>
          <w:rFonts w:ascii="Times New Roman" w:eastAsia="Times New Roman" w:hAnsi="Times New Roman" w:cs="Times New Roman"/>
          <w:b/>
          <w:sz w:val="28"/>
          <w:szCs w:val="28"/>
          <w:lang w:eastAsia="sk-SK"/>
        </w:rPr>
      </w:pPr>
      <w:r w:rsidRPr="00B51276">
        <w:rPr>
          <w:rFonts w:ascii="Times New Roman" w:eastAsia="Times New Roman" w:hAnsi="Times New Roman" w:cs="Times New Roman"/>
          <w:b/>
          <w:noProof/>
          <w:sz w:val="28"/>
          <w:szCs w:val="28"/>
          <w:bdr w:val="single" w:sz="36" w:space="0" w:color="BFBFBF" w:frame="1"/>
          <w:lang w:eastAsia="sk-SK"/>
        </w:rPr>
        <w:drawing>
          <wp:inline distT="0" distB="0" distL="0" distR="0" wp14:anchorId="0B2ACA10" wp14:editId="03967AFE">
            <wp:extent cx="4781550" cy="3190875"/>
            <wp:effectExtent l="57150" t="57150" r="57150" b="66675"/>
            <wp:docPr id="1" name="Obrázok 1" descr="DSC_1094_u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descr="DSC_1094_up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781550" cy="3190875"/>
                    </a:xfrm>
                    <a:prstGeom prst="rect">
                      <a:avLst/>
                    </a:prstGeom>
                    <a:solidFill>
                      <a:srgbClr val="A5A5A5"/>
                    </a:solidFill>
                    <a:ln w="57150" cmpd="sng">
                      <a:solidFill>
                        <a:srgbClr val="000000"/>
                      </a:solidFill>
                      <a:miter lim="800000"/>
                      <a:headEnd/>
                      <a:tailEnd/>
                    </a:ln>
                    <a:effectLst/>
                  </pic:spPr>
                </pic:pic>
              </a:graphicData>
            </a:graphic>
          </wp:inline>
        </w:drawing>
      </w:r>
    </w:p>
    <w:p w:rsidR="00B51276" w:rsidRPr="00B51276" w:rsidRDefault="00B51276" w:rsidP="00B51276">
      <w:pPr>
        <w:spacing w:after="0" w:line="360" w:lineRule="auto"/>
        <w:jc w:val="both"/>
        <w:rPr>
          <w:rFonts w:ascii="Times New Roman" w:eastAsia="Times New Roman" w:hAnsi="Times New Roman" w:cs="Times New Roman"/>
          <w:b/>
          <w:sz w:val="28"/>
          <w:szCs w:val="28"/>
          <w:lang w:eastAsia="sk-SK"/>
        </w:rPr>
      </w:pPr>
    </w:p>
    <w:p w:rsidR="00B51276" w:rsidRPr="00B51276" w:rsidRDefault="00B51276" w:rsidP="00B51276">
      <w:pPr>
        <w:spacing w:after="0" w:line="360" w:lineRule="auto"/>
        <w:jc w:val="both"/>
        <w:rPr>
          <w:rFonts w:ascii="Times New Roman" w:eastAsia="Times New Roman" w:hAnsi="Times New Roman" w:cs="Times New Roman"/>
          <w:b/>
          <w:sz w:val="28"/>
          <w:szCs w:val="28"/>
          <w:lang w:eastAsia="sk-SK"/>
        </w:rPr>
      </w:pPr>
    </w:p>
    <w:p w:rsidR="00B51276" w:rsidRPr="00B51276" w:rsidRDefault="00B51276" w:rsidP="00B51276">
      <w:pPr>
        <w:spacing w:after="0" w:line="360" w:lineRule="auto"/>
        <w:jc w:val="both"/>
        <w:rPr>
          <w:rFonts w:ascii="Times New Roman" w:eastAsia="Times New Roman" w:hAnsi="Times New Roman" w:cs="Times New Roman"/>
          <w:b/>
          <w:sz w:val="28"/>
          <w:szCs w:val="28"/>
          <w:lang w:eastAsia="sk-SK"/>
        </w:rPr>
      </w:pPr>
    </w:p>
    <w:p w:rsidR="00B51276" w:rsidRPr="00B51276" w:rsidRDefault="00B51276" w:rsidP="00B51276">
      <w:pPr>
        <w:spacing w:after="0" w:line="360" w:lineRule="auto"/>
        <w:jc w:val="both"/>
        <w:rPr>
          <w:rFonts w:ascii="Times New Roman" w:eastAsia="Times New Roman" w:hAnsi="Times New Roman" w:cs="Times New Roman"/>
          <w:b/>
          <w:sz w:val="28"/>
          <w:szCs w:val="28"/>
          <w:lang w:eastAsia="sk-SK"/>
        </w:rPr>
      </w:pPr>
    </w:p>
    <w:p w:rsidR="00B51276" w:rsidRPr="00B51276" w:rsidRDefault="00B51276" w:rsidP="00B51276">
      <w:pPr>
        <w:spacing w:after="0" w:line="360" w:lineRule="auto"/>
        <w:jc w:val="both"/>
        <w:rPr>
          <w:rFonts w:ascii="Times New Roman" w:eastAsia="Times New Roman" w:hAnsi="Times New Roman" w:cs="Times New Roman"/>
          <w:b/>
          <w:sz w:val="28"/>
          <w:szCs w:val="28"/>
          <w:lang w:eastAsia="sk-SK"/>
        </w:rPr>
      </w:pPr>
    </w:p>
    <w:p w:rsidR="00B51276" w:rsidRPr="00B51276" w:rsidRDefault="00B51276" w:rsidP="00B51276">
      <w:pPr>
        <w:numPr>
          <w:ilvl w:val="0"/>
          <w:numId w:val="4"/>
        </w:numPr>
        <w:spacing w:after="0" w:line="360" w:lineRule="auto"/>
        <w:ind w:left="284" w:hanging="284"/>
        <w:jc w:val="both"/>
        <w:rPr>
          <w:rFonts w:ascii="Times New Roman" w:eastAsia="Times New Roman" w:hAnsi="Times New Roman" w:cs="Times New Roman"/>
          <w:b/>
          <w:sz w:val="28"/>
          <w:szCs w:val="28"/>
          <w:lang w:eastAsia="sk-SK"/>
        </w:rPr>
      </w:pPr>
      <w:r w:rsidRPr="00B51276">
        <w:rPr>
          <w:rFonts w:ascii="Times New Roman" w:eastAsia="Times New Roman" w:hAnsi="Times New Roman" w:cs="Times New Roman"/>
          <w:b/>
          <w:sz w:val="28"/>
          <w:szCs w:val="28"/>
          <w:lang w:eastAsia="sk-SK"/>
        </w:rPr>
        <w:t>Organizačná štruktúra obce a identifikácia vedúcich predstaviteľov</w:t>
      </w:r>
    </w:p>
    <w:p w:rsidR="00B51276" w:rsidRPr="00B51276" w:rsidRDefault="00B51276" w:rsidP="00B51276">
      <w:pPr>
        <w:spacing w:after="0" w:line="360" w:lineRule="auto"/>
        <w:jc w:val="both"/>
        <w:rPr>
          <w:rFonts w:ascii="Times New Roman" w:eastAsia="Times New Roman" w:hAnsi="Times New Roman" w:cs="Times New Roman"/>
          <w:sz w:val="28"/>
          <w:szCs w:val="28"/>
          <w:lang w:eastAsia="sk-SK"/>
        </w:rPr>
      </w:pPr>
    </w:p>
    <w:p w:rsidR="00B51276" w:rsidRPr="00B51276" w:rsidRDefault="00B51276" w:rsidP="00B51276">
      <w:pPr>
        <w:spacing w:after="0" w:line="360"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Starosta obce:</w:t>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t>p. Mikuláš Hudák</w:t>
      </w:r>
    </w:p>
    <w:p w:rsidR="00B51276" w:rsidRPr="00B51276" w:rsidRDefault="00B51276" w:rsidP="00B51276">
      <w:pPr>
        <w:spacing w:after="0" w:line="360"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Zástupca starostu obce:</w:t>
      </w:r>
      <w:r w:rsidRPr="00B51276">
        <w:rPr>
          <w:rFonts w:ascii="Times New Roman" w:eastAsia="Times New Roman" w:hAnsi="Times New Roman" w:cs="Times New Roman"/>
          <w:sz w:val="24"/>
          <w:szCs w:val="24"/>
          <w:lang w:eastAsia="sk-SK"/>
        </w:rPr>
        <w:tab/>
        <w:t xml:space="preserve">p. Stanislav </w:t>
      </w:r>
      <w:proofErr w:type="spellStart"/>
      <w:r w:rsidRPr="00B51276">
        <w:rPr>
          <w:rFonts w:ascii="Times New Roman" w:eastAsia="Times New Roman" w:hAnsi="Times New Roman" w:cs="Times New Roman"/>
          <w:sz w:val="24"/>
          <w:szCs w:val="24"/>
          <w:lang w:eastAsia="sk-SK"/>
        </w:rPr>
        <w:t>Hanzeľ</w:t>
      </w:r>
      <w:proofErr w:type="spellEnd"/>
    </w:p>
    <w:p w:rsidR="00B51276" w:rsidRPr="00B51276" w:rsidRDefault="00B51276" w:rsidP="00B51276">
      <w:pPr>
        <w:spacing w:after="0" w:line="360"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Hlavný kontrolór obce:</w:t>
      </w:r>
      <w:r w:rsidRPr="00B51276">
        <w:rPr>
          <w:rFonts w:ascii="Times New Roman" w:eastAsia="Times New Roman" w:hAnsi="Times New Roman" w:cs="Times New Roman"/>
          <w:sz w:val="24"/>
          <w:szCs w:val="24"/>
          <w:lang w:eastAsia="sk-SK"/>
        </w:rPr>
        <w:tab/>
        <w:t>p. PhDr. Mária Balková</w:t>
      </w:r>
    </w:p>
    <w:p w:rsidR="00B51276" w:rsidRPr="00B51276" w:rsidRDefault="00B51276" w:rsidP="00B51276">
      <w:pPr>
        <w:spacing w:after="0" w:line="360"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Obecné zastupiteľstvo:</w:t>
      </w:r>
      <w:r w:rsidRPr="00B51276">
        <w:rPr>
          <w:rFonts w:ascii="Times New Roman" w:eastAsia="Times New Roman" w:hAnsi="Times New Roman" w:cs="Times New Roman"/>
          <w:sz w:val="24"/>
          <w:szCs w:val="24"/>
          <w:lang w:eastAsia="sk-SK"/>
        </w:rPr>
        <w:tab/>
        <w:t xml:space="preserve">9 členné – p. Jozef </w:t>
      </w:r>
      <w:proofErr w:type="spellStart"/>
      <w:r w:rsidRPr="00B51276">
        <w:rPr>
          <w:rFonts w:ascii="Times New Roman" w:eastAsia="Times New Roman" w:hAnsi="Times New Roman" w:cs="Times New Roman"/>
          <w:sz w:val="24"/>
          <w:szCs w:val="24"/>
          <w:lang w:eastAsia="sk-SK"/>
        </w:rPr>
        <w:t>Brestovič</w:t>
      </w:r>
      <w:proofErr w:type="spellEnd"/>
      <w:r w:rsidRPr="00B51276">
        <w:rPr>
          <w:rFonts w:ascii="Times New Roman" w:eastAsia="Times New Roman" w:hAnsi="Times New Roman" w:cs="Times New Roman"/>
          <w:sz w:val="24"/>
          <w:szCs w:val="24"/>
          <w:lang w:eastAsia="sk-SK"/>
        </w:rPr>
        <w:t xml:space="preserve">, p. Štefan Fedor, p. Stanislav </w:t>
      </w:r>
      <w:proofErr w:type="spellStart"/>
      <w:r w:rsidRPr="00B51276">
        <w:rPr>
          <w:rFonts w:ascii="Times New Roman" w:eastAsia="Times New Roman" w:hAnsi="Times New Roman" w:cs="Times New Roman"/>
          <w:sz w:val="24"/>
          <w:szCs w:val="24"/>
          <w:lang w:eastAsia="sk-SK"/>
        </w:rPr>
        <w:t>Hanzeľ</w:t>
      </w:r>
      <w:proofErr w:type="spellEnd"/>
      <w:r w:rsidRPr="00B51276">
        <w:rPr>
          <w:rFonts w:ascii="Times New Roman" w:eastAsia="Times New Roman" w:hAnsi="Times New Roman" w:cs="Times New Roman"/>
          <w:sz w:val="24"/>
          <w:szCs w:val="24"/>
          <w:lang w:eastAsia="sk-SK"/>
        </w:rPr>
        <w:t xml:space="preserve">, p. Ing. Róbert </w:t>
      </w:r>
      <w:proofErr w:type="spellStart"/>
      <w:r w:rsidRPr="00B51276">
        <w:rPr>
          <w:rFonts w:ascii="Times New Roman" w:eastAsia="Times New Roman" w:hAnsi="Times New Roman" w:cs="Times New Roman"/>
          <w:sz w:val="24"/>
          <w:szCs w:val="24"/>
          <w:lang w:eastAsia="sk-SK"/>
        </w:rPr>
        <w:t>Hegedüš</w:t>
      </w:r>
      <w:proofErr w:type="spellEnd"/>
      <w:r w:rsidRPr="00B51276">
        <w:rPr>
          <w:rFonts w:ascii="Times New Roman" w:eastAsia="Times New Roman" w:hAnsi="Times New Roman" w:cs="Times New Roman"/>
          <w:sz w:val="24"/>
          <w:szCs w:val="24"/>
          <w:lang w:eastAsia="sk-SK"/>
        </w:rPr>
        <w:t xml:space="preserve">, p. Ing. Karol </w:t>
      </w:r>
      <w:proofErr w:type="spellStart"/>
      <w:r w:rsidRPr="00B51276">
        <w:rPr>
          <w:rFonts w:ascii="Times New Roman" w:eastAsia="Times New Roman" w:hAnsi="Times New Roman" w:cs="Times New Roman"/>
          <w:sz w:val="24"/>
          <w:szCs w:val="24"/>
          <w:lang w:eastAsia="sk-SK"/>
        </w:rPr>
        <w:t>Jakab</w:t>
      </w:r>
      <w:proofErr w:type="spellEnd"/>
      <w:r w:rsidRPr="00B51276">
        <w:rPr>
          <w:rFonts w:ascii="Times New Roman" w:eastAsia="Times New Roman" w:hAnsi="Times New Roman" w:cs="Times New Roman"/>
          <w:sz w:val="24"/>
          <w:szCs w:val="24"/>
          <w:lang w:eastAsia="sk-SK"/>
        </w:rPr>
        <w:t xml:space="preserve">, p. Filip </w:t>
      </w:r>
      <w:proofErr w:type="spellStart"/>
      <w:r w:rsidRPr="00B51276">
        <w:rPr>
          <w:rFonts w:ascii="Times New Roman" w:eastAsia="Times New Roman" w:hAnsi="Times New Roman" w:cs="Times New Roman"/>
          <w:sz w:val="24"/>
          <w:szCs w:val="24"/>
          <w:lang w:eastAsia="sk-SK"/>
        </w:rPr>
        <w:t>Jesenský</w:t>
      </w:r>
      <w:proofErr w:type="spellEnd"/>
      <w:r w:rsidRPr="00B51276">
        <w:rPr>
          <w:rFonts w:ascii="Times New Roman" w:eastAsia="Times New Roman" w:hAnsi="Times New Roman" w:cs="Times New Roman"/>
          <w:sz w:val="24"/>
          <w:szCs w:val="24"/>
          <w:lang w:eastAsia="sk-SK"/>
        </w:rPr>
        <w:t xml:space="preserve">, p. Ján </w:t>
      </w:r>
      <w:proofErr w:type="spellStart"/>
      <w:r w:rsidRPr="00B51276">
        <w:rPr>
          <w:rFonts w:ascii="Times New Roman" w:eastAsia="Times New Roman" w:hAnsi="Times New Roman" w:cs="Times New Roman"/>
          <w:sz w:val="24"/>
          <w:szCs w:val="24"/>
          <w:lang w:eastAsia="sk-SK"/>
        </w:rPr>
        <w:t>Kajaty</w:t>
      </w:r>
      <w:proofErr w:type="spellEnd"/>
      <w:r w:rsidRPr="00B51276">
        <w:rPr>
          <w:rFonts w:ascii="Times New Roman" w:eastAsia="Times New Roman" w:hAnsi="Times New Roman" w:cs="Times New Roman"/>
          <w:sz w:val="24"/>
          <w:szCs w:val="24"/>
          <w:lang w:eastAsia="sk-SK"/>
        </w:rPr>
        <w:t>, p. Vladimír Račko, p. Ing. Ján Varga</w:t>
      </w:r>
    </w:p>
    <w:p w:rsidR="00B51276" w:rsidRPr="00B51276" w:rsidRDefault="00B51276" w:rsidP="00B51276">
      <w:pPr>
        <w:spacing w:after="0" w:line="360"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Komisie:</w:t>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i/>
          <w:sz w:val="24"/>
          <w:szCs w:val="24"/>
          <w:lang w:eastAsia="sk-SK"/>
        </w:rPr>
        <w:t xml:space="preserve">Komisia pre ochranu verejného záujmu pri výkone verejných funkcií: </w:t>
      </w:r>
      <w:r w:rsidRPr="00B51276">
        <w:rPr>
          <w:rFonts w:ascii="Times New Roman" w:eastAsia="Times New Roman" w:hAnsi="Times New Roman" w:cs="Times New Roman"/>
          <w:sz w:val="24"/>
          <w:szCs w:val="24"/>
          <w:lang w:eastAsia="sk-SK"/>
        </w:rPr>
        <w:t xml:space="preserve">predseda p. Ing. Róbert </w:t>
      </w:r>
      <w:proofErr w:type="spellStart"/>
      <w:r w:rsidRPr="00B51276">
        <w:rPr>
          <w:rFonts w:ascii="Times New Roman" w:eastAsia="Times New Roman" w:hAnsi="Times New Roman" w:cs="Times New Roman"/>
          <w:sz w:val="24"/>
          <w:szCs w:val="24"/>
          <w:lang w:eastAsia="sk-SK"/>
        </w:rPr>
        <w:t>Hegedüš</w:t>
      </w:r>
      <w:proofErr w:type="spellEnd"/>
      <w:r w:rsidRPr="00B51276">
        <w:rPr>
          <w:rFonts w:ascii="Times New Roman" w:eastAsia="Times New Roman" w:hAnsi="Times New Roman" w:cs="Times New Roman"/>
          <w:sz w:val="24"/>
          <w:szCs w:val="24"/>
          <w:lang w:eastAsia="sk-SK"/>
        </w:rPr>
        <w:t>,</w:t>
      </w:r>
    </w:p>
    <w:p w:rsidR="00B51276" w:rsidRPr="00B51276" w:rsidRDefault="00B51276" w:rsidP="00B51276">
      <w:pPr>
        <w:spacing w:after="0" w:line="360" w:lineRule="auto"/>
        <w:jc w:val="both"/>
        <w:rPr>
          <w:rFonts w:ascii="Times New Roman" w:eastAsia="Times New Roman" w:hAnsi="Times New Roman" w:cs="Times New Roman"/>
          <w:i/>
          <w:sz w:val="24"/>
          <w:szCs w:val="24"/>
          <w:lang w:eastAsia="sk-SK"/>
        </w:rPr>
      </w:pPr>
      <w:r w:rsidRPr="00B51276">
        <w:rPr>
          <w:rFonts w:ascii="Times New Roman" w:eastAsia="Times New Roman" w:hAnsi="Times New Roman" w:cs="Times New Roman"/>
          <w:sz w:val="24"/>
          <w:szCs w:val="24"/>
          <w:lang w:eastAsia="sk-SK"/>
        </w:rPr>
        <w:t xml:space="preserve"> </w:t>
      </w:r>
      <w:r w:rsidRPr="00B51276">
        <w:rPr>
          <w:rFonts w:ascii="Times New Roman" w:eastAsia="Times New Roman" w:hAnsi="Times New Roman" w:cs="Times New Roman"/>
          <w:sz w:val="24"/>
          <w:szCs w:val="24"/>
          <w:lang w:eastAsia="sk-SK"/>
        </w:rPr>
        <w:tab/>
        <w:t xml:space="preserve">členovia: p. Ing. Ján Varga, p. Filip </w:t>
      </w:r>
      <w:proofErr w:type="spellStart"/>
      <w:r w:rsidRPr="00B51276">
        <w:rPr>
          <w:rFonts w:ascii="Times New Roman" w:eastAsia="Times New Roman" w:hAnsi="Times New Roman" w:cs="Times New Roman"/>
          <w:sz w:val="24"/>
          <w:szCs w:val="24"/>
          <w:lang w:eastAsia="sk-SK"/>
        </w:rPr>
        <w:t>Jesenský</w:t>
      </w:r>
      <w:proofErr w:type="spellEnd"/>
    </w:p>
    <w:p w:rsidR="00B51276" w:rsidRPr="00B51276" w:rsidRDefault="00B51276" w:rsidP="00B51276">
      <w:pPr>
        <w:spacing w:after="0" w:line="360"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i/>
          <w:sz w:val="24"/>
          <w:szCs w:val="24"/>
          <w:lang w:eastAsia="sk-SK"/>
        </w:rPr>
        <w:t xml:space="preserve">Finančná komisia: </w:t>
      </w:r>
      <w:r w:rsidRPr="00B51276">
        <w:rPr>
          <w:rFonts w:ascii="Times New Roman" w:eastAsia="Times New Roman" w:hAnsi="Times New Roman" w:cs="Times New Roman"/>
          <w:sz w:val="24"/>
          <w:szCs w:val="24"/>
          <w:lang w:eastAsia="sk-SK"/>
        </w:rPr>
        <w:t xml:space="preserve">predseda p. Ing. Ján Varga, </w:t>
      </w:r>
    </w:p>
    <w:p w:rsidR="00B51276" w:rsidRPr="00B51276" w:rsidRDefault="00B51276" w:rsidP="00B51276">
      <w:pPr>
        <w:spacing w:after="0" w:line="360" w:lineRule="auto"/>
        <w:jc w:val="both"/>
        <w:rPr>
          <w:rFonts w:ascii="Times New Roman" w:eastAsia="Times New Roman" w:hAnsi="Times New Roman" w:cs="Times New Roman"/>
          <w:i/>
          <w:sz w:val="24"/>
          <w:szCs w:val="24"/>
          <w:lang w:eastAsia="sk-SK"/>
        </w:rPr>
      </w:pPr>
      <w:r w:rsidRPr="00B51276">
        <w:rPr>
          <w:rFonts w:ascii="Times New Roman" w:eastAsia="Times New Roman" w:hAnsi="Times New Roman" w:cs="Times New Roman"/>
          <w:sz w:val="24"/>
          <w:szCs w:val="24"/>
          <w:lang w:eastAsia="sk-SK"/>
        </w:rPr>
        <w:t xml:space="preserve">členovia: p. Stanislav </w:t>
      </w:r>
      <w:proofErr w:type="spellStart"/>
      <w:r w:rsidRPr="00B51276">
        <w:rPr>
          <w:rFonts w:ascii="Times New Roman" w:eastAsia="Times New Roman" w:hAnsi="Times New Roman" w:cs="Times New Roman"/>
          <w:sz w:val="24"/>
          <w:szCs w:val="24"/>
          <w:lang w:eastAsia="sk-SK"/>
        </w:rPr>
        <w:t>Hanzeľ</w:t>
      </w:r>
      <w:proofErr w:type="spellEnd"/>
      <w:r w:rsidRPr="00B51276">
        <w:rPr>
          <w:rFonts w:ascii="Times New Roman" w:eastAsia="Times New Roman" w:hAnsi="Times New Roman" w:cs="Times New Roman"/>
          <w:sz w:val="24"/>
          <w:szCs w:val="24"/>
          <w:lang w:eastAsia="sk-SK"/>
        </w:rPr>
        <w:t xml:space="preserve">, p. Ján </w:t>
      </w:r>
      <w:proofErr w:type="spellStart"/>
      <w:r w:rsidRPr="00B51276">
        <w:rPr>
          <w:rFonts w:ascii="Times New Roman" w:eastAsia="Times New Roman" w:hAnsi="Times New Roman" w:cs="Times New Roman"/>
          <w:sz w:val="24"/>
          <w:szCs w:val="24"/>
          <w:lang w:eastAsia="sk-SK"/>
        </w:rPr>
        <w:t>Kajaty</w:t>
      </w:r>
      <w:proofErr w:type="spellEnd"/>
    </w:p>
    <w:p w:rsidR="00B51276" w:rsidRPr="00B51276" w:rsidRDefault="00B51276" w:rsidP="00B51276">
      <w:pPr>
        <w:spacing w:after="0" w:line="360" w:lineRule="auto"/>
        <w:jc w:val="both"/>
        <w:rPr>
          <w:rFonts w:ascii="Times New Roman" w:eastAsia="Times New Roman" w:hAnsi="Times New Roman" w:cs="Times New Roman"/>
          <w:i/>
          <w:sz w:val="24"/>
          <w:szCs w:val="24"/>
          <w:lang w:eastAsia="sk-SK"/>
        </w:rPr>
      </w:pPr>
      <w:r w:rsidRPr="00B51276">
        <w:rPr>
          <w:rFonts w:ascii="Times New Roman" w:eastAsia="Times New Roman" w:hAnsi="Times New Roman" w:cs="Times New Roman"/>
          <w:i/>
          <w:sz w:val="24"/>
          <w:szCs w:val="24"/>
          <w:lang w:eastAsia="sk-SK"/>
        </w:rPr>
        <w:t xml:space="preserve">Komisia životného prostredia: </w:t>
      </w:r>
      <w:r w:rsidRPr="00B51276">
        <w:rPr>
          <w:rFonts w:ascii="Times New Roman" w:eastAsia="Times New Roman" w:hAnsi="Times New Roman" w:cs="Times New Roman"/>
          <w:sz w:val="24"/>
          <w:szCs w:val="24"/>
          <w:lang w:eastAsia="sk-SK"/>
        </w:rPr>
        <w:t>predseda p. Vladimír Račko, členovia:</w:t>
      </w:r>
      <w:r w:rsidRPr="00B51276">
        <w:rPr>
          <w:rFonts w:ascii="Times New Roman" w:eastAsia="Times New Roman" w:hAnsi="Times New Roman" w:cs="Times New Roman"/>
          <w:i/>
          <w:sz w:val="24"/>
          <w:szCs w:val="24"/>
          <w:lang w:eastAsia="sk-SK"/>
        </w:rPr>
        <w:t xml:space="preserve"> </w:t>
      </w:r>
      <w:r w:rsidRPr="00B51276">
        <w:rPr>
          <w:rFonts w:ascii="Times New Roman" w:eastAsia="Times New Roman" w:hAnsi="Times New Roman" w:cs="Times New Roman"/>
          <w:sz w:val="24"/>
          <w:szCs w:val="24"/>
          <w:lang w:eastAsia="sk-SK"/>
        </w:rPr>
        <w:t xml:space="preserve">p. Stanislav </w:t>
      </w:r>
      <w:proofErr w:type="spellStart"/>
      <w:r w:rsidRPr="00B51276">
        <w:rPr>
          <w:rFonts w:ascii="Times New Roman" w:eastAsia="Times New Roman" w:hAnsi="Times New Roman" w:cs="Times New Roman"/>
          <w:sz w:val="24"/>
          <w:szCs w:val="24"/>
          <w:lang w:eastAsia="sk-SK"/>
        </w:rPr>
        <w:t>Hanzeľ</w:t>
      </w:r>
      <w:proofErr w:type="spellEnd"/>
      <w:r w:rsidRPr="00B51276">
        <w:rPr>
          <w:rFonts w:ascii="Times New Roman" w:eastAsia="Times New Roman" w:hAnsi="Times New Roman" w:cs="Times New Roman"/>
          <w:sz w:val="24"/>
          <w:szCs w:val="24"/>
          <w:lang w:eastAsia="sk-SK"/>
        </w:rPr>
        <w:t xml:space="preserve"> p. Štefan Fedor, p. Mgr. Miroslav Stolár, p. Adrián </w:t>
      </w:r>
      <w:proofErr w:type="spellStart"/>
      <w:r w:rsidRPr="00B51276">
        <w:rPr>
          <w:rFonts w:ascii="Times New Roman" w:eastAsia="Times New Roman" w:hAnsi="Times New Roman" w:cs="Times New Roman"/>
          <w:sz w:val="24"/>
          <w:szCs w:val="24"/>
          <w:lang w:eastAsia="sk-SK"/>
        </w:rPr>
        <w:t>Šepeľa</w:t>
      </w:r>
      <w:proofErr w:type="spellEnd"/>
    </w:p>
    <w:p w:rsidR="00B51276" w:rsidRPr="00B51276" w:rsidRDefault="00B51276" w:rsidP="00B51276">
      <w:pPr>
        <w:spacing w:after="0" w:line="360" w:lineRule="auto"/>
        <w:jc w:val="both"/>
        <w:rPr>
          <w:rFonts w:ascii="Times New Roman" w:eastAsia="Times New Roman" w:hAnsi="Times New Roman" w:cs="Times New Roman"/>
          <w:i/>
          <w:sz w:val="24"/>
          <w:szCs w:val="24"/>
          <w:lang w:eastAsia="sk-SK"/>
        </w:rPr>
      </w:pPr>
      <w:r w:rsidRPr="00B51276">
        <w:rPr>
          <w:rFonts w:ascii="Times New Roman" w:eastAsia="Times New Roman" w:hAnsi="Times New Roman" w:cs="Times New Roman"/>
          <w:i/>
          <w:sz w:val="24"/>
          <w:szCs w:val="24"/>
          <w:lang w:eastAsia="sk-SK"/>
        </w:rPr>
        <w:t xml:space="preserve">Komisia pre šport, kultúru a školstvo: </w:t>
      </w:r>
      <w:r w:rsidRPr="00B51276">
        <w:rPr>
          <w:rFonts w:ascii="Times New Roman" w:eastAsia="Times New Roman" w:hAnsi="Times New Roman" w:cs="Times New Roman"/>
          <w:sz w:val="24"/>
          <w:szCs w:val="24"/>
          <w:lang w:eastAsia="sk-SK"/>
        </w:rPr>
        <w:t xml:space="preserve">predseda p. Jozef </w:t>
      </w:r>
      <w:proofErr w:type="spellStart"/>
      <w:r w:rsidRPr="00B51276">
        <w:rPr>
          <w:rFonts w:ascii="Times New Roman" w:eastAsia="Times New Roman" w:hAnsi="Times New Roman" w:cs="Times New Roman"/>
          <w:sz w:val="24"/>
          <w:szCs w:val="24"/>
          <w:lang w:eastAsia="sk-SK"/>
        </w:rPr>
        <w:t>Brestovič</w:t>
      </w:r>
      <w:proofErr w:type="spellEnd"/>
      <w:r w:rsidRPr="00B51276">
        <w:rPr>
          <w:rFonts w:ascii="Times New Roman" w:eastAsia="Times New Roman" w:hAnsi="Times New Roman" w:cs="Times New Roman"/>
          <w:sz w:val="24"/>
          <w:szCs w:val="24"/>
          <w:lang w:eastAsia="sk-SK"/>
        </w:rPr>
        <w:t xml:space="preserve">, členovia: p. Mária </w:t>
      </w:r>
      <w:proofErr w:type="spellStart"/>
      <w:r w:rsidRPr="00B51276">
        <w:rPr>
          <w:rFonts w:ascii="Times New Roman" w:eastAsia="Times New Roman" w:hAnsi="Times New Roman" w:cs="Times New Roman"/>
          <w:sz w:val="24"/>
          <w:szCs w:val="24"/>
          <w:lang w:eastAsia="sk-SK"/>
        </w:rPr>
        <w:t>Kajatyová</w:t>
      </w:r>
      <w:proofErr w:type="spellEnd"/>
      <w:r w:rsidRPr="00B51276">
        <w:rPr>
          <w:rFonts w:ascii="Times New Roman" w:eastAsia="Times New Roman" w:hAnsi="Times New Roman" w:cs="Times New Roman"/>
          <w:sz w:val="24"/>
          <w:szCs w:val="24"/>
          <w:lang w:eastAsia="sk-SK"/>
        </w:rPr>
        <w:t xml:space="preserve">, p. Filip </w:t>
      </w:r>
      <w:proofErr w:type="spellStart"/>
      <w:r w:rsidRPr="00B51276">
        <w:rPr>
          <w:rFonts w:ascii="Times New Roman" w:eastAsia="Times New Roman" w:hAnsi="Times New Roman" w:cs="Times New Roman"/>
          <w:sz w:val="24"/>
          <w:szCs w:val="24"/>
          <w:lang w:eastAsia="sk-SK"/>
        </w:rPr>
        <w:t>Jesenský</w:t>
      </w:r>
      <w:proofErr w:type="spellEnd"/>
    </w:p>
    <w:p w:rsidR="00B51276" w:rsidRPr="00B51276" w:rsidRDefault="00B51276" w:rsidP="00B51276">
      <w:pPr>
        <w:spacing w:after="0" w:line="360" w:lineRule="auto"/>
        <w:jc w:val="both"/>
        <w:rPr>
          <w:rFonts w:ascii="Times New Roman" w:eastAsia="Times New Roman" w:hAnsi="Times New Roman" w:cs="Times New Roman"/>
          <w:i/>
          <w:sz w:val="24"/>
          <w:szCs w:val="24"/>
          <w:lang w:eastAsia="sk-SK"/>
        </w:rPr>
      </w:pPr>
      <w:r w:rsidRPr="00B51276">
        <w:rPr>
          <w:rFonts w:ascii="Times New Roman" w:eastAsia="Times New Roman" w:hAnsi="Times New Roman" w:cs="Times New Roman"/>
          <w:i/>
          <w:sz w:val="24"/>
          <w:szCs w:val="24"/>
          <w:lang w:eastAsia="sk-SK"/>
        </w:rPr>
        <w:t xml:space="preserve">Stavebná komisia: </w:t>
      </w:r>
      <w:r w:rsidRPr="00B51276">
        <w:rPr>
          <w:rFonts w:ascii="Times New Roman" w:eastAsia="Times New Roman" w:hAnsi="Times New Roman" w:cs="Times New Roman"/>
          <w:sz w:val="24"/>
          <w:szCs w:val="24"/>
          <w:lang w:eastAsia="sk-SK"/>
        </w:rPr>
        <w:t xml:space="preserve">predseda p. Ján </w:t>
      </w:r>
      <w:proofErr w:type="spellStart"/>
      <w:r w:rsidRPr="00B51276">
        <w:rPr>
          <w:rFonts w:ascii="Times New Roman" w:eastAsia="Times New Roman" w:hAnsi="Times New Roman" w:cs="Times New Roman"/>
          <w:sz w:val="24"/>
          <w:szCs w:val="24"/>
          <w:lang w:eastAsia="sk-SK"/>
        </w:rPr>
        <w:t>Kajaty</w:t>
      </w:r>
      <w:proofErr w:type="spellEnd"/>
      <w:r w:rsidRPr="00B51276">
        <w:rPr>
          <w:rFonts w:ascii="Times New Roman" w:eastAsia="Times New Roman" w:hAnsi="Times New Roman" w:cs="Times New Roman"/>
          <w:sz w:val="24"/>
          <w:szCs w:val="24"/>
          <w:lang w:eastAsia="sk-SK"/>
        </w:rPr>
        <w:t>, členovia: všetci poslanci OZ</w:t>
      </w:r>
    </w:p>
    <w:p w:rsidR="00B51276" w:rsidRPr="00B51276" w:rsidRDefault="00B51276" w:rsidP="00B51276">
      <w:pPr>
        <w:spacing w:after="0" w:line="360"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Obecná rada:</w:t>
      </w:r>
      <w:r w:rsidRPr="00B51276">
        <w:rPr>
          <w:rFonts w:ascii="Times New Roman" w:eastAsia="Times New Roman" w:hAnsi="Times New Roman" w:cs="Times New Roman"/>
          <w:sz w:val="24"/>
          <w:szCs w:val="24"/>
          <w:lang w:eastAsia="sk-SK"/>
        </w:rPr>
        <w:tab/>
        <w:t xml:space="preserve">p. Stanislav </w:t>
      </w:r>
      <w:proofErr w:type="spellStart"/>
      <w:r w:rsidRPr="00B51276">
        <w:rPr>
          <w:rFonts w:ascii="Times New Roman" w:eastAsia="Times New Roman" w:hAnsi="Times New Roman" w:cs="Times New Roman"/>
          <w:sz w:val="24"/>
          <w:szCs w:val="24"/>
          <w:lang w:eastAsia="sk-SK"/>
        </w:rPr>
        <w:t>Hanzeľ</w:t>
      </w:r>
      <w:proofErr w:type="spellEnd"/>
      <w:r w:rsidRPr="00B51276">
        <w:rPr>
          <w:rFonts w:ascii="Times New Roman" w:eastAsia="Times New Roman" w:hAnsi="Times New Roman" w:cs="Times New Roman"/>
          <w:sz w:val="24"/>
          <w:szCs w:val="24"/>
          <w:lang w:eastAsia="sk-SK"/>
        </w:rPr>
        <w:t xml:space="preserve">, p. Ing. Ján Varga, p. Ing. Karol </w:t>
      </w:r>
      <w:proofErr w:type="spellStart"/>
      <w:r w:rsidRPr="00B51276">
        <w:rPr>
          <w:rFonts w:ascii="Times New Roman" w:eastAsia="Times New Roman" w:hAnsi="Times New Roman" w:cs="Times New Roman"/>
          <w:sz w:val="24"/>
          <w:szCs w:val="24"/>
          <w:lang w:eastAsia="sk-SK"/>
        </w:rPr>
        <w:t>Jakab</w:t>
      </w:r>
      <w:proofErr w:type="spellEnd"/>
    </w:p>
    <w:p w:rsidR="00B51276" w:rsidRPr="00B51276" w:rsidRDefault="00B51276" w:rsidP="00B51276">
      <w:pPr>
        <w:spacing w:after="0" w:line="360"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Obecný úrad:</w:t>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i/>
          <w:sz w:val="24"/>
          <w:szCs w:val="24"/>
          <w:lang w:eastAsia="sk-SK"/>
        </w:rPr>
        <w:t>administratívni pracovníci</w:t>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p>
    <w:p w:rsidR="00B51276" w:rsidRPr="00B51276" w:rsidRDefault="00B51276" w:rsidP="00B51276">
      <w:pPr>
        <w:spacing w:after="0" w:line="360"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 xml:space="preserve">p. Monika </w:t>
      </w:r>
      <w:proofErr w:type="spellStart"/>
      <w:r w:rsidRPr="00B51276">
        <w:rPr>
          <w:rFonts w:ascii="Times New Roman" w:eastAsia="Times New Roman" w:hAnsi="Times New Roman" w:cs="Times New Roman"/>
          <w:sz w:val="24"/>
          <w:szCs w:val="24"/>
          <w:lang w:eastAsia="sk-SK"/>
        </w:rPr>
        <w:t>Antoňáková</w:t>
      </w:r>
      <w:proofErr w:type="spellEnd"/>
      <w:r w:rsidRPr="00B51276">
        <w:rPr>
          <w:rFonts w:ascii="Times New Roman" w:eastAsia="Times New Roman" w:hAnsi="Times New Roman" w:cs="Times New Roman"/>
          <w:sz w:val="24"/>
          <w:szCs w:val="24"/>
          <w:lang w:eastAsia="sk-SK"/>
        </w:rPr>
        <w:t xml:space="preserve">, p. Judita Jesenská, p. Miriama Hudáková </w:t>
      </w:r>
    </w:p>
    <w:p w:rsidR="00B51276" w:rsidRPr="00B51276" w:rsidRDefault="00B51276" w:rsidP="00B51276">
      <w:pPr>
        <w:spacing w:after="0" w:line="360" w:lineRule="auto"/>
        <w:jc w:val="both"/>
        <w:rPr>
          <w:rFonts w:ascii="Times New Roman" w:eastAsia="Times New Roman" w:hAnsi="Times New Roman" w:cs="Times New Roman"/>
          <w:i/>
          <w:sz w:val="24"/>
          <w:szCs w:val="24"/>
          <w:lang w:eastAsia="sk-SK"/>
        </w:rPr>
      </w:pPr>
      <w:r w:rsidRPr="00B51276">
        <w:rPr>
          <w:rFonts w:ascii="Times New Roman" w:eastAsia="Times New Roman" w:hAnsi="Times New Roman" w:cs="Times New Roman"/>
          <w:i/>
          <w:sz w:val="24"/>
          <w:szCs w:val="24"/>
          <w:lang w:eastAsia="sk-SK"/>
        </w:rPr>
        <w:t>hospodárski pracovníci</w:t>
      </w:r>
    </w:p>
    <w:p w:rsidR="00B51276" w:rsidRPr="00B51276" w:rsidRDefault="00B51276" w:rsidP="00B51276">
      <w:pPr>
        <w:spacing w:after="0" w:line="360"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t xml:space="preserve">p. Mária Vargová, p. Milan </w:t>
      </w:r>
      <w:proofErr w:type="spellStart"/>
      <w:r w:rsidRPr="00B51276">
        <w:rPr>
          <w:rFonts w:ascii="Times New Roman" w:eastAsia="Times New Roman" w:hAnsi="Times New Roman" w:cs="Times New Roman"/>
          <w:sz w:val="24"/>
          <w:szCs w:val="24"/>
          <w:lang w:eastAsia="sk-SK"/>
        </w:rPr>
        <w:t>Kajaty</w:t>
      </w:r>
      <w:proofErr w:type="spellEnd"/>
      <w:r w:rsidRPr="00B51276">
        <w:rPr>
          <w:rFonts w:ascii="Times New Roman" w:eastAsia="Times New Roman" w:hAnsi="Times New Roman" w:cs="Times New Roman"/>
          <w:sz w:val="24"/>
          <w:szCs w:val="24"/>
          <w:lang w:eastAsia="sk-SK"/>
        </w:rPr>
        <w:t xml:space="preserve">, p. Ján </w:t>
      </w:r>
      <w:proofErr w:type="spellStart"/>
      <w:r w:rsidRPr="00B51276">
        <w:rPr>
          <w:rFonts w:ascii="Times New Roman" w:eastAsia="Times New Roman" w:hAnsi="Times New Roman" w:cs="Times New Roman"/>
          <w:sz w:val="24"/>
          <w:szCs w:val="24"/>
          <w:lang w:eastAsia="sk-SK"/>
        </w:rPr>
        <w:t>Kajaty</w:t>
      </w:r>
      <w:proofErr w:type="spellEnd"/>
    </w:p>
    <w:p w:rsidR="00B51276" w:rsidRPr="00B51276" w:rsidRDefault="00B51276" w:rsidP="00B51276">
      <w:pPr>
        <w:spacing w:after="0" w:line="360"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 xml:space="preserve">Základná škola: </w:t>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t xml:space="preserve">riaditeľka Mgr. Svetlana </w:t>
      </w:r>
      <w:proofErr w:type="spellStart"/>
      <w:r w:rsidRPr="00B51276">
        <w:rPr>
          <w:rFonts w:ascii="Times New Roman" w:eastAsia="Times New Roman" w:hAnsi="Times New Roman" w:cs="Times New Roman"/>
          <w:sz w:val="24"/>
          <w:szCs w:val="24"/>
          <w:lang w:eastAsia="sk-SK"/>
        </w:rPr>
        <w:t>Stasiuková</w:t>
      </w:r>
      <w:proofErr w:type="spellEnd"/>
    </w:p>
    <w:p w:rsidR="00B51276" w:rsidRPr="00B51276" w:rsidRDefault="00B51276" w:rsidP="00B51276">
      <w:pPr>
        <w:spacing w:after="0" w:line="360"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 xml:space="preserve">základná činnosť – primárne vzdelávanie,  </w:t>
      </w:r>
    </w:p>
    <w:p w:rsidR="00B51276" w:rsidRPr="00B51276" w:rsidRDefault="00B51276" w:rsidP="00B51276">
      <w:pPr>
        <w:spacing w:after="0" w:line="360"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 xml:space="preserve">telefón 055/699 98 02, e-mail – </w:t>
      </w:r>
      <w:hyperlink r:id="rId10" w:history="1">
        <w:r w:rsidRPr="00B51276">
          <w:rPr>
            <w:rFonts w:ascii="Times New Roman" w:eastAsia="Times New Roman" w:hAnsi="Times New Roman" w:cs="Times New Roman"/>
            <w:sz w:val="24"/>
            <w:szCs w:val="24"/>
            <w:u w:val="single"/>
            <w:lang w:eastAsia="sk-SK"/>
          </w:rPr>
          <w:t>zskoksovbaksa@zoznam.sk</w:t>
        </w:r>
      </w:hyperlink>
      <w:r w:rsidRPr="00B51276">
        <w:rPr>
          <w:rFonts w:ascii="Times New Roman" w:eastAsia="Times New Roman" w:hAnsi="Times New Roman" w:cs="Times New Roman"/>
          <w:sz w:val="24"/>
          <w:szCs w:val="24"/>
          <w:lang w:eastAsia="sk-SK"/>
        </w:rPr>
        <w:t xml:space="preserve"> </w:t>
      </w:r>
    </w:p>
    <w:p w:rsidR="00B51276" w:rsidRPr="00B51276" w:rsidRDefault="00B51276" w:rsidP="00B51276">
      <w:pPr>
        <w:spacing w:after="0" w:line="360"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 xml:space="preserve">Materská škola: </w:t>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t xml:space="preserve">riaditeľka Mgr. Martina </w:t>
      </w:r>
      <w:proofErr w:type="spellStart"/>
      <w:r w:rsidRPr="00B51276">
        <w:rPr>
          <w:rFonts w:ascii="Times New Roman" w:eastAsia="Times New Roman" w:hAnsi="Times New Roman" w:cs="Times New Roman"/>
          <w:sz w:val="24"/>
          <w:szCs w:val="24"/>
          <w:lang w:eastAsia="sk-SK"/>
        </w:rPr>
        <w:t>Demková</w:t>
      </w:r>
      <w:proofErr w:type="spellEnd"/>
    </w:p>
    <w:p w:rsidR="00B51276" w:rsidRPr="00B51276" w:rsidRDefault="00B51276" w:rsidP="00B51276">
      <w:pPr>
        <w:spacing w:after="0" w:line="360"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 xml:space="preserve">základná činnosť – </w:t>
      </w:r>
      <w:proofErr w:type="spellStart"/>
      <w:r w:rsidRPr="00B51276">
        <w:rPr>
          <w:rFonts w:ascii="Times New Roman" w:eastAsia="Times New Roman" w:hAnsi="Times New Roman" w:cs="Times New Roman"/>
          <w:sz w:val="24"/>
          <w:szCs w:val="24"/>
          <w:lang w:eastAsia="sk-SK"/>
        </w:rPr>
        <w:t>predprimárne</w:t>
      </w:r>
      <w:proofErr w:type="spellEnd"/>
      <w:r w:rsidRPr="00B51276">
        <w:rPr>
          <w:rFonts w:ascii="Times New Roman" w:eastAsia="Times New Roman" w:hAnsi="Times New Roman" w:cs="Times New Roman"/>
          <w:sz w:val="24"/>
          <w:szCs w:val="24"/>
          <w:lang w:eastAsia="sk-SK"/>
        </w:rPr>
        <w:t xml:space="preserve"> vzdelávanie </w:t>
      </w:r>
    </w:p>
    <w:p w:rsidR="00B51276" w:rsidRPr="00B51276" w:rsidRDefault="00B51276" w:rsidP="00B51276">
      <w:pPr>
        <w:spacing w:after="0" w:line="360"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 xml:space="preserve">telefón 055/ 699 98 39, e-mail – </w:t>
      </w:r>
      <w:hyperlink r:id="rId11" w:history="1">
        <w:r w:rsidRPr="00B51276">
          <w:rPr>
            <w:rFonts w:ascii="Times New Roman" w:eastAsia="Times New Roman" w:hAnsi="Times New Roman" w:cs="Times New Roman"/>
            <w:sz w:val="24"/>
            <w:szCs w:val="24"/>
            <w:u w:val="single"/>
            <w:lang w:eastAsia="sk-SK"/>
          </w:rPr>
          <w:t>ms.koksov-baksa@gmail.com</w:t>
        </w:r>
      </w:hyperlink>
    </w:p>
    <w:p w:rsidR="00B51276" w:rsidRPr="00B51276" w:rsidRDefault="00B51276" w:rsidP="00B51276">
      <w:pPr>
        <w:spacing w:after="0" w:line="360"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Školská jedáleň:</w:t>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t>vedúca p. Bernadeta Benešová</w:t>
      </w:r>
    </w:p>
    <w:p w:rsidR="00B51276" w:rsidRPr="00B51276" w:rsidRDefault="00B51276" w:rsidP="00B51276">
      <w:pPr>
        <w:spacing w:after="0" w:line="360"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t>telefón: 0903 384161</w:t>
      </w:r>
    </w:p>
    <w:p w:rsidR="00B51276" w:rsidRPr="00B51276" w:rsidRDefault="00B51276" w:rsidP="00B51276">
      <w:pPr>
        <w:numPr>
          <w:ilvl w:val="0"/>
          <w:numId w:val="4"/>
        </w:numPr>
        <w:spacing w:after="0" w:line="360" w:lineRule="auto"/>
        <w:ind w:left="284" w:hanging="284"/>
        <w:jc w:val="both"/>
        <w:rPr>
          <w:rFonts w:ascii="Times New Roman" w:eastAsia="Times New Roman" w:hAnsi="Times New Roman" w:cs="Times New Roman"/>
          <w:b/>
          <w:sz w:val="28"/>
          <w:szCs w:val="28"/>
          <w:lang w:eastAsia="sk-SK"/>
        </w:rPr>
      </w:pPr>
      <w:r w:rsidRPr="00B51276">
        <w:rPr>
          <w:rFonts w:ascii="Times New Roman" w:eastAsia="Times New Roman" w:hAnsi="Times New Roman" w:cs="Times New Roman"/>
          <w:b/>
          <w:sz w:val="28"/>
          <w:szCs w:val="28"/>
          <w:lang w:eastAsia="sk-SK"/>
        </w:rPr>
        <w:lastRenderedPageBreak/>
        <w:t xml:space="preserve">Poslanie, vízie, ciele </w:t>
      </w:r>
    </w:p>
    <w:p w:rsidR="00B51276" w:rsidRPr="00B51276" w:rsidRDefault="00B51276" w:rsidP="00B51276">
      <w:pPr>
        <w:spacing w:after="0" w:line="360" w:lineRule="auto"/>
        <w:jc w:val="both"/>
        <w:rPr>
          <w:rFonts w:ascii="Times New Roman" w:eastAsia="Times New Roman" w:hAnsi="Times New Roman" w:cs="Times New Roman"/>
          <w:i/>
          <w:sz w:val="24"/>
          <w:szCs w:val="24"/>
          <w:lang w:eastAsia="sk-SK"/>
        </w:rPr>
      </w:pPr>
      <w:r w:rsidRPr="00B51276">
        <w:rPr>
          <w:rFonts w:ascii="Times New Roman" w:eastAsia="Times New Roman" w:hAnsi="Times New Roman" w:cs="Times New Roman"/>
          <w:i/>
          <w:sz w:val="24"/>
          <w:szCs w:val="24"/>
          <w:lang w:eastAsia="sk-SK"/>
        </w:rPr>
        <w:t>Poslanie obce:</w:t>
      </w:r>
    </w:p>
    <w:p w:rsidR="00B51276" w:rsidRPr="00B51276" w:rsidRDefault="00B51276" w:rsidP="00B51276">
      <w:pPr>
        <w:spacing w:after="0" w:line="360"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 xml:space="preserve">Poslanie obce je čiastočne definované v Zákone o obecnom riadení a v Ústave Slovenskej republiky. Obec vykonáva originálne kompetencie, ktoré prešli zo štátu na obec a prenesené kompetencie – úlohy štátnej správy. </w:t>
      </w:r>
    </w:p>
    <w:p w:rsidR="00B51276" w:rsidRPr="00B51276" w:rsidRDefault="00B51276" w:rsidP="00B51276">
      <w:pPr>
        <w:spacing w:after="0" w:line="360"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Poslaním obce je ochrana a rozvoj života, zdravia občanov, životného prostredia, majetku obce, dodržiavanie zákonnosti, pravidiel miestnej samosprávy a všeobecných záväzných nariadení.</w:t>
      </w:r>
    </w:p>
    <w:p w:rsidR="00B51276" w:rsidRPr="00B51276" w:rsidRDefault="00B51276" w:rsidP="00B51276">
      <w:pPr>
        <w:spacing w:after="0" w:line="360"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 xml:space="preserve">Obec ako samostatný územný samosprávny celok plní úlohy na úseku správy miestnych daní a poplatkov, hlásenia pobytu obyvateľov a registra obyvateľov, spravuje miestne komunikácie, dbá o ochranu životného prostredia, ochranu ovzdušia, ochranu prírody a krajiny, ochranu pred povodňami a požiarmi, vykonáva štátnu správu na úseku stavebného poriadku, dopravy a cestného hospodárstva, výstavby, základného  školstva. V rámci originálnych kompetencií  osvedčuje podpisy a listiny, vedie akruálne účtovníctvo, výkazníctvo. Stará sa o predškolské vzdelávanie, spravuje knižnicu, rozvíja šport a dbá o kultúrno-spoločenské vyžitie občanov. </w:t>
      </w:r>
    </w:p>
    <w:p w:rsidR="00B51276" w:rsidRPr="00B51276" w:rsidRDefault="00B51276" w:rsidP="00B51276">
      <w:pPr>
        <w:spacing w:after="0" w:line="360" w:lineRule="auto"/>
        <w:jc w:val="both"/>
        <w:rPr>
          <w:rFonts w:ascii="Times New Roman" w:eastAsia="Times New Roman" w:hAnsi="Times New Roman" w:cs="Times New Roman"/>
          <w:i/>
          <w:sz w:val="24"/>
          <w:szCs w:val="24"/>
          <w:lang w:eastAsia="sk-SK"/>
        </w:rPr>
      </w:pPr>
      <w:r w:rsidRPr="00B51276">
        <w:rPr>
          <w:rFonts w:ascii="Times New Roman" w:eastAsia="Times New Roman" w:hAnsi="Times New Roman" w:cs="Times New Roman"/>
          <w:i/>
          <w:sz w:val="24"/>
          <w:szCs w:val="24"/>
          <w:lang w:eastAsia="sk-SK"/>
        </w:rPr>
        <w:t>Vízie obce:</w:t>
      </w:r>
    </w:p>
    <w:p w:rsidR="00B51276" w:rsidRPr="00B51276" w:rsidRDefault="00B51276" w:rsidP="00B51276">
      <w:pPr>
        <w:spacing w:after="0" w:line="360"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 xml:space="preserve">Zvýšená kvalita života občanov a  podnikateľského prostredia. Budovanie infraštruktúry, vytvorenie možností na voľno-časové aktivity. </w:t>
      </w:r>
    </w:p>
    <w:p w:rsidR="00B51276" w:rsidRPr="00B51276" w:rsidRDefault="00B51276" w:rsidP="00B51276">
      <w:pPr>
        <w:spacing w:after="0" w:line="360" w:lineRule="auto"/>
        <w:jc w:val="both"/>
        <w:rPr>
          <w:rFonts w:ascii="Times New Roman" w:eastAsia="Times New Roman" w:hAnsi="Times New Roman" w:cs="Times New Roman"/>
          <w:i/>
          <w:sz w:val="24"/>
          <w:szCs w:val="24"/>
          <w:lang w:eastAsia="sk-SK"/>
        </w:rPr>
      </w:pPr>
      <w:r w:rsidRPr="00B51276">
        <w:rPr>
          <w:rFonts w:ascii="Times New Roman" w:eastAsia="Times New Roman" w:hAnsi="Times New Roman" w:cs="Times New Roman"/>
          <w:i/>
          <w:sz w:val="24"/>
          <w:szCs w:val="24"/>
          <w:lang w:eastAsia="sk-SK"/>
        </w:rPr>
        <w:t>Ciele obce:</w:t>
      </w:r>
    </w:p>
    <w:p w:rsidR="00B51276" w:rsidRPr="00B51276" w:rsidRDefault="00B51276" w:rsidP="00B51276">
      <w:pPr>
        <w:spacing w:after="0" w:line="360" w:lineRule="auto"/>
        <w:jc w:val="both"/>
        <w:rPr>
          <w:rFonts w:ascii="Times New Roman" w:eastAsia="Times New Roman" w:hAnsi="Times New Roman" w:cs="Times New Roman"/>
          <w:b/>
          <w:sz w:val="28"/>
          <w:szCs w:val="28"/>
          <w:lang w:eastAsia="sk-SK"/>
        </w:rPr>
      </w:pPr>
      <w:r w:rsidRPr="00B51276">
        <w:rPr>
          <w:rFonts w:ascii="Times New Roman" w:eastAsia="Times New Roman" w:hAnsi="Times New Roman" w:cs="Times New Roman"/>
          <w:sz w:val="24"/>
          <w:szCs w:val="24"/>
          <w:lang w:eastAsia="sk-SK"/>
        </w:rPr>
        <w:t>Zabezpečiť trvalo udržateľný rozvoj obce Kokšov –Bakša, po ekonomickej, sociálnej, kultúrnej a environmentálnej stránke. Vytvoriť priaznivé životné podmienky obyvateľov. Zachovávať kultúrne dedičstvo.</w:t>
      </w:r>
      <w:r w:rsidRPr="00B51276">
        <w:rPr>
          <w:rFonts w:ascii="Times New Roman" w:eastAsia="Times New Roman" w:hAnsi="Times New Roman" w:cs="Times New Roman"/>
          <w:b/>
          <w:sz w:val="28"/>
          <w:szCs w:val="28"/>
          <w:lang w:eastAsia="sk-SK"/>
        </w:rPr>
        <w:t xml:space="preserve"> </w:t>
      </w:r>
    </w:p>
    <w:p w:rsidR="00B51276" w:rsidRPr="00B51276" w:rsidRDefault="00B51276" w:rsidP="00B51276">
      <w:pPr>
        <w:spacing w:after="0" w:line="360" w:lineRule="auto"/>
        <w:jc w:val="both"/>
        <w:rPr>
          <w:rFonts w:ascii="Times New Roman" w:eastAsia="Times New Roman" w:hAnsi="Times New Roman" w:cs="Times New Roman"/>
          <w:b/>
          <w:sz w:val="28"/>
          <w:szCs w:val="28"/>
          <w:lang w:eastAsia="sk-SK"/>
        </w:rPr>
      </w:pPr>
    </w:p>
    <w:p w:rsidR="00B51276" w:rsidRPr="00B51276" w:rsidRDefault="00B51276" w:rsidP="00B51276">
      <w:pPr>
        <w:numPr>
          <w:ilvl w:val="0"/>
          <w:numId w:val="4"/>
        </w:numPr>
        <w:spacing w:after="0" w:line="360" w:lineRule="auto"/>
        <w:ind w:left="284" w:hanging="284"/>
        <w:jc w:val="both"/>
        <w:rPr>
          <w:rFonts w:ascii="Times New Roman" w:eastAsia="Times New Roman" w:hAnsi="Times New Roman" w:cs="Times New Roman"/>
          <w:sz w:val="28"/>
          <w:szCs w:val="28"/>
          <w:lang w:eastAsia="sk-SK"/>
        </w:rPr>
      </w:pPr>
      <w:r w:rsidRPr="00B51276">
        <w:rPr>
          <w:rFonts w:ascii="Times New Roman" w:eastAsia="Times New Roman" w:hAnsi="Times New Roman" w:cs="Times New Roman"/>
          <w:b/>
          <w:sz w:val="28"/>
          <w:szCs w:val="28"/>
          <w:lang w:eastAsia="sk-SK"/>
        </w:rPr>
        <w:t xml:space="preserve">Základná charakteristika obce </w:t>
      </w:r>
    </w:p>
    <w:p w:rsidR="00B51276" w:rsidRPr="00B51276" w:rsidRDefault="00B51276" w:rsidP="00B51276">
      <w:pPr>
        <w:spacing w:after="0" w:line="360" w:lineRule="auto"/>
        <w:jc w:val="both"/>
        <w:rPr>
          <w:rFonts w:ascii="Times New Roman" w:eastAsia="Times New Roman" w:hAnsi="Times New Roman" w:cs="Times New Roman"/>
          <w:sz w:val="28"/>
          <w:szCs w:val="28"/>
          <w:lang w:eastAsia="sk-SK"/>
        </w:rPr>
      </w:pPr>
    </w:p>
    <w:p w:rsidR="00B51276" w:rsidRPr="00B51276" w:rsidRDefault="00B51276" w:rsidP="00B51276">
      <w:pPr>
        <w:spacing w:after="0" w:line="360"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 xml:space="preserve">     Obec je samostatný územný samosprávny a správny celok Slovenskej republiky. Obec je právnickou osobou, ktorá za podmienok ustanovených zákonom samostatne hospodári s vlastným majetkom a s vlastnými príjmami. Základnou úlohou obce pri výkone samosprávy je starostlivosť o všestranný rozvoj jej územia a o potreby jej obyvateľov. </w:t>
      </w:r>
    </w:p>
    <w:p w:rsidR="00B51276" w:rsidRPr="00B51276" w:rsidRDefault="00B51276" w:rsidP="00B51276">
      <w:pPr>
        <w:spacing w:after="0" w:line="360" w:lineRule="auto"/>
        <w:jc w:val="both"/>
        <w:rPr>
          <w:rFonts w:ascii="Times New Roman" w:eastAsia="Times New Roman" w:hAnsi="Times New Roman" w:cs="Times New Roman"/>
          <w:sz w:val="24"/>
          <w:szCs w:val="24"/>
          <w:lang w:eastAsia="sk-SK"/>
        </w:rPr>
      </w:pPr>
    </w:p>
    <w:p w:rsidR="00B51276" w:rsidRPr="00B51276" w:rsidRDefault="00B51276" w:rsidP="00B51276">
      <w:pPr>
        <w:numPr>
          <w:ilvl w:val="1"/>
          <w:numId w:val="4"/>
        </w:numPr>
        <w:spacing w:after="0" w:line="360" w:lineRule="auto"/>
        <w:ind w:left="426" w:hanging="426"/>
        <w:jc w:val="both"/>
        <w:rPr>
          <w:rFonts w:ascii="Times New Roman" w:eastAsia="Times New Roman" w:hAnsi="Times New Roman" w:cs="Times New Roman"/>
          <w:b/>
          <w:sz w:val="24"/>
          <w:szCs w:val="24"/>
          <w:lang w:eastAsia="sk-SK"/>
        </w:rPr>
      </w:pPr>
      <w:r w:rsidRPr="00B51276">
        <w:rPr>
          <w:rFonts w:ascii="Times New Roman" w:eastAsia="Times New Roman" w:hAnsi="Times New Roman" w:cs="Times New Roman"/>
          <w:b/>
          <w:sz w:val="24"/>
          <w:szCs w:val="24"/>
          <w:lang w:eastAsia="sk-SK"/>
        </w:rPr>
        <w:t>Geografické údaje</w:t>
      </w:r>
    </w:p>
    <w:p w:rsidR="00B51276" w:rsidRPr="00B51276" w:rsidRDefault="00B51276" w:rsidP="00B51276">
      <w:pPr>
        <w:spacing w:after="0" w:line="240" w:lineRule="auto"/>
        <w:jc w:val="both"/>
        <w:rPr>
          <w:rFonts w:ascii="Times New Roman" w:eastAsia="Times New Roman" w:hAnsi="Times New Roman" w:cs="Times New Roman"/>
          <w:sz w:val="23"/>
          <w:szCs w:val="23"/>
          <w:lang w:eastAsia="sk-SK"/>
        </w:rPr>
      </w:pPr>
      <w:r w:rsidRPr="00B51276">
        <w:rPr>
          <w:rFonts w:ascii="Times New Roman" w:eastAsia="Times New Roman" w:hAnsi="Times New Roman" w:cs="Times New Roman"/>
          <w:i/>
          <w:iCs/>
          <w:sz w:val="23"/>
          <w:szCs w:val="23"/>
          <w:lang w:eastAsia="sk-SK"/>
        </w:rPr>
        <w:t>Geografická poloha obce:</w:t>
      </w:r>
      <w:r w:rsidRPr="00B51276">
        <w:rPr>
          <w:rFonts w:ascii="Times New Roman" w:eastAsia="Times New Roman" w:hAnsi="Times New Roman" w:cs="Times New Roman"/>
          <w:sz w:val="23"/>
          <w:szCs w:val="23"/>
          <w:lang w:eastAsia="sk-SK"/>
        </w:rPr>
        <w:t xml:space="preserve"> Obec Kokšov – Bakša  je lokalizovaná v Košickej kotline, 13 km juhovýchodne od okresného a krajského mesta Košice.</w:t>
      </w:r>
    </w:p>
    <w:p w:rsidR="00B51276" w:rsidRPr="00B51276" w:rsidRDefault="00B51276" w:rsidP="00B51276">
      <w:pPr>
        <w:spacing w:after="0" w:line="240" w:lineRule="auto"/>
        <w:jc w:val="both"/>
        <w:rPr>
          <w:rFonts w:ascii="Times New Roman" w:eastAsia="Times New Roman" w:hAnsi="Times New Roman" w:cs="Times New Roman"/>
          <w:sz w:val="23"/>
          <w:szCs w:val="23"/>
          <w:lang w:eastAsia="sk-SK"/>
        </w:rPr>
      </w:pPr>
    </w:p>
    <w:p w:rsidR="00B51276" w:rsidRPr="00B51276" w:rsidRDefault="00B51276" w:rsidP="00B51276">
      <w:pPr>
        <w:spacing w:after="0" w:line="240" w:lineRule="auto"/>
        <w:jc w:val="both"/>
        <w:rPr>
          <w:rFonts w:ascii="Times New Roman" w:eastAsia="Times New Roman" w:hAnsi="Times New Roman" w:cs="Times New Roman"/>
          <w:sz w:val="23"/>
          <w:szCs w:val="23"/>
          <w:lang w:eastAsia="sk-SK"/>
        </w:rPr>
      </w:pPr>
      <w:r w:rsidRPr="00B51276">
        <w:rPr>
          <w:rFonts w:ascii="Times New Roman" w:eastAsia="Times New Roman" w:hAnsi="Times New Roman" w:cs="Times New Roman"/>
          <w:i/>
          <w:iCs/>
          <w:sz w:val="23"/>
          <w:szCs w:val="23"/>
          <w:lang w:eastAsia="sk-SK"/>
        </w:rPr>
        <w:t>Susedné mestá a obce:</w:t>
      </w:r>
      <w:r w:rsidRPr="00B51276">
        <w:rPr>
          <w:rFonts w:ascii="Times New Roman" w:eastAsia="Times New Roman" w:hAnsi="Times New Roman" w:cs="Times New Roman"/>
          <w:sz w:val="23"/>
          <w:szCs w:val="23"/>
          <w:lang w:eastAsia="sk-SK"/>
        </w:rPr>
        <w:t xml:space="preserve"> Valaliky, Geča, Košice – Krásna, Nižná Myšľa</w:t>
      </w:r>
    </w:p>
    <w:p w:rsidR="00B51276" w:rsidRPr="00B51276" w:rsidRDefault="00B51276" w:rsidP="00B51276">
      <w:pPr>
        <w:spacing w:after="0" w:line="240" w:lineRule="auto"/>
        <w:jc w:val="both"/>
        <w:rPr>
          <w:rFonts w:ascii="Times New Roman" w:eastAsia="Times New Roman" w:hAnsi="Times New Roman" w:cs="Times New Roman"/>
          <w:sz w:val="23"/>
          <w:szCs w:val="23"/>
          <w:lang w:eastAsia="sk-SK"/>
        </w:rPr>
      </w:pPr>
      <w:r w:rsidRPr="00B51276">
        <w:rPr>
          <w:rFonts w:ascii="Times New Roman" w:eastAsia="Times New Roman" w:hAnsi="Times New Roman" w:cs="Times New Roman"/>
          <w:i/>
          <w:iCs/>
          <w:sz w:val="23"/>
          <w:szCs w:val="23"/>
          <w:lang w:eastAsia="sk-SK"/>
        </w:rPr>
        <w:lastRenderedPageBreak/>
        <w:t>Celková rozloha obce:</w:t>
      </w:r>
      <w:r w:rsidRPr="00B51276">
        <w:rPr>
          <w:rFonts w:ascii="Times New Roman" w:eastAsia="Times New Roman" w:hAnsi="Times New Roman" w:cs="Times New Roman"/>
          <w:sz w:val="23"/>
          <w:szCs w:val="23"/>
          <w:lang w:eastAsia="sk-SK"/>
        </w:rPr>
        <w:t xml:space="preserve"> katastrálne územie obce má výmeru 356 ha</w:t>
      </w:r>
    </w:p>
    <w:p w:rsidR="00B51276" w:rsidRPr="00B51276" w:rsidRDefault="00B51276" w:rsidP="00B51276">
      <w:pPr>
        <w:spacing w:after="0" w:line="240" w:lineRule="auto"/>
        <w:jc w:val="both"/>
        <w:rPr>
          <w:rFonts w:ascii="Times New Roman" w:eastAsia="Times New Roman" w:hAnsi="Times New Roman" w:cs="Times New Roman"/>
          <w:sz w:val="23"/>
          <w:szCs w:val="23"/>
          <w:lang w:eastAsia="sk-SK"/>
        </w:rPr>
      </w:pPr>
    </w:p>
    <w:p w:rsidR="00B51276" w:rsidRPr="00B51276" w:rsidRDefault="00B51276" w:rsidP="00B51276">
      <w:pPr>
        <w:spacing w:after="0" w:line="240" w:lineRule="auto"/>
        <w:jc w:val="both"/>
        <w:rPr>
          <w:rFonts w:ascii="Times New Roman" w:eastAsia="Times New Roman" w:hAnsi="Times New Roman" w:cs="Times New Roman"/>
          <w:sz w:val="23"/>
          <w:szCs w:val="23"/>
          <w:lang w:eastAsia="sk-SK"/>
        </w:rPr>
      </w:pPr>
      <w:r w:rsidRPr="00B51276">
        <w:rPr>
          <w:rFonts w:ascii="Times New Roman" w:eastAsia="Times New Roman" w:hAnsi="Times New Roman" w:cs="Times New Roman"/>
          <w:i/>
          <w:iCs/>
          <w:sz w:val="23"/>
          <w:szCs w:val="23"/>
          <w:lang w:eastAsia="sk-SK"/>
        </w:rPr>
        <w:t>Nadmorská výška:</w:t>
      </w:r>
      <w:r w:rsidRPr="00B51276">
        <w:rPr>
          <w:rFonts w:ascii="Times New Roman" w:eastAsia="Times New Roman" w:hAnsi="Times New Roman" w:cs="Times New Roman"/>
          <w:sz w:val="23"/>
          <w:szCs w:val="23"/>
          <w:lang w:eastAsia="sk-SK"/>
        </w:rPr>
        <w:t xml:space="preserve"> 190 m /stred obce/</w:t>
      </w:r>
    </w:p>
    <w:p w:rsidR="00B51276" w:rsidRPr="00B51276" w:rsidRDefault="00B51276" w:rsidP="00B51276">
      <w:pPr>
        <w:spacing w:after="0" w:line="360" w:lineRule="auto"/>
        <w:jc w:val="both"/>
        <w:rPr>
          <w:rFonts w:ascii="Times New Roman" w:eastAsia="Times New Roman" w:hAnsi="Times New Roman" w:cs="Times New Roman"/>
          <w:b/>
          <w:sz w:val="24"/>
          <w:szCs w:val="24"/>
          <w:lang w:eastAsia="sk-SK"/>
        </w:rPr>
      </w:pPr>
    </w:p>
    <w:p w:rsidR="00B51276" w:rsidRPr="00B51276" w:rsidRDefault="00B51276" w:rsidP="00B51276">
      <w:pPr>
        <w:numPr>
          <w:ilvl w:val="1"/>
          <w:numId w:val="4"/>
        </w:numPr>
        <w:spacing w:after="0" w:line="360" w:lineRule="auto"/>
        <w:ind w:left="426" w:hanging="426"/>
        <w:jc w:val="both"/>
        <w:rPr>
          <w:rFonts w:ascii="Times New Roman" w:eastAsia="Times New Roman" w:hAnsi="Times New Roman" w:cs="Times New Roman"/>
          <w:b/>
          <w:sz w:val="24"/>
          <w:szCs w:val="24"/>
          <w:lang w:eastAsia="sk-SK"/>
        </w:rPr>
      </w:pPr>
      <w:r w:rsidRPr="00B51276">
        <w:rPr>
          <w:rFonts w:ascii="Times New Roman" w:eastAsia="Times New Roman" w:hAnsi="Times New Roman" w:cs="Times New Roman"/>
          <w:b/>
          <w:sz w:val="24"/>
          <w:szCs w:val="24"/>
          <w:lang w:eastAsia="sk-SK"/>
        </w:rPr>
        <w:t xml:space="preserve">Demografické údaje </w:t>
      </w:r>
    </w:p>
    <w:p w:rsidR="00B51276" w:rsidRPr="00B51276" w:rsidRDefault="00B51276" w:rsidP="00B51276">
      <w:pPr>
        <w:spacing w:after="0" w:line="240" w:lineRule="auto"/>
        <w:jc w:val="both"/>
        <w:rPr>
          <w:rFonts w:ascii="Times New Roman" w:eastAsia="Times New Roman" w:hAnsi="Times New Roman" w:cs="Times New Roman"/>
          <w:sz w:val="23"/>
          <w:szCs w:val="23"/>
          <w:lang w:eastAsia="sk-SK"/>
        </w:rPr>
      </w:pPr>
      <w:r w:rsidRPr="00B51276">
        <w:rPr>
          <w:rFonts w:ascii="Times New Roman" w:eastAsia="Times New Roman" w:hAnsi="Times New Roman" w:cs="Times New Roman"/>
          <w:i/>
          <w:iCs/>
          <w:sz w:val="23"/>
          <w:szCs w:val="23"/>
          <w:lang w:eastAsia="sk-SK"/>
        </w:rPr>
        <w:t>Počet obyvateľov a domov:</w:t>
      </w:r>
      <w:r w:rsidRPr="00B51276">
        <w:rPr>
          <w:rFonts w:ascii="Times New Roman" w:eastAsia="Times New Roman" w:hAnsi="Times New Roman" w:cs="Times New Roman"/>
          <w:sz w:val="23"/>
          <w:szCs w:val="23"/>
          <w:lang w:eastAsia="sk-SK"/>
        </w:rPr>
        <w:t xml:space="preserve"> k 31.12.2017 mala obec 1215 obyvateľov,  </w:t>
      </w:r>
    </w:p>
    <w:p w:rsidR="00B51276" w:rsidRPr="00B51276" w:rsidRDefault="00B51276" w:rsidP="00B51276">
      <w:pPr>
        <w:spacing w:after="0" w:line="240" w:lineRule="auto"/>
        <w:jc w:val="both"/>
        <w:rPr>
          <w:rFonts w:ascii="Times New Roman" w:eastAsia="Times New Roman" w:hAnsi="Times New Roman" w:cs="Times New Roman"/>
          <w:sz w:val="23"/>
          <w:szCs w:val="23"/>
          <w:lang w:eastAsia="sk-SK"/>
        </w:rPr>
      </w:pPr>
      <w:r w:rsidRPr="00B51276">
        <w:rPr>
          <w:rFonts w:ascii="Times New Roman" w:eastAsia="Times New Roman" w:hAnsi="Times New Roman" w:cs="Times New Roman"/>
          <w:sz w:val="23"/>
          <w:szCs w:val="23"/>
          <w:lang w:eastAsia="sk-SK"/>
        </w:rPr>
        <w:t xml:space="preserve">z toho detí do 15 rokov: 203, priemerný vek: 38,27 roka. </w:t>
      </w:r>
    </w:p>
    <w:p w:rsidR="00B51276" w:rsidRPr="00B51276" w:rsidRDefault="00B51276" w:rsidP="00B51276">
      <w:pPr>
        <w:spacing w:after="0" w:line="240" w:lineRule="auto"/>
        <w:jc w:val="both"/>
        <w:rPr>
          <w:rFonts w:ascii="Times New Roman" w:eastAsia="Times New Roman" w:hAnsi="Times New Roman" w:cs="Times New Roman"/>
          <w:sz w:val="23"/>
          <w:szCs w:val="23"/>
          <w:lang w:eastAsia="sk-SK"/>
        </w:rPr>
      </w:pPr>
      <w:r w:rsidRPr="00B51276">
        <w:rPr>
          <w:rFonts w:ascii="Times New Roman" w:eastAsia="Times New Roman" w:hAnsi="Times New Roman" w:cs="Times New Roman"/>
          <w:sz w:val="23"/>
          <w:szCs w:val="23"/>
          <w:lang w:eastAsia="sk-SK"/>
        </w:rPr>
        <w:t>Trvalo obývané domy 314, neobývané domy 23, domy celkom 337, počet bytov 20.</w:t>
      </w:r>
    </w:p>
    <w:p w:rsidR="00B51276" w:rsidRPr="00B51276" w:rsidRDefault="00B51276" w:rsidP="00B51276">
      <w:pPr>
        <w:spacing w:after="0" w:line="240" w:lineRule="auto"/>
        <w:jc w:val="both"/>
        <w:rPr>
          <w:rFonts w:ascii="Times New Roman" w:eastAsia="Times New Roman" w:hAnsi="Times New Roman" w:cs="Times New Roman"/>
          <w:sz w:val="23"/>
          <w:szCs w:val="23"/>
          <w:lang w:eastAsia="sk-SK"/>
        </w:rPr>
      </w:pPr>
    </w:p>
    <w:p w:rsidR="00B51276" w:rsidRPr="00B51276" w:rsidRDefault="00B51276" w:rsidP="00B51276">
      <w:pPr>
        <w:spacing w:after="0" w:line="240" w:lineRule="auto"/>
        <w:jc w:val="both"/>
        <w:rPr>
          <w:rFonts w:ascii="Times New Roman" w:eastAsia="Times New Roman" w:hAnsi="Times New Roman" w:cs="Times New Roman"/>
          <w:i/>
          <w:iCs/>
          <w:sz w:val="23"/>
          <w:szCs w:val="23"/>
          <w:lang w:eastAsia="sk-SK"/>
        </w:rPr>
      </w:pPr>
      <w:r w:rsidRPr="00B51276">
        <w:rPr>
          <w:rFonts w:ascii="Times New Roman" w:eastAsia="Times New Roman" w:hAnsi="Times New Roman" w:cs="Times New Roman"/>
          <w:i/>
          <w:iCs/>
          <w:sz w:val="23"/>
          <w:szCs w:val="23"/>
          <w:lang w:eastAsia="sk-SK"/>
        </w:rPr>
        <w:t>Národnostná štruktúra:</w:t>
      </w:r>
      <w:r w:rsidRPr="00B51276">
        <w:rPr>
          <w:rFonts w:ascii="Times New Roman" w:eastAsia="Times New Roman" w:hAnsi="Times New Roman" w:cs="Times New Roman"/>
          <w:sz w:val="23"/>
          <w:szCs w:val="23"/>
          <w:lang w:eastAsia="sk-SK"/>
        </w:rPr>
        <w:t xml:space="preserve"> prevažuje slovenská národnosť viac ako 99 %, okrem toho v obci žijú občania maďarskej národnosti.</w:t>
      </w:r>
    </w:p>
    <w:p w:rsidR="00B51276" w:rsidRPr="00B51276" w:rsidRDefault="00B51276" w:rsidP="00B51276">
      <w:pPr>
        <w:spacing w:after="0" w:line="240" w:lineRule="auto"/>
        <w:jc w:val="both"/>
        <w:rPr>
          <w:rFonts w:ascii="Times New Roman" w:eastAsia="Times New Roman" w:hAnsi="Times New Roman" w:cs="Times New Roman"/>
          <w:sz w:val="23"/>
          <w:szCs w:val="23"/>
          <w:lang w:eastAsia="sk-SK"/>
        </w:rPr>
      </w:pPr>
    </w:p>
    <w:p w:rsidR="00B51276" w:rsidRPr="00B51276" w:rsidRDefault="00B51276" w:rsidP="00B51276">
      <w:pPr>
        <w:spacing w:after="0" w:line="240" w:lineRule="auto"/>
        <w:jc w:val="both"/>
        <w:rPr>
          <w:rFonts w:ascii="Times New Roman" w:eastAsia="Times New Roman" w:hAnsi="Times New Roman" w:cs="Times New Roman"/>
          <w:i/>
          <w:iCs/>
          <w:sz w:val="23"/>
          <w:szCs w:val="23"/>
          <w:lang w:eastAsia="sk-SK"/>
        </w:rPr>
      </w:pPr>
      <w:r w:rsidRPr="00B51276">
        <w:rPr>
          <w:rFonts w:ascii="Times New Roman" w:eastAsia="Times New Roman" w:hAnsi="Times New Roman" w:cs="Times New Roman"/>
          <w:i/>
          <w:iCs/>
          <w:sz w:val="23"/>
          <w:szCs w:val="23"/>
          <w:lang w:eastAsia="sk-SK"/>
        </w:rPr>
        <w:t xml:space="preserve">Štruktúra obyvateľstva podľa náboženského významu: </w:t>
      </w:r>
      <w:r w:rsidRPr="00B51276">
        <w:rPr>
          <w:rFonts w:ascii="Times New Roman" w:eastAsia="Times New Roman" w:hAnsi="Times New Roman" w:cs="Times New Roman"/>
          <w:sz w:val="23"/>
          <w:szCs w:val="23"/>
          <w:lang w:eastAsia="sk-SK"/>
        </w:rPr>
        <w:t xml:space="preserve">prevažuje rímskokatolícke vierovyznanie, v malej miere sú zastúpené vierovyznania – gréckokatolícke, evanjelické a pravoslávne. </w:t>
      </w:r>
    </w:p>
    <w:p w:rsidR="00B51276" w:rsidRPr="00B51276" w:rsidRDefault="00B51276" w:rsidP="00B51276">
      <w:pPr>
        <w:spacing w:after="0" w:line="240" w:lineRule="auto"/>
        <w:jc w:val="both"/>
        <w:rPr>
          <w:rFonts w:ascii="Times New Roman" w:eastAsia="Times New Roman" w:hAnsi="Times New Roman" w:cs="Times New Roman"/>
          <w:i/>
          <w:iCs/>
          <w:sz w:val="23"/>
          <w:szCs w:val="23"/>
          <w:lang w:eastAsia="sk-SK"/>
        </w:rPr>
      </w:pPr>
    </w:p>
    <w:p w:rsidR="00B51276" w:rsidRPr="00B51276" w:rsidRDefault="00B51276" w:rsidP="00B51276">
      <w:pPr>
        <w:spacing w:after="0" w:line="240" w:lineRule="auto"/>
        <w:jc w:val="both"/>
        <w:rPr>
          <w:rFonts w:ascii="Times New Roman" w:eastAsia="Times New Roman" w:hAnsi="Times New Roman" w:cs="Times New Roman"/>
          <w:sz w:val="23"/>
          <w:szCs w:val="23"/>
          <w:lang w:eastAsia="sk-SK"/>
        </w:rPr>
      </w:pPr>
      <w:r w:rsidRPr="00B51276">
        <w:rPr>
          <w:rFonts w:ascii="Times New Roman" w:eastAsia="Times New Roman" w:hAnsi="Times New Roman" w:cs="Times New Roman"/>
          <w:i/>
          <w:iCs/>
          <w:sz w:val="23"/>
          <w:szCs w:val="23"/>
          <w:lang w:eastAsia="sk-SK"/>
        </w:rPr>
        <w:t xml:space="preserve">Vývoj počtu obyvateľov: </w:t>
      </w:r>
      <w:r w:rsidRPr="00B51276">
        <w:rPr>
          <w:rFonts w:ascii="Times New Roman" w:eastAsia="Times New Roman" w:hAnsi="Times New Roman" w:cs="Times New Roman"/>
          <w:sz w:val="23"/>
          <w:szCs w:val="23"/>
          <w:lang w:eastAsia="sk-SK"/>
        </w:rPr>
        <w:t xml:space="preserve">stúpajúci trend </w:t>
      </w:r>
    </w:p>
    <w:p w:rsidR="00B51276" w:rsidRPr="00B51276" w:rsidRDefault="00B51276" w:rsidP="00B51276">
      <w:pPr>
        <w:spacing w:after="0" w:line="360"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r. 2008 – 1093 obyvateľov</w:t>
      </w:r>
    </w:p>
    <w:p w:rsidR="00B51276" w:rsidRPr="00B51276" w:rsidRDefault="00B51276" w:rsidP="00B51276">
      <w:pPr>
        <w:spacing w:after="0" w:line="360"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r. 2009 – 1096 obyvateľov</w:t>
      </w:r>
    </w:p>
    <w:p w:rsidR="00B51276" w:rsidRPr="00B51276" w:rsidRDefault="00B51276" w:rsidP="00B51276">
      <w:pPr>
        <w:spacing w:after="0" w:line="360"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r. 2010 – 1088 obyvateľov</w:t>
      </w:r>
    </w:p>
    <w:p w:rsidR="00B51276" w:rsidRPr="00B51276" w:rsidRDefault="00B51276" w:rsidP="00B51276">
      <w:pPr>
        <w:spacing w:after="0" w:line="360"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r. 2011 – 1106 obyvateľov</w:t>
      </w:r>
    </w:p>
    <w:p w:rsidR="00B51276" w:rsidRPr="00B51276" w:rsidRDefault="00B51276" w:rsidP="00B51276">
      <w:pPr>
        <w:spacing w:after="0" w:line="360"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r. 2012 – 1141 obyvateľov</w:t>
      </w:r>
    </w:p>
    <w:p w:rsidR="00B51276" w:rsidRPr="00B51276" w:rsidRDefault="00B51276" w:rsidP="00B51276">
      <w:pPr>
        <w:spacing w:after="0" w:line="360"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r. 2013 – 1156 obyvateľov</w:t>
      </w:r>
    </w:p>
    <w:p w:rsidR="00B51276" w:rsidRPr="00B51276" w:rsidRDefault="00B51276" w:rsidP="00B51276">
      <w:pPr>
        <w:spacing w:after="0" w:line="360"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r. 2014 – 1173 obyvateľov</w:t>
      </w:r>
    </w:p>
    <w:p w:rsidR="00B51276" w:rsidRPr="00B51276" w:rsidRDefault="00B51276" w:rsidP="00B51276">
      <w:pPr>
        <w:spacing w:after="0" w:line="360"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r. 2015 – 1184 obyvateľov</w:t>
      </w:r>
    </w:p>
    <w:p w:rsidR="00B51276" w:rsidRPr="00B51276" w:rsidRDefault="00B51276" w:rsidP="00B51276">
      <w:pPr>
        <w:spacing w:after="0" w:line="360"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r. 2016 – 1207 obyvateľov</w:t>
      </w:r>
    </w:p>
    <w:p w:rsidR="00B51276" w:rsidRPr="00B51276" w:rsidRDefault="00B51276" w:rsidP="00B51276">
      <w:pPr>
        <w:spacing w:after="0" w:line="360"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r. 2017 – 1215 obyvateľov</w:t>
      </w:r>
    </w:p>
    <w:p w:rsidR="00B51276" w:rsidRPr="00B51276" w:rsidRDefault="00B51276" w:rsidP="00B51276">
      <w:pPr>
        <w:spacing w:after="0" w:line="360" w:lineRule="auto"/>
        <w:jc w:val="both"/>
        <w:rPr>
          <w:rFonts w:ascii="Times New Roman" w:eastAsia="Times New Roman" w:hAnsi="Times New Roman" w:cs="Times New Roman"/>
          <w:sz w:val="24"/>
          <w:szCs w:val="24"/>
          <w:lang w:eastAsia="sk-SK"/>
        </w:rPr>
      </w:pPr>
    </w:p>
    <w:p w:rsidR="00B51276" w:rsidRPr="00B51276" w:rsidRDefault="00B51276" w:rsidP="00B51276">
      <w:pPr>
        <w:numPr>
          <w:ilvl w:val="1"/>
          <w:numId w:val="4"/>
        </w:numPr>
        <w:spacing w:after="0" w:line="360" w:lineRule="auto"/>
        <w:ind w:left="426" w:hanging="426"/>
        <w:jc w:val="both"/>
        <w:rPr>
          <w:rFonts w:ascii="Times New Roman" w:eastAsia="Times New Roman" w:hAnsi="Times New Roman" w:cs="Times New Roman"/>
          <w:b/>
          <w:sz w:val="24"/>
          <w:szCs w:val="24"/>
          <w:lang w:eastAsia="sk-SK"/>
        </w:rPr>
      </w:pPr>
      <w:r w:rsidRPr="00B51276">
        <w:rPr>
          <w:rFonts w:ascii="Times New Roman" w:eastAsia="Times New Roman" w:hAnsi="Times New Roman" w:cs="Times New Roman"/>
          <w:b/>
          <w:sz w:val="24"/>
          <w:szCs w:val="24"/>
          <w:lang w:eastAsia="sk-SK"/>
        </w:rPr>
        <w:t xml:space="preserve">Ekonomické údaje </w:t>
      </w:r>
    </w:p>
    <w:p w:rsidR="00B51276" w:rsidRPr="00B51276" w:rsidRDefault="00B51276" w:rsidP="00B51276">
      <w:pPr>
        <w:spacing w:after="0" w:line="240" w:lineRule="auto"/>
        <w:jc w:val="both"/>
        <w:rPr>
          <w:rFonts w:ascii="Times New Roman" w:eastAsia="Times New Roman" w:hAnsi="Times New Roman" w:cs="Times New Roman"/>
          <w:sz w:val="23"/>
          <w:szCs w:val="23"/>
          <w:lang w:eastAsia="sk-SK"/>
        </w:rPr>
      </w:pPr>
      <w:r w:rsidRPr="00B51276">
        <w:rPr>
          <w:rFonts w:ascii="Times New Roman" w:eastAsia="Times New Roman" w:hAnsi="Times New Roman" w:cs="Times New Roman"/>
          <w:sz w:val="23"/>
          <w:szCs w:val="23"/>
          <w:lang w:eastAsia="sk-SK"/>
        </w:rPr>
        <w:t>ÚPSVaR Košice-okolie eviduje 16 dlhodobo nezamestnaných uchádzačov o zamestnanie z obce Kokšov – Bakša, z toho 7 mužov a 9 žien. Podľa stupňa vzdelania sú evidovaní 1 so základným  vzdelaním, 8 majú stredné odborné vzdelanie, 6 úplné stredné  a 1 uchádzač má vysokoškolské vzdelanie .</w:t>
      </w:r>
    </w:p>
    <w:p w:rsidR="00B51276" w:rsidRPr="00B51276" w:rsidRDefault="00B51276" w:rsidP="00B51276">
      <w:pPr>
        <w:spacing w:after="0" w:line="240" w:lineRule="auto"/>
        <w:jc w:val="both"/>
        <w:rPr>
          <w:rFonts w:ascii="Times New Roman" w:eastAsia="Times New Roman" w:hAnsi="Times New Roman" w:cs="Times New Roman"/>
          <w:sz w:val="23"/>
          <w:szCs w:val="23"/>
          <w:lang w:eastAsia="sk-SK"/>
        </w:rPr>
      </w:pPr>
      <w:r w:rsidRPr="00B51276">
        <w:rPr>
          <w:rFonts w:ascii="Times New Roman" w:eastAsia="Times New Roman" w:hAnsi="Times New Roman" w:cs="Times New Roman"/>
          <w:iCs/>
          <w:sz w:val="23"/>
          <w:szCs w:val="23"/>
          <w:lang w:eastAsia="sk-SK"/>
        </w:rPr>
        <w:t>Miera nezamestnanosti v okrese:</w:t>
      </w:r>
      <w:r w:rsidRPr="00B51276">
        <w:rPr>
          <w:rFonts w:ascii="Times New Roman" w:eastAsia="Times New Roman" w:hAnsi="Times New Roman" w:cs="Times New Roman"/>
          <w:sz w:val="23"/>
          <w:szCs w:val="23"/>
          <w:lang w:eastAsia="sk-SK"/>
        </w:rPr>
        <w:t xml:space="preserve"> </w:t>
      </w:r>
      <w:r w:rsidRPr="00B51276">
        <w:rPr>
          <w:rFonts w:ascii="Times New Roman" w:eastAsia="Times New Roman" w:hAnsi="Times New Roman" w:cs="Times New Roman"/>
          <w:sz w:val="23"/>
          <w:szCs w:val="23"/>
          <w:lang w:eastAsia="sk-SK"/>
        </w:rPr>
        <w:tab/>
      </w:r>
      <w:r w:rsidRPr="00B51276">
        <w:rPr>
          <w:rFonts w:ascii="Times New Roman" w:eastAsia="Times New Roman" w:hAnsi="Times New Roman" w:cs="Times New Roman"/>
          <w:sz w:val="23"/>
          <w:szCs w:val="23"/>
          <w:lang w:eastAsia="sk-SK"/>
        </w:rPr>
        <w:tab/>
      </w:r>
      <w:r w:rsidRPr="00B51276">
        <w:rPr>
          <w:rFonts w:ascii="Times New Roman" w:eastAsia="Times New Roman" w:hAnsi="Times New Roman" w:cs="Times New Roman"/>
          <w:sz w:val="23"/>
          <w:szCs w:val="23"/>
          <w:lang w:eastAsia="sk-SK"/>
        </w:rPr>
        <w:tab/>
      </w:r>
      <w:r w:rsidRPr="00B51276">
        <w:rPr>
          <w:rFonts w:ascii="Times New Roman" w:eastAsia="Times New Roman" w:hAnsi="Times New Roman" w:cs="Times New Roman"/>
          <w:sz w:val="23"/>
          <w:szCs w:val="23"/>
          <w:lang w:eastAsia="sk-SK"/>
        </w:rPr>
        <w:tab/>
      </w:r>
      <w:r w:rsidRPr="00B51276">
        <w:rPr>
          <w:rFonts w:ascii="Times New Roman" w:eastAsia="Times New Roman" w:hAnsi="Times New Roman" w:cs="Times New Roman"/>
          <w:sz w:val="23"/>
          <w:szCs w:val="23"/>
          <w:lang w:eastAsia="sk-SK"/>
        </w:rPr>
        <w:tab/>
        <w:t>12,12 %</w:t>
      </w:r>
    </w:p>
    <w:p w:rsidR="00B51276" w:rsidRPr="00B51276" w:rsidRDefault="00B51276" w:rsidP="00B51276">
      <w:pPr>
        <w:spacing w:after="0" w:line="240" w:lineRule="auto"/>
        <w:jc w:val="both"/>
        <w:rPr>
          <w:rFonts w:ascii="Times New Roman" w:eastAsia="Times New Roman" w:hAnsi="Times New Roman" w:cs="Times New Roman"/>
          <w:sz w:val="23"/>
          <w:szCs w:val="23"/>
          <w:lang w:eastAsia="sk-SK"/>
        </w:rPr>
      </w:pPr>
    </w:p>
    <w:p w:rsidR="00B51276" w:rsidRPr="00B51276" w:rsidRDefault="00B51276" w:rsidP="00B51276">
      <w:pPr>
        <w:spacing w:after="0" w:line="240" w:lineRule="auto"/>
        <w:jc w:val="both"/>
        <w:rPr>
          <w:rFonts w:ascii="Times New Roman" w:eastAsia="Times New Roman" w:hAnsi="Times New Roman" w:cs="Times New Roman"/>
          <w:sz w:val="23"/>
          <w:szCs w:val="23"/>
          <w:lang w:eastAsia="sk-SK"/>
        </w:rPr>
      </w:pPr>
      <w:r w:rsidRPr="00B51276">
        <w:rPr>
          <w:rFonts w:ascii="Times New Roman" w:eastAsia="Times New Roman" w:hAnsi="Times New Roman" w:cs="Times New Roman"/>
          <w:iCs/>
          <w:sz w:val="23"/>
          <w:szCs w:val="23"/>
          <w:lang w:eastAsia="sk-SK"/>
        </w:rPr>
        <w:t xml:space="preserve">Miera nezamestnanosti </w:t>
      </w:r>
      <w:r w:rsidRPr="00B51276">
        <w:rPr>
          <w:rFonts w:ascii="Times New Roman" w:eastAsia="Times New Roman" w:hAnsi="Times New Roman" w:cs="Times New Roman"/>
          <w:sz w:val="23"/>
          <w:szCs w:val="23"/>
          <w:lang w:eastAsia="sk-SK"/>
        </w:rPr>
        <w:t xml:space="preserve">v kraji: </w:t>
      </w:r>
      <w:r w:rsidRPr="00B51276">
        <w:rPr>
          <w:rFonts w:ascii="Times New Roman" w:eastAsia="Times New Roman" w:hAnsi="Times New Roman" w:cs="Times New Roman"/>
          <w:sz w:val="23"/>
          <w:szCs w:val="23"/>
          <w:lang w:eastAsia="sk-SK"/>
        </w:rPr>
        <w:tab/>
      </w:r>
      <w:r w:rsidRPr="00B51276">
        <w:rPr>
          <w:rFonts w:ascii="Times New Roman" w:eastAsia="Times New Roman" w:hAnsi="Times New Roman" w:cs="Times New Roman"/>
          <w:sz w:val="23"/>
          <w:szCs w:val="23"/>
          <w:lang w:eastAsia="sk-SK"/>
        </w:rPr>
        <w:tab/>
      </w:r>
      <w:r w:rsidRPr="00B51276">
        <w:rPr>
          <w:rFonts w:ascii="Times New Roman" w:eastAsia="Times New Roman" w:hAnsi="Times New Roman" w:cs="Times New Roman"/>
          <w:sz w:val="23"/>
          <w:szCs w:val="23"/>
          <w:lang w:eastAsia="sk-SK"/>
        </w:rPr>
        <w:tab/>
      </w:r>
      <w:r w:rsidRPr="00B51276">
        <w:rPr>
          <w:rFonts w:ascii="Times New Roman" w:eastAsia="Times New Roman" w:hAnsi="Times New Roman" w:cs="Times New Roman"/>
          <w:sz w:val="23"/>
          <w:szCs w:val="23"/>
          <w:lang w:eastAsia="sk-SK"/>
        </w:rPr>
        <w:tab/>
      </w:r>
      <w:r w:rsidRPr="00B51276">
        <w:rPr>
          <w:rFonts w:ascii="Times New Roman" w:eastAsia="Times New Roman" w:hAnsi="Times New Roman" w:cs="Times New Roman"/>
          <w:sz w:val="23"/>
          <w:szCs w:val="23"/>
          <w:lang w:eastAsia="sk-SK"/>
        </w:rPr>
        <w:tab/>
        <w:t>9,94 %</w:t>
      </w:r>
    </w:p>
    <w:p w:rsidR="00B51276" w:rsidRPr="00B51276" w:rsidRDefault="00B51276" w:rsidP="00B51276">
      <w:pPr>
        <w:spacing w:after="0" w:line="240" w:lineRule="auto"/>
        <w:jc w:val="both"/>
        <w:rPr>
          <w:rFonts w:ascii="Times New Roman" w:eastAsia="Times New Roman" w:hAnsi="Times New Roman" w:cs="Times New Roman"/>
          <w:sz w:val="23"/>
          <w:szCs w:val="23"/>
          <w:lang w:eastAsia="sk-SK"/>
        </w:rPr>
      </w:pPr>
    </w:p>
    <w:p w:rsidR="00B51276" w:rsidRPr="00B51276" w:rsidRDefault="00B51276" w:rsidP="00B51276">
      <w:pPr>
        <w:spacing w:after="0" w:line="240" w:lineRule="auto"/>
        <w:jc w:val="both"/>
        <w:rPr>
          <w:rFonts w:ascii="Times New Roman" w:eastAsia="Times New Roman" w:hAnsi="Times New Roman" w:cs="Times New Roman"/>
          <w:sz w:val="23"/>
          <w:szCs w:val="23"/>
          <w:lang w:eastAsia="sk-SK"/>
        </w:rPr>
      </w:pPr>
      <w:r w:rsidRPr="00B51276">
        <w:rPr>
          <w:rFonts w:ascii="Times New Roman" w:eastAsia="Times New Roman" w:hAnsi="Times New Roman" w:cs="Times New Roman"/>
          <w:iCs/>
          <w:sz w:val="23"/>
          <w:szCs w:val="23"/>
          <w:lang w:eastAsia="sk-SK"/>
        </w:rPr>
        <w:t>Miera nezamestnanosti</w:t>
      </w:r>
      <w:r w:rsidRPr="00B51276">
        <w:rPr>
          <w:rFonts w:ascii="Times New Roman" w:eastAsia="Times New Roman" w:hAnsi="Times New Roman" w:cs="Times New Roman"/>
          <w:sz w:val="23"/>
          <w:szCs w:val="23"/>
          <w:lang w:eastAsia="sk-SK"/>
        </w:rPr>
        <w:t xml:space="preserve"> v SR: </w:t>
      </w:r>
      <w:r w:rsidRPr="00B51276">
        <w:rPr>
          <w:rFonts w:ascii="Times New Roman" w:eastAsia="Times New Roman" w:hAnsi="Times New Roman" w:cs="Times New Roman"/>
          <w:sz w:val="23"/>
          <w:szCs w:val="23"/>
          <w:lang w:eastAsia="sk-SK"/>
        </w:rPr>
        <w:tab/>
      </w:r>
      <w:r w:rsidRPr="00B51276">
        <w:rPr>
          <w:rFonts w:ascii="Times New Roman" w:eastAsia="Times New Roman" w:hAnsi="Times New Roman" w:cs="Times New Roman"/>
          <w:sz w:val="23"/>
          <w:szCs w:val="23"/>
          <w:lang w:eastAsia="sk-SK"/>
        </w:rPr>
        <w:tab/>
      </w:r>
      <w:r w:rsidRPr="00B51276">
        <w:rPr>
          <w:rFonts w:ascii="Times New Roman" w:eastAsia="Times New Roman" w:hAnsi="Times New Roman" w:cs="Times New Roman"/>
          <w:sz w:val="23"/>
          <w:szCs w:val="23"/>
          <w:lang w:eastAsia="sk-SK"/>
        </w:rPr>
        <w:tab/>
      </w:r>
      <w:r w:rsidRPr="00B51276">
        <w:rPr>
          <w:rFonts w:ascii="Times New Roman" w:eastAsia="Times New Roman" w:hAnsi="Times New Roman" w:cs="Times New Roman"/>
          <w:sz w:val="23"/>
          <w:szCs w:val="23"/>
          <w:lang w:eastAsia="sk-SK"/>
        </w:rPr>
        <w:tab/>
      </w:r>
      <w:r w:rsidRPr="00B51276">
        <w:rPr>
          <w:rFonts w:ascii="Times New Roman" w:eastAsia="Times New Roman" w:hAnsi="Times New Roman" w:cs="Times New Roman"/>
          <w:sz w:val="23"/>
          <w:szCs w:val="23"/>
          <w:lang w:eastAsia="sk-SK"/>
        </w:rPr>
        <w:tab/>
      </w:r>
      <w:r w:rsidRPr="00B51276">
        <w:rPr>
          <w:rFonts w:ascii="Times New Roman" w:eastAsia="Times New Roman" w:hAnsi="Times New Roman" w:cs="Times New Roman"/>
          <w:sz w:val="23"/>
          <w:szCs w:val="23"/>
          <w:lang w:eastAsia="sk-SK"/>
        </w:rPr>
        <w:tab/>
        <w:t>5,94 %</w:t>
      </w:r>
    </w:p>
    <w:p w:rsidR="00B51276" w:rsidRPr="00B51276" w:rsidRDefault="00B51276" w:rsidP="00B51276">
      <w:pPr>
        <w:spacing w:after="0" w:line="240" w:lineRule="auto"/>
        <w:jc w:val="both"/>
        <w:rPr>
          <w:rFonts w:ascii="Times New Roman" w:eastAsia="Times New Roman" w:hAnsi="Times New Roman" w:cs="Times New Roman"/>
          <w:i/>
          <w:iCs/>
          <w:sz w:val="23"/>
          <w:szCs w:val="23"/>
          <w:lang w:eastAsia="sk-SK"/>
        </w:rPr>
      </w:pPr>
    </w:p>
    <w:p w:rsidR="00B51276" w:rsidRPr="00B51276" w:rsidRDefault="00B51276" w:rsidP="00B51276">
      <w:pPr>
        <w:spacing w:after="0" w:line="240" w:lineRule="auto"/>
        <w:jc w:val="both"/>
        <w:rPr>
          <w:rFonts w:ascii="Times New Roman" w:eastAsia="Times New Roman" w:hAnsi="Times New Roman" w:cs="Times New Roman"/>
          <w:sz w:val="24"/>
          <w:szCs w:val="24"/>
          <w:lang w:eastAsia="sk-SK"/>
        </w:rPr>
      </w:pPr>
    </w:p>
    <w:p w:rsidR="00B51276" w:rsidRPr="00B51276" w:rsidRDefault="00B51276" w:rsidP="00B51276">
      <w:pPr>
        <w:numPr>
          <w:ilvl w:val="1"/>
          <w:numId w:val="4"/>
        </w:numPr>
        <w:spacing w:after="0" w:line="360" w:lineRule="auto"/>
        <w:ind w:left="426" w:hanging="426"/>
        <w:jc w:val="both"/>
        <w:rPr>
          <w:rFonts w:ascii="Times New Roman" w:eastAsia="Times New Roman" w:hAnsi="Times New Roman" w:cs="Times New Roman"/>
          <w:b/>
          <w:sz w:val="24"/>
          <w:szCs w:val="24"/>
          <w:lang w:eastAsia="sk-SK"/>
        </w:rPr>
      </w:pPr>
      <w:r w:rsidRPr="00B51276">
        <w:rPr>
          <w:rFonts w:ascii="Times New Roman" w:eastAsia="Times New Roman" w:hAnsi="Times New Roman" w:cs="Times New Roman"/>
          <w:b/>
          <w:sz w:val="24"/>
          <w:szCs w:val="24"/>
          <w:lang w:eastAsia="sk-SK"/>
        </w:rPr>
        <w:t>Symboly obce</w:t>
      </w:r>
    </w:p>
    <w:p w:rsidR="00B51276" w:rsidRPr="00B51276" w:rsidRDefault="00B51276" w:rsidP="00B51276">
      <w:pPr>
        <w:spacing w:after="0" w:line="240" w:lineRule="auto"/>
        <w:jc w:val="both"/>
        <w:rPr>
          <w:rFonts w:ascii="Times New Roman" w:eastAsia="Times New Roman" w:hAnsi="Times New Roman" w:cs="Times New Roman"/>
          <w:sz w:val="23"/>
          <w:szCs w:val="23"/>
          <w:lang w:eastAsia="sk-SK"/>
        </w:rPr>
      </w:pPr>
      <w:r w:rsidRPr="00B51276">
        <w:rPr>
          <w:rFonts w:ascii="Times New Roman" w:eastAsia="Times New Roman" w:hAnsi="Times New Roman" w:cs="Times New Roman"/>
          <w:i/>
          <w:iCs/>
          <w:sz w:val="23"/>
          <w:szCs w:val="23"/>
          <w:lang w:eastAsia="sk-SK"/>
        </w:rPr>
        <w:t>Erb obce:</w:t>
      </w:r>
      <w:r w:rsidRPr="00B51276">
        <w:rPr>
          <w:rFonts w:ascii="Times New Roman" w:eastAsia="Times New Roman" w:hAnsi="Times New Roman" w:cs="Times New Roman"/>
          <w:sz w:val="23"/>
          <w:szCs w:val="23"/>
          <w:lang w:eastAsia="sk-SK"/>
        </w:rPr>
        <w:t xml:space="preserve"> Erbom sa označuje územie obce, budova samosprávy a miestnosť, v ktorej zasadá obecné zastupiteľstvo. Návrh erbu obce bol graficky upravený  </w:t>
      </w:r>
      <w:proofErr w:type="spellStart"/>
      <w:r w:rsidRPr="00B51276">
        <w:rPr>
          <w:rFonts w:ascii="Times New Roman" w:eastAsia="Times New Roman" w:hAnsi="Times New Roman" w:cs="Times New Roman"/>
          <w:sz w:val="23"/>
          <w:szCs w:val="23"/>
          <w:lang w:eastAsia="sk-SK"/>
        </w:rPr>
        <w:t>fi</w:t>
      </w:r>
      <w:proofErr w:type="spellEnd"/>
      <w:r w:rsidRPr="00B51276">
        <w:rPr>
          <w:rFonts w:ascii="Times New Roman" w:eastAsia="Times New Roman" w:hAnsi="Times New Roman" w:cs="Times New Roman"/>
          <w:sz w:val="23"/>
          <w:szCs w:val="23"/>
          <w:lang w:eastAsia="sk-SK"/>
        </w:rPr>
        <w:t>. L.I.M. Prešov a schválený uznesením OZ č. 6/2002 zo dňa 3.9.2002. V červenom štíte zo striebornej bordúry oblej modrej pažite vyrastajú tri strieborné listnaté stromy, prevýšené zlatým polmesiacom a hviezdou.</w:t>
      </w:r>
    </w:p>
    <w:p w:rsidR="00B51276" w:rsidRPr="00B51276" w:rsidRDefault="00B51276" w:rsidP="00B51276">
      <w:pPr>
        <w:spacing w:after="0" w:line="240" w:lineRule="auto"/>
        <w:jc w:val="both"/>
        <w:rPr>
          <w:rFonts w:ascii="Times New Roman" w:eastAsia="Times New Roman" w:hAnsi="Times New Roman" w:cs="Times New Roman"/>
          <w:i/>
          <w:iCs/>
          <w:sz w:val="23"/>
          <w:szCs w:val="23"/>
          <w:lang w:eastAsia="sk-SK"/>
        </w:rPr>
      </w:pPr>
    </w:p>
    <w:p w:rsidR="00B51276" w:rsidRPr="00B51276" w:rsidRDefault="00B51276" w:rsidP="00B51276">
      <w:pPr>
        <w:spacing w:after="0" w:line="240" w:lineRule="auto"/>
        <w:jc w:val="both"/>
        <w:rPr>
          <w:rFonts w:ascii="Times New Roman" w:eastAsia="Times New Roman" w:hAnsi="Times New Roman" w:cs="Times New Roman"/>
          <w:sz w:val="23"/>
          <w:szCs w:val="23"/>
          <w:lang w:eastAsia="sk-SK"/>
        </w:rPr>
      </w:pPr>
      <w:r w:rsidRPr="00B51276">
        <w:rPr>
          <w:rFonts w:ascii="Times New Roman" w:eastAsia="Times New Roman" w:hAnsi="Times New Roman" w:cs="Times New Roman"/>
          <w:i/>
          <w:iCs/>
          <w:sz w:val="23"/>
          <w:szCs w:val="23"/>
          <w:lang w:eastAsia="sk-SK"/>
        </w:rPr>
        <w:t>Vlajka obce:</w:t>
      </w:r>
      <w:r w:rsidRPr="00B51276">
        <w:rPr>
          <w:rFonts w:ascii="Times New Roman" w:eastAsia="Times New Roman" w:hAnsi="Times New Roman" w:cs="Times New Roman"/>
          <w:sz w:val="23"/>
          <w:szCs w:val="23"/>
          <w:lang w:eastAsia="sk-SK"/>
        </w:rPr>
        <w:t xml:space="preserve"> Používa sa pri výkone samosprávnych funkcií – úradných a reprezentačných. Vlajka pozostáva z piatich pozdĺžnych pruhov vo farbách červenej, žltej, bielej a modrej. Vlajka má pomer strán 2:3.</w:t>
      </w:r>
    </w:p>
    <w:p w:rsidR="00B51276" w:rsidRPr="00B51276" w:rsidRDefault="00B51276" w:rsidP="00B51276">
      <w:pPr>
        <w:spacing w:after="0" w:line="240" w:lineRule="auto"/>
        <w:jc w:val="both"/>
        <w:rPr>
          <w:rFonts w:ascii="Times New Roman" w:eastAsia="Times New Roman" w:hAnsi="Times New Roman" w:cs="Times New Roman"/>
          <w:i/>
          <w:iCs/>
          <w:sz w:val="23"/>
          <w:szCs w:val="23"/>
          <w:lang w:eastAsia="sk-SK"/>
        </w:rPr>
      </w:pPr>
    </w:p>
    <w:p w:rsidR="00B51276" w:rsidRPr="00B51276" w:rsidRDefault="00B51276" w:rsidP="00B51276">
      <w:pPr>
        <w:spacing w:after="0" w:line="240" w:lineRule="auto"/>
        <w:jc w:val="both"/>
        <w:rPr>
          <w:rFonts w:ascii="Times New Roman" w:eastAsia="Times New Roman" w:hAnsi="Times New Roman" w:cs="Times New Roman"/>
          <w:sz w:val="23"/>
          <w:szCs w:val="23"/>
          <w:lang w:eastAsia="sk-SK"/>
        </w:rPr>
      </w:pPr>
      <w:r w:rsidRPr="00B51276">
        <w:rPr>
          <w:rFonts w:ascii="Times New Roman" w:eastAsia="Times New Roman" w:hAnsi="Times New Roman" w:cs="Times New Roman"/>
          <w:i/>
          <w:iCs/>
          <w:sz w:val="23"/>
          <w:szCs w:val="23"/>
          <w:lang w:eastAsia="sk-SK"/>
        </w:rPr>
        <w:t>Pečať obce:</w:t>
      </w:r>
      <w:r w:rsidRPr="00B51276">
        <w:rPr>
          <w:rFonts w:ascii="Times New Roman" w:eastAsia="Times New Roman" w:hAnsi="Times New Roman" w:cs="Times New Roman"/>
          <w:b/>
          <w:bCs/>
          <w:i/>
          <w:iCs/>
          <w:sz w:val="23"/>
          <w:szCs w:val="23"/>
          <w:lang w:eastAsia="sk-SK"/>
        </w:rPr>
        <w:t xml:space="preserve"> </w:t>
      </w:r>
      <w:r w:rsidRPr="00B51276">
        <w:rPr>
          <w:rFonts w:ascii="Times New Roman" w:eastAsia="Times New Roman" w:hAnsi="Times New Roman" w:cs="Times New Roman"/>
          <w:sz w:val="23"/>
          <w:szCs w:val="23"/>
          <w:lang w:eastAsia="sk-SK"/>
        </w:rPr>
        <w:t>Pečatidlo používa starosta obce pre úradné označenie dôležitých dokladov ako sú rozhodnutia, všeobecné záväzné nariadenia, zmluvy a iné dokumenty. Je okrúhla uprostred s obecným symbolom a kruhopisom Obec Kokšov – Bakša.</w:t>
      </w:r>
    </w:p>
    <w:p w:rsidR="00B51276" w:rsidRPr="00B51276" w:rsidRDefault="00B51276" w:rsidP="00B51276">
      <w:pPr>
        <w:spacing w:after="0" w:line="360" w:lineRule="auto"/>
        <w:jc w:val="both"/>
        <w:rPr>
          <w:rFonts w:ascii="Times New Roman" w:eastAsia="Times New Roman" w:hAnsi="Times New Roman" w:cs="Times New Roman"/>
          <w:b/>
          <w:sz w:val="24"/>
          <w:szCs w:val="24"/>
          <w:lang w:eastAsia="sk-SK"/>
        </w:rPr>
      </w:pPr>
    </w:p>
    <w:p w:rsidR="00B51276" w:rsidRPr="00B51276" w:rsidRDefault="00B51276" w:rsidP="00B51276">
      <w:pPr>
        <w:numPr>
          <w:ilvl w:val="1"/>
          <w:numId w:val="4"/>
        </w:numPr>
        <w:spacing w:after="0" w:line="360" w:lineRule="auto"/>
        <w:ind w:left="426" w:hanging="426"/>
        <w:jc w:val="both"/>
        <w:rPr>
          <w:rFonts w:ascii="Times New Roman" w:eastAsia="Times New Roman" w:hAnsi="Times New Roman" w:cs="Times New Roman"/>
          <w:b/>
          <w:sz w:val="24"/>
          <w:szCs w:val="24"/>
          <w:lang w:eastAsia="sk-SK"/>
        </w:rPr>
      </w:pPr>
      <w:r w:rsidRPr="00B51276">
        <w:rPr>
          <w:rFonts w:ascii="Times New Roman" w:eastAsia="Times New Roman" w:hAnsi="Times New Roman" w:cs="Times New Roman"/>
          <w:b/>
          <w:sz w:val="24"/>
          <w:szCs w:val="24"/>
          <w:lang w:eastAsia="sk-SK"/>
        </w:rPr>
        <w:t>Logo obce</w:t>
      </w:r>
    </w:p>
    <w:p w:rsidR="00B51276" w:rsidRPr="00B51276" w:rsidRDefault="00B51276" w:rsidP="00B51276">
      <w:pPr>
        <w:spacing w:after="0" w:line="240" w:lineRule="auto"/>
        <w:jc w:val="both"/>
        <w:rPr>
          <w:rFonts w:ascii="Times New Roman" w:eastAsia="Times New Roman" w:hAnsi="Times New Roman" w:cs="Times New Roman"/>
          <w:sz w:val="23"/>
          <w:szCs w:val="23"/>
          <w:lang w:eastAsia="sk-SK"/>
        </w:rPr>
      </w:pPr>
      <w:r w:rsidRPr="00B51276">
        <w:rPr>
          <w:rFonts w:ascii="Times New Roman" w:eastAsia="Times New Roman" w:hAnsi="Times New Roman" w:cs="Times New Roman"/>
          <w:sz w:val="23"/>
          <w:szCs w:val="23"/>
          <w:lang w:eastAsia="sk-SK"/>
        </w:rPr>
        <w:t>Obec nemá logo.</w:t>
      </w:r>
    </w:p>
    <w:p w:rsidR="00B51276" w:rsidRPr="00B51276" w:rsidRDefault="00B51276" w:rsidP="00B51276">
      <w:pPr>
        <w:spacing w:after="0" w:line="240" w:lineRule="auto"/>
        <w:jc w:val="both"/>
        <w:rPr>
          <w:rFonts w:ascii="Times New Roman" w:eastAsia="Times New Roman" w:hAnsi="Times New Roman" w:cs="Times New Roman"/>
          <w:sz w:val="23"/>
          <w:szCs w:val="23"/>
          <w:lang w:eastAsia="sk-SK"/>
        </w:rPr>
      </w:pPr>
    </w:p>
    <w:p w:rsidR="00B51276" w:rsidRPr="00B51276" w:rsidRDefault="00B51276" w:rsidP="00B51276">
      <w:pPr>
        <w:numPr>
          <w:ilvl w:val="1"/>
          <w:numId w:val="4"/>
        </w:numPr>
        <w:spacing w:after="0" w:line="360" w:lineRule="auto"/>
        <w:ind w:left="426" w:hanging="426"/>
        <w:jc w:val="both"/>
        <w:rPr>
          <w:rFonts w:ascii="Times New Roman" w:eastAsia="Times New Roman" w:hAnsi="Times New Roman" w:cs="Times New Roman"/>
          <w:b/>
          <w:sz w:val="24"/>
          <w:szCs w:val="24"/>
          <w:lang w:eastAsia="sk-SK"/>
        </w:rPr>
      </w:pPr>
      <w:r w:rsidRPr="00B51276">
        <w:rPr>
          <w:rFonts w:ascii="Times New Roman" w:eastAsia="Times New Roman" w:hAnsi="Times New Roman" w:cs="Times New Roman"/>
          <w:b/>
          <w:sz w:val="24"/>
          <w:szCs w:val="24"/>
          <w:lang w:eastAsia="sk-SK"/>
        </w:rPr>
        <w:t xml:space="preserve">História obce </w:t>
      </w:r>
    </w:p>
    <w:p w:rsidR="00B51276" w:rsidRPr="00B51276" w:rsidRDefault="00B51276" w:rsidP="00B51276">
      <w:pPr>
        <w:spacing w:after="0" w:line="240" w:lineRule="auto"/>
        <w:jc w:val="both"/>
        <w:rPr>
          <w:rFonts w:ascii="Times New Roman" w:eastAsia="Times New Roman" w:hAnsi="Times New Roman" w:cs="Times New Roman"/>
          <w:sz w:val="23"/>
          <w:szCs w:val="23"/>
          <w:lang w:eastAsia="sk-SK"/>
        </w:rPr>
      </w:pPr>
      <w:r w:rsidRPr="00B51276">
        <w:rPr>
          <w:rFonts w:ascii="Times New Roman" w:eastAsia="Times New Roman" w:hAnsi="Times New Roman" w:cs="Times New Roman"/>
          <w:sz w:val="23"/>
          <w:szCs w:val="23"/>
          <w:lang w:eastAsia="sk-SK"/>
        </w:rPr>
        <w:t xml:space="preserve">Prvá písomná zmienka o obci je z roku 1302. V minulosti bola známa pod názvom </w:t>
      </w:r>
      <w:proofErr w:type="spellStart"/>
      <w:r w:rsidRPr="00B51276">
        <w:rPr>
          <w:rFonts w:ascii="Times New Roman" w:eastAsia="Times New Roman" w:hAnsi="Times New Roman" w:cs="Times New Roman"/>
          <w:sz w:val="23"/>
          <w:szCs w:val="23"/>
          <w:lang w:eastAsia="sk-SK"/>
        </w:rPr>
        <w:t>Boxa</w:t>
      </w:r>
      <w:proofErr w:type="spellEnd"/>
      <w:r w:rsidRPr="00B51276">
        <w:rPr>
          <w:rFonts w:ascii="Times New Roman" w:eastAsia="Times New Roman" w:hAnsi="Times New Roman" w:cs="Times New Roman"/>
          <w:sz w:val="23"/>
          <w:szCs w:val="23"/>
          <w:lang w:eastAsia="sk-SK"/>
        </w:rPr>
        <w:t xml:space="preserve"> alebo tiež </w:t>
      </w:r>
      <w:proofErr w:type="spellStart"/>
      <w:r w:rsidRPr="00B51276">
        <w:rPr>
          <w:rFonts w:ascii="Times New Roman" w:eastAsia="Times New Roman" w:hAnsi="Times New Roman" w:cs="Times New Roman"/>
          <w:sz w:val="23"/>
          <w:szCs w:val="23"/>
          <w:lang w:eastAsia="sk-SK"/>
        </w:rPr>
        <w:t>Baxa</w:t>
      </w:r>
      <w:proofErr w:type="spellEnd"/>
      <w:r w:rsidRPr="00B51276">
        <w:rPr>
          <w:rFonts w:ascii="Times New Roman" w:eastAsia="Times New Roman" w:hAnsi="Times New Roman" w:cs="Times New Roman"/>
          <w:sz w:val="23"/>
          <w:szCs w:val="23"/>
          <w:lang w:eastAsia="sk-SK"/>
        </w:rPr>
        <w:t xml:space="preserve">. Od 18. storočia bola označovaná najmä ako </w:t>
      </w:r>
      <w:proofErr w:type="spellStart"/>
      <w:r w:rsidRPr="00B51276">
        <w:rPr>
          <w:rFonts w:ascii="Times New Roman" w:eastAsia="Times New Roman" w:hAnsi="Times New Roman" w:cs="Times New Roman"/>
          <w:sz w:val="23"/>
          <w:szCs w:val="23"/>
          <w:lang w:eastAsia="sk-SK"/>
        </w:rPr>
        <w:t>Koksó-Baksa</w:t>
      </w:r>
      <w:proofErr w:type="spellEnd"/>
      <w:r w:rsidRPr="00B51276">
        <w:rPr>
          <w:rFonts w:ascii="Times New Roman" w:eastAsia="Times New Roman" w:hAnsi="Times New Roman" w:cs="Times New Roman"/>
          <w:sz w:val="23"/>
          <w:szCs w:val="23"/>
          <w:lang w:eastAsia="sk-SK"/>
        </w:rPr>
        <w:t>, t. j. Bakša pri Kokšove.              Tento názov bol v roku 1919 chybne preložený do slovenčiny ako Kokšov. Po roku 1945 sa výhradne používa názov Kokšov – Bakša.</w:t>
      </w:r>
    </w:p>
    <w:p w:rsidR="00B51276" w:rsidRPr="00B51276" w:rsidRDefault="00B51276" w:rsidP="00B51276">
      <w:pPr>
        <w:spacing w:after="0" w:line="240" w:lineRule="auto"/>
        <w:jc w:val="both"/>
        <w:rPr>
          <w:rFonts w:ascii="Times New Roman" w:eastAsia="Times New Roman" w:hAnsi="Times New Roman" w:cs="Times New Roman"/>
          <w:sz w:val="24"/>
          <w:szCs w:val="24"/>
          <w:lang w:eastAsia="sk-SK"/>
        </w:rPr>
      </w:pPr>
    </w:p>
    <w:p w:rsidR="00B51276" w:rsidRPr="00B51276" w:rsidRDefault="00B51276" w:rsidP="00B51276">
      <w:pPr>
        <w:numPr>
          <w:ilvl w:val="1"/>
          <w:numId w:val="4"/>
        </w:numPr>
        <w:spacing w:after="0" w:line="360" w:lineRule="auto"/>
        <w:ind w:left="426" w:hanging="426"/>
        <w:jc w:val="both"/>
        <w:rPr>
          <w:rFonts w:ascii="Times New Roman" w:eastAsia="Times New Roman" w:hAnsi="Times New Roman" w:cs="Times New Roman"/>
          <w:b/>
          <w:sz w:val="24"/>
          <w:szCs w:val="24"/>
          <w:lang w:eastAsia="sk-SK"/>
        </w:rPr>
      </w:pPr>
      <w:r w:rsidRPr="00B51276">
        <w:rPr>
          <w:rFonts w:ascii="Times New Roman" w:eastAsia="Times New Roman" w:hAnsi="Times New Roman" w:cs="Times New Roman"/>
          <w:b/>
          <w:sz w:val="24"/>
          <w:szCs w:val="24"/>
          <w:lang w:eastAsia="sk-SK"/>
        </w:rPr>
        <w:t xml:space="preserve">Pamiatky </w:t>
      </w:r>
    </w:p>
    <w:p w:rsidR="00B51276" w:rsidRPr="00B51276" w:rsidRDefault="00B51276" w:rsidP="00B51276">
      <w:pPr>
        <w:spacing w:after="0" w:line="240" w:lineRule="auto"/>
        <w:jc w:val="both"/>
        <w:rPr>
          <w:rFonts w:ascii="Times New Roman" w:eastAsia="Times New Roman" w:hAnsi="Times New Roman" w:cs="Times New Roman"/>
          <w:b/>
          <w:sz w:val="24"/>
          <w:szCs w:val="24"/>
          <w:lang w:eastAsia="sk-SK"/>
        </w:rPr>
      </w:pPr>
      <w:r w:rsidRPr="00B51276">
        <w:rPr>
          <w:rFonts w:ascii="Times New Roman" w:eastAsia="Times New Roman" w:hAnsi="Times New Roman" w:cs="Times New Roman"/>
          <w:iCs/>
          <w:sz w:val="23"/>
          <w:szCs w:val="23"/>
          <w:lang w:eastAsia="sk-SK"/>
        </w:rPr>
        <w:t>Rímskokatolícky kostol je zasvätený Nepoškvrnenému Srdcu Panny Márie</w:t>
      </w:r>
      <w:r w:rsidRPr="00B51276">
        <w:rPr>
          <w:rFonts w:ascii="Times New Roman" w:eastAsia="Times New Roman" w:hAnsi="Times New Roman" w:cs="Times New Roman"/>
          <w:sz w:val="23"/>
          <w:szCs w:val="23"/>
          <w:lang w:eastAsia="sk-SK"/>
        </w:rPr>
        <w:t xml:space="preserve"> – postavený v rokoch 1949 – 1952 a požehnaný v roku 1953.</w:t>
      </w:r>
      <w:r w:rsidRPr="00B51276">
        <w:rPr>
          <w:rFonts w:ascii="Times New Roman" w:eastAsia="Times New Roman" w:hAnsi="Times New Roman" w:cs="Times New Roman"/>
          <w:b/>
          <w:sz w:val="24"/>
          <w:szCs w:val="24"/>
          <w:lang w:eastAsia="sk-SK"/>
        </w:rPr>
        <w:t xml:space="preserve"> </w:t>
      </w:r>
    </w:p>
    <w:p w:rsidR="00B51276" w:rsidRPr="00B51276" w:rsidRDefault="00B51276" w:rsidP="00B51276">
      <w:pPr>
        <w:spacing w:after="0" w:line="360" w:lineRule="auto"/>
        <w:jc w:val="both"/>
        <w:rPr>
          <w:rFonts w:ascii="Times New Roman" w:eastAsia="Times New Roman" w:hAnsi="Times New Roman" w:cs="Times New Roman"/>
          <w:b/>
          <w:sz w:val="28"/>
          <w:szCs w:val="28"/>
          <w:lang w:eastAsia="sk-SK"/>
        </w:rPr>
      </w:pPr>
    </w:p>
    <w:p w:rsidR="00B51276" w:rsidRPr="00B51276" w:rsidRDefault="00B51276" w:rsidP="00B51276">
      <w:pPr>
        <w:numPr>
          <w:ilvl w:val="0"/>
          <w:numId w:val="4"/>
        </w:numPr>
        <w:spacing w:after="0" w:line="276" w:lineRule="auto"/>
        <w:ind w:left="284" w:hanging="284"/>
        <w:jc w:val="both"/>
        <w:rPr>
          <w:rFonts w:ascii="Times New Roman" w:eastAsia="Times New Roman" w:hAnsi="Times New Roman" w:cs="Times New Roman"/>
          <w:b/>
          <w:sz w:val="28"/>
          <w:szCs w:val="28"/>
          <w:lang w:eastAsia="sk-SK"/>
        </w:rPr>
      </w:pPr>
      <w:r w:rsidRPr="00B51276">
        <w:rPr>
          <w:rFonts w:ascii="Times New Roman" w:eastAsia="Times New Roman" w:hAnsi="Times New Roman" w:cs="Times New Roman"/>
          <w:b/>
          <w:sz w:val="28"/>
          <w:szCs w:val="28"/>
          <w:lang w:eastAsia="sk-SK"/>
        </w:rPr>
        <w:t xml:space="preserve">Plnenie funkcií  obce (prenesené kompetencie, originálne kompetencie) </w:t>
      </w:r>
    </w:p>
    <w:p w:rsidR="00B51276" w:rsidRPr="00B51276" w:rsidRDefault="00B51276" w:rsidP="00B51276">
      <w:pPr>
        <w:spacing w:after="0" w:line="276" w:lineRule="auto"/>
        <w:jc w:val="both"/>
        <w:rPr>
          <w:rFonts w:ascii="Times New Roman" w:eastAsia="Times New Roman" w:hAnsi="Times New Roman" w:cs="Times New Roman"/>
          <w:b/>
          <w:sz w:val="28"/>
          <w:szCs w:val="28"/>
          <w:lang w:eastAsia="sk-SK"/>
        </w:rPr>
      </w:pPr>
    </w:p>
    <w:p w:rsidR="00B51276" w:rsidRPr="00B51276" w:rsidRDefault="00B51276" w:rsidP="00B51276">
      <w:pPr>
        <w:numPr>
          <w:ilvl w:val="1"/>
          <w:numId w:val="4"/>
        </w:numPr>
        <w:spacing w:after="0" w:line="276" w:lineRule="auto"/>
        <w:ind w:left="426" w:hanging="426"/>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b/>
          <w:sz w:val="24"/>
          <w:szCs w:val="24"/>
          <w:lang w:eastAsia="sk-SK"/>
        </w:rPr>
        <w:t xml:space="preserve">Výchova a vzdelávanie </w:t>
      </w:r>
    </w:p>
    <w:p w:rsidR="00B51276" w:rsidRPr="00B51276" w:rsidRDefault="00B51276" w:rsidP="00B51276">
      <w:pPr>
        <w:spacing w:after="0" w:line="240" w:lineRule="auto"/>
        <w:jc w:val="both"/>
        <w:rPr>
          <w:rFonts w:ascii="Times New Roman" w:eastAsia="Times New Roman" w:hAnsi="Times New Roman" w:cs="Times New Roman"/>
          <w:sz w:val="23"/>
          <w:szCs w:val="23"/>
          <w:lang w:eastAsia="sk-SK"/>
        </w:rPr>
      </w:pPr>
      <w:r w:rsidRPr="00B51276">
        <w:rPr>
          <w:rFonts w:ascii="Times New Roman" w:eastAsia="Times New Roman" w:hAnsi="Times New Roman" w:cs="Times New Roman"/>
          <w:sz w:val="23"/>
          <w:szCs w:val="23"/>
          <w:lang w:eastAsia="sk-SK"/>
        </w:rPr>
        <w:t>Výchovu a vzdelávanie detí v obci poskytuje:</w:t>
      </w:r>
    </w:p>
    <w:p w:rsidR="00B51276" w:rsidRPr="00B51276" w:rsidRDefault="00B51276" w:rsidP="00B51276">
      <w:pPr>
        <w:numPr>
          <w:ilvl w:val="0"/>
          <w:numId w:val="5"/>
        </w:numPr>
        <w:spacing w:after="0" w:line="240" w:lineRule="auto"/>
        <w:ind w:left="360"/>
        <w:jc w:val="both"/>
        <w:rPr>
          <w:rFonts w:ascii="Times New Roman" w:eastAsia="Times New Roman" w:hAnsi="Times New Roman" w:cs="Times New Roman"/>
          <w:sz w:val="23"/>
          <w:szCs w:val="23"/>
          <w:lang w:eastAsia="sk-SK"/>
        </w:rPr>
      </w:pPr>
      <w:r w:rsidRPr="00B51276">
        <w:rPr>
          <w:rFonts w:ascii="Times New Roman" w:eastAsia="Times New Roman" w:hAnsi="Times New Roman" w:cs="Times New Roman"/>
          <w:sz w:val="23"/>
          <w:szCs w:val="23"/>
          <w:lang w:eastAsia="sk-SK"/>
        </w:rPr>
        <w:t>Základná škola, v 1. polroku r. 2017 ZŠ navštevovalo 36 žiakov. Vyučovací proces sa realizoval v 3 triedach /2 samostatné triedy a 1 spojená trieda/. V 2. polroku r. 2017 bol</w:t>
      </w:r>
      <w:r w:rsidR="00073691">
        <w:rPr>
          <w:rFonts w:ascii="Times New Roman" w:eastAsia="Times New Roman" w:hAnsi="Times New Roman" w:cs="Times New Roman"/>
          <w:sz w:val="23"/>
          <w:szCs w:val="23"/>
          <w:lang w:eastAsia="sk-SK"/>
        </w:rPr>
        <w:t>o</w:t>
      </w:r>
      <w:r w:rsidRPr="00B51276">
        <w:rPr>
          <w:rFonts w:ascii="Times New Roman" w:eastAsia="Times New Roman" w:hAnsi="Times New Roman" w:cs="Times New Roman"/>
          <w:sz w:val="23"/>
          <w:szCs w:val="23"/>
          <w:lang w:eastAsia="sk-SK"/>
        </w:rPr>
        <w:t xml:space="preserve"> v ZŠ len 23 žiakov, vyučovací proces sa realizoval v 2 spojených triedach.</w:t>
      </w:r>
    </w:p>
    <w:p w:rsidR="00B51276" w:rsidRPr="00B51276" w:rsidRDefault="00B51276" w:rsidP="00B51276">
      <w:pPr>
        <w:numPr>
          <w:ilvl w:val="0"/>
          <w:numId w:val="5"/>
        </w:numPr>
        <w:spacing w:after="0" w:line="240" w:lineRule="auto"/>
        <w:ind w:left="360"/>
        <w:jc w:val="both"/>
        <w:rPr>
          <w:rFonts w:ascii="Times New Roman" w:eastAsia="Times New Roman" w:hAnsi="Times New Roman" w:cs="Times New Roman"/>
          <w:sz w:val="23"/>
          <w:szCs w:val="23"/>
          <w:lang w:eastAsia="sk-SK"/>
        </w:rPr>
      </w:pPr>
      <w:r w:rsidRPr="00B51276">
        <w:rPr>
          <w:rFonts w:ascii="Times New Roman" w:eastAsia="Times New Roman" w:hAnsi="Times New Roman" w:cs="Times New Roman"/>
          <w:sz w:val="23"/>
          <w:szCs w:val="23"/>
          <w:lang w:eastAsia="sk-SK"/>
        </w:rPr>
        <w:t>Materskú školu navštevovalo  47 detí. Pre žiakov MŠ a ZŠ bolo poskytované okrem základného stravovania naviac ovocie a zelenina / projekt: Školské ovocie a zelenina pre deti MŠ a ZŠ/ a mliečny program.</w:t>
      </w:r>
    </w:p>
    <w:p w:rsidR="00B51276" w:rsidRPr="00B51276" w:rsidRDefault="00B51276" w:rsidP="00B51276">
      <w:pPr>
        <w:numPr>
          <w:ilvl w:val="0"/>
          <w:numId w:val="5"/>
        </w:numPr>
        <w:spacing w:after="0" w:line="240" w:lineRule="auto"/>
        <w:ind w:left="360"/>
        <w:jc w:val="both"/>
        <w:rPr>
          <w:rFonts w:ascii="Times New Roman" w:eastAsia="Times New Roman" w:hAnsi="Times New Roman" w:cs="Times New Roman"/>
          <w:sz w:val="23"/>
          <w:szCs w:val="23"/>
          <w:lang w:eastAsia="sk-SK"/>
        </w:rPr>
      </w:pPr>
      <w:r w:rsidRPr="00B51276">
        <w:rPr>
          <w:rFonts w:ascii="Times New Roman" w:eastAsia="Times New Roman" w:hAnsi="Times New Roman" w:cs="Times New Roman"/>
          <w:sz w:val="23"/>
          <w:szCs w:val="23"/>
          <w:lang w:eastAsia="sk-SK"/>
        </w:rPr>
        <w:t>Rozhodnutím MŠVVaŠ bol od 1.9.2017 zaradený do siete škôl a školských zariadení SR Školský klub detí, ako súčasť Základnej školy. Klub navštevovalo 11 žiakov a bol financovaný z rozpočtu obce.</w:t>
      </w:r>
    </w:p>
    <w:p w:rsidR="00B51276" w:rsidRPr="00B51276" w:rsidRDefault="00B51276" w:rsidP="00B51276">
      <w:pPr>
        <w:spacing w:after="0" w:line="240" w:lineRule="auto"/>
        <w:jc w:val="both"/>
        <w:rPr>
          <w:rFonts w:ascii="Times New Roman" w:eastAsia="Times New Roman" w:hAnsi="Times New Roman" w:cs="Times New Roman"/>
          <w:sz w:val="23"/>
          <w:szCs w:val="23"/>
          <w:lang w:eastAsia="sk-SK"/>
        </w:rPr>
      </w:pPr>
      <w:r w:rsidRPr="00B51276">
        <w:rPr>
          <w:rFonts w:ascii="Times New Roman" w:eastAsia="Times New Roman" w:hAnsi="Times New Roman" w:cs="Times New Roman"/>
          <w:sz w:val="23"/>
          <w:szCs w:val="23"/>
          <w:lang w:eastAsia="sk-SK"/>
        </w:rPr>
        <w:t>Na stravovanie stravníkov je zriadená Školská jedáleň  - výdajňa stravy, počet stravníkov v roku 2017 bol 83, z toho 60 žiakov, 23 dospelých, počet vydaných obedov 9823 ks, doplnkové stravovanie 9539 ks. Na základe analýzy doterajšieho vývoja možno očakávať, že rozvoj vzdelávania sa bude orientovať na získanie kvalitného primárneho vzdelávania, s možnosťou pokračovať na akejkoľvek  základnej škole.</w:t>
      </w:r>
    </w:p>
    <w:p w:rsidR="00B51276" w:rsidRPr="00B51276" w:rsidRDefault="00B51276" w:rsidP="00B51276">
      <w:pPr>
        <w:spacing w:after="0" w:line="360" w:lineRule="auto"/>
        <w:jc w:val="both"/>
        <w:rPr>
          <w:rFonts w:ascii="Times New Roman" w:eastAsia="Times New Roman" w:hAnsi="Times New Roman" w:cs="Times New Roman"/>
          <w:sz w:val="24"/>
          <w:szCs w:val="24"/>
          <w:lang w:eastAsia="sk-SK"/>
        </w:rPr>
      </w:pPr>
    </w:p>
    <w:p w:rsidR="00B51276" w:rsidRPr="00B51276" w:rsidRDefault="00B51276" w:rsidP="00B51276">
      <w:pPr>
        <w:spacing w:after="0" w:line="240" w:lineRule="auto"/>
        <w:jc w:val="both"/>
        <w:rPr>
          <w:rFonts w:ascii="Times New Roman" w:eastAsia="Times New Roman" w:hAnsi="Times New Roman" w:cs="Times New Roman"/>
          <w:b/>
          <w:bCs/>
          <w:sz w:val="23"/>
          <w:szCs w:val="23"/>
          <w:lang w:eastAsia="sk-SK"/>
        </w:rPr>
      </w:pPr>
      <w:r w:rsidRPr="00B51276">
        <w:rPr>
          <w:rFonts w:ascii="Times New Roman" w:eastAsia="Times New Roman" w:hAnsi="Times New Roman" w:cs="Times New Roman"/>
          <w:b/>
          <w:sz w:val="24"/>
          <w:szCs w:val="24"/>
          <w:lang w:eastAsia="sk-SK"/>
        </w:rPr>
        <w:t>6.2. Sociálne zabezpečenie</w:t>
      </w:r>
    </w:p>
    <w:p w:rsidR="00B51276" w:rsidRPr="00B51276" w:rsidRDefault="00B51276" w:rsidP="00B51276">
      <w:pPr>
        <w:spacing w:after="0" w:line="240" w:lineRule="auto"/>
        <w:jc w:val="both"/>
        <w:rPr>
          <w:rFonts w:ascii="Times New Roman" w:eastAsia="Times New Roman" w:hAnsi="Times New Roman" w:cs="Times New Roman"/>
          <w:sz w:val="23"/>
          <w:szCs w:val="23"/>
          <w:lang w:eastAsia="sk-SK"/>
        </w:rPr>
      </w:pPr>
    </w:p>
    <w:p w:rsidR="00B51276" w:rsidRPr="00B51276" w:rsidRDefault="00B51276" w:rsidP="00B51276">
      <w:pPr>
        <w:spacing w:after="0" w:line="240" w:lineRule="auto"/>
        <w:jc w:val="both"/>
        <w:rPr>
          <w:rFonts w:ascii="Times New Roman" w:eastAsia="Times New Roman" w:hAnsi="Times New Roman" w:cs="Times New Roman"/>
          <w:sz w:val="23"/>
          <w:szCs w:val="23"/>
          <w:lang w:eastAsia="sk-SK"/>
        </w:rPr>
      </w:pPr>
      <w:r w:rsidRPr="00B51276">
        <w:rPr>
          <w:rFonts w:ascii="Times New Roman" w:eastAsia="Times New Roman" w:hAnsi="Times New Roman" w:cs="Times New Roman"/>
          <w:sz w:val="23"/>
          <w:szCs w:val="23"/>
          <w:lang w:eastAsia="sk-SK"/>
        </w:rPr>
        <w:t>Sociálne služby v obci zabezpečuje:</w:t>
      </w:r>
    </w:p>
    <w:p w:rsidR="00B51276" w:rsidRPr="00B51276" w:rsidRDefault="00B51276" w:rsidP="00B51276">
      <w:pPr>
        <w:numPr>
          <w:ilvl w:val="0"/>
          <w:numId w:val="5"/>
        </w:numPr>
        <w:spacing w:after="0" w:line="240" w:lineRule="auto"/>
        <w:ind w:left="360"/>
        <w:jc w:val="both"/>
        <w:rPr>
          <w:rFonts w:ascii="Times New Roman" w:eastAsia="Times New Roman" w:hAnsi="Times New Roman" w:cs="Times New Roman"/>
          <w:sz w:val="23"/>
          <w:szCs w:val="23"/>
          <w:lang w:eastAsia="sk-SK"/>
        </w:rPr>
      </w:pPr>
      <w:r w:rsidRPr="00B51276">
        <w:rPr>
          <w:rFonts w:ascii="Times New Roman" w:eastAsia="Times New Roman" w:hAnsi="Times New Roman" w:cs="Times New Roman"/>
          <w:sz w:val="23"/>
          <w:szCs w:val="23"/>
          <w:lang w:eastAsia="sk-SK"/>
        </w:rPr>
        <w:t>obec nemá zariadenie sociálnych služieb</w:t>
      </w:r>
    </w:p>
    <w:p w:rsidR="00B51276" w:rsidRPr="00B51276" w:rsidRDefault="00B51276" w:rsidP="00B51276">
      <w:pPr>
        <w:numPr>
          <w:ilvl w:val="0"/>
          <w:numId w:val="5"/>
        </w:numPr>
        <w:spacing w:after="0" w:line="240" w:lineRule="auto"/>
        <w:ind w:left="360"/>
        <w:jc w:val="both"/>
        <w:rPr>
          <w:rFonts w:ascii="Times New Roman" w:eastAsia="Times New Roman" w:hAnsi="Times New Roman" w:cs="Times New Roman"/>
          <w:sz w:val="23"/>
          <w:szCs w:val="23"/>
          <w:lang w:eastAsia="sk-SK"/>
        </w:rPr>
      </w:pPr>
      <w:r w:rsidRPr="00B51276">
        <w:rPr>
          <w:rFonts w:ascii="Times New Roman" w:eastAsia="Times New Roman" w:hAnsi="Times New Roman" w:cs="Times New Roman"/>
          <w:sz w:val="23"/>
          <w:szCs w:val="23"/>
          <w:lang w:eastAsia="sk-SK"/>
        </w:rPr>
        <w:t>poskytovanie obedov pre dôchodcov</w:t>
      </w:r>
    </w:p>
    <w:p w:rsidR="00B51276" w:rsidRPr="00B51276" w:rsidRDefault="00B51276" w:rsidP="00B51276">
      <w:pPr>
        <w:spacing w:after="0" w:line="240" w:lineRule="auto"/>
        <w:jc w:val="both"/>
        <w:rPr>
          <w:rFonts w:ascii="Times New Roman" w:eastAsia="Times New Roman" w:hAnsi="Times New Roman" w:cs="Times New Roman"/>
          <w:sz w:val="23"/>
          <w:szCs w:val="23"/>
          <w:lang w:eastAsia="sk-SK"/>
        </w:rPr>
      </w:pPr>
      <w:r w:rsidRPr="00B51276">
        <w:rPr>
          <w:rFonts w:ascii="Times New Roman" w:eastAsia="Times New Roman" w:hAnsi="Times New Roman" w:cs="Times New Roman"/>
          <w:sz w:val="23"/>
          <w:szCs w:val="23"/>
          <w:lang w:eastAsia="sk-SK"/>
        </w:rPr>
        <w:t xml:space="preserve">  Na základe analýzy doterajšieho vývoja možno očakávať, že rozvoj sociálnych služieb sa </w:t>
      </w:r>
    </w:p>
    <w:p w:rsidR="00B51276" w:rsidRPr="00B51276" w:rsidRDefault="00B51276" w:rsidP="00B51276">
      <w:pPr>
        <w:spacing w:after="0" w:line="240" w:lineRule="auto"/>
        <w:jc w:val="both"/>
        <w:rPr>
          <w:rFonts w:ascii="Times New Roman" w:eastAsia="Times New Roman" w:hAnsi="Times New Roman" w:cs="Times New Roman"/>
          <w:sz w:val="23"/>
          <w:szCs w:val="23"/>
          <w:lang w:eastAsia="sk-SK"/>
        </w:rPr>
      </w:pPr>
      <w:r w:rsidRPr="00B51276">
        <w:rPr>
          <w:rFonts w:ascii="Times New Roman" w:eastAsia="Times New Roman" w:hAnsi="Times New Roman" w:cs="Times New Roman"/>
          <w:sz w:val="23"/>
          <w:szCs w:val="23"/>
          <w:lang w:eastAsia="sk-SK"/>
        </w:rPr>
        <w:t xml:space="preserve">      bude orientovať na pomoc starším.</w:t>
      </w:r>
    </w:p>
    <w:p w:rsidR="00B51276" w:rsidRPr="00B51276" w:rsidRDefault="00B51276" w:rsidP="00B51276">
      <w:pPr>
        <w:numPr>
          <w:ilvl w:val="1"/>
          <w:numId w:val="7"/>
        </w:numPr>
        <w:spacing w:after="0" w:line="360" w:lineRule="auto"/>
        <w:jc w:val="both"/>
        <w:rPr>
          <w:rFonts w:ascii="Times New Roman" w:eastAsia="Times New Roman" w:hAnsi="Times New Roman" w:cs="Times New Roman"/>
          <w:b/>
          <w:sz w:val="24"/>
          <w:szCs w:val="24"/>
          <w:lang w:eastAsia="sk-SK"/>
        </w:rPr>
      </w:pPr>
      <w:r w:rsidRPr="00B51276">
        <w:rPr>
          <w:rFonts w:ascii="Times New Roman" w:eastAsia="Times New Roman" w:hAnsi="Times New Roman" w:cs="Times New Roman"/>
          <w:b/>
          <w:sz w:val="24"/>
          <w:szCs w:val="24"/>
          <w:lang w:eastAsia="sk-SK"/>
        </w:rPr>
        <w:lastRenderedPageBreak/>
        <w:t>Kultúra</w:t>
      </w:r>
    </w:p>
    <w:p w:rsidR="00B51276" w:rsidRPr="00B51276" w:rsidRDefault="00B51276" w:rsidP="00B51276">
      <w:pPr>
        <w:spacing w:after="0" w:line="360" w:lineRule="auto"/>
        <w:jc w:val="both"/>
        <w:rPr>
          <w:rFonts w:ascii="Times New Roman" w:eastAsia="Times New Roman" w:hAnsi="Times New Roman" w:cs="Times New Roman"/>
          <w:sz w:val="23"/>
          <w:szCs w:val="23"/>
          <w:lang w:eastAsia="sk-SK"/>
        </w:rPr>
      </w:pPr>
      <w:r w:rsidRPr="00B51276">
        <w:rPr>
          <w:rFonts w:ascii="Times New Roman" w:eastAsia="Times New Roman" w:hAnsi="Times New Roman" w:cs="Times New Roman"/>
          <w:sz w:val="23"/>
          <w:szCs w:val="23"/>
          <w:lang w:eastAsia="sk-SK"/>
        </w:rPr>
        <w:t>Spoločenský a kultúrny život v obci zabezpečuje:</w:t>
      </w:r>
    </w:p>
    <w:p w:rsidR="00B51276" w:rsidRPr="00B51276" w:rsidRDefault="00B51276" w:rsidP="00B51276">
      <w:pPr>
        <w:numPr>
          <w:ilvl w:val="0"/>
          <w:numId w:val="5"/>
        </w:numPr>
        <w:spacing w:after="0" w:line="240" w:lineRule="auto"/>
        <w:ind w:left="360"/>
        <w:jc w:val="both"/>
        <w:rPr>
          <w:rFonts w:ascii="Times New Roman" w:eastAsia="Times New Roman" w:hAnsi="Times New Roman" w:cs="Times New Roman"/>
          <w:sz w:val="23"/>
          <w:szCs w:val="23"/>
          <w:lang w:eastAsia="sk-SK"/>
        </w:rPr>
      </w:pPr>
      <w:r w:rsidRPr="00B51276">
        <w:rPr>
          <w:rFonts w:ascii="Times New Roman" w:eastAsia="Times New Roman" w:hAnsi="Times New Roman" w:cs="Times New Roman"/>
          <w:iCs/>
          <w:sz w:val="23"/>
          <w:szCs w:val="23"/>
          <w:lang w:eastAsia="sk-SK"/>
        </w:rPr>
        <w:t>Knižnica</w:t>
      </w:r>
      <w:r w:rsidRPr="00B51276">
        <w:rPr>
          <w:rFonts w:ascii="Times New Roman" w:eastAsia="Times New Roman" w:hAnsi="Times New Roman" w:cs="Times New Roman"/>
          <w:sz w:val="23"/>
          <w:szCs w:val="23"/>
          <w:lang w:eastAsia="sk-SK"/>
        </w:rPr>
        <w:t xml:space="preserve"> zriadená v priestoroch obecného úradu.</w:t>
      </w:r>
    </w:p>
    <w:p w:rsidR="00B51276" w:rsidRPr="00B51276" w:rsidRDefault="00B51276" w:rsidP="00B51276">
      <w:pPr>
        <w:numPr>
          <w:ilvl w:val="0"/>
          <w:numId w:val="5"/>
        </w:numPr>
        <w:spacing w:after="0" w:line="240" w:lineRule="auto"/>
        <w:ind w:left="360"/>
        <w:jc w:val="both"/>
        <w:rPr>
          <w:rFonts w:ascii="Times New Roman" w:eastAsia="Times New Roman" w:hAnsi="Times New Roman" w:cs="Times New Roman"/>
          <w:sz w:val="23"/>
          <w:szCs w:val="23"/>
          <w:lang w:eastAsia="sk-SK"/>
        </w:rPr>
      </w:pPr>
      <w:r w:rsidRPr="00B51276">
        <w:rPr>
          <w:rFonts w:ascii="Times New Roman" w:eastAsia="Times New Roman" w:hAnsi="Times New Roman" w:cs="Times New Roman"/>
          <w:sz w:val="23"/>
          <w:szCs w:val="23"/>
          <w:lang w:eastAsia="sk-SK"/>
        </w:rPr>
        <w:t xml:space="preserve">V obci sa organizujú </w:t>
      </w:r>
      <w:r w:rsidRPr="00B51276">
        <w:rPr>
          <w:rFonts w:ascii="Times New Roman" w:eastAsia="Times New Roman" w:hAnsi="Times New Roman" w:cs="Times New Roman"/>
          <w:iCs/>
          <w:sz w:val="23"/>
          <w:szCs w:val="23"/>
          <w:lang w:eastAsia="sk-SK"/>
        </w:rPr>
        <w:t>kultúrno-spoločenské podujatia:</w:t>
      </w:r>
      <w:r w:rsidRPr="00B51276">
        <w:rPr>
          <w:rFonts w:ascii="Times New Roman" w:eastAsia="Times New Roman" w:hAnsi="Times New Roman" w:cs="Times New Roman"/>
          <w:sz w:val="23"/>
          <w:szCs w:val="23"/>
          <w:lang w:eastAsia="sk-SK"/>
        </w:rPr>
        <w:t xml:space="preserve"> Fašiangový ples, Stavania mája, Oslavy Dňa matiek, Deň detí, Deň úcty k starším, Mikulášska nádielka, Vianočný punč.</w:t>
      </w:r>
    </w:p>
    <w:p w:rsidR="00B51276" w:rsidRPr="00B51276" w:rsidRDefault="00B51276" w:rsidP="00B51276">
      <w:pPr>
        <w:numPr>
          <w:ilvl w:val="0"/>
          <w:numId w:val="5"/>
        </w:numPr>
        <w:spacing w:after="0" w:line="240" w:lineRule="auto"/>
        <w:ind w:left="360"/>
        <w:jc w:val="both"/>
        <w:rPr>
          <w:rFonts w:ascii="Times New Roman" w:eastAsia="Times New Roman" w:hAnsi="Times New Roman" w:cs="Times New Roman"/>
          <w:sz w:val="23"/>
          <w:szCs w:val="23"/>
          <w:lang w:eastAsia="sk-SK"/>
        </w:rPr>
      </w:pPr>
      <w:r w:rsidRPr="00B51276">
        <w:rPr>
          <w:rFonts w:ascii="Times New Roman" w:eastAsia="Times New Roman" w:hAnsi="Times New Roman" w:cs="Times New Roman"/>
          <w:sz w:val="23"/>
          <w:szCs w:val="23"/>
          <w:lang w:eastAsia="sk-SK"/>
        </w:rPr>
        <w:t xml:space="preserve">V obci aktívne pôsobia Mužská spevácka skupina,  Spevácka skupina </w:t>
      </w:r>
      <w:proofErr w:type="spellStart"/>
      <w:r w:rsidRPr="00B51276">
        <w:rPr>
          <w:rFonts w:ascii="Times New Roman" w:eastAsia="Times New Roman" w:hAnsi="Times New Roman" w:cs="Times New Roman"/>
          <w:sz w:val="23"/>
          <w:szCs w:val="23"/>
          <w:lang w:eastAsia="sk-SK"/>
        </w:rPr>
        <w:t>Bakšanske</w:t>
      </w:r>
      <w:proofErr w:type="spellEnd"/>
      <w:r w:rsidRPr="00B51276">
        <w:rPr>
          <w:rFonts w:ascii="Times New Roman" w:eastAsia="Times New Roman" w:hAnsi="Times New Roman" w:cs="Times New Roman"/>
          <w:sz w:val="23"/>
          <w:szCs w:val="23"/>
          <w:lang w:eastAsia="sk-SK"/>
        </w:rPr>
        <w:t xml:space="preserve"> parobci, Telovýchovná jednota Kokšov – Bakša,  Dobrovoľný hasičský zbor, Pozemkové spoločenstvo Kokšov – Bakša Urbárska spoločnosť, Hokejový klub Kokšov – Bakša.</w:t>
      </w:r>
    </w:p>
    <w:p w:rsidR="00B51276" w:rsidRPr="00B51276" w:rsidRDefault="00B51276" w:rsidP="00B51276">
      <w:pPr>
        <w:spacing w:after="0" w:line="240" w:lineRule="auto"/>
        <w:jc w:val="both"/>
        <w:rPr>
          <w:rFonts w:ascii="Times New Roman" w:eastAsia="Times New Roman" w:hAnsi="Times New Roman" w:cs="Times New Roman"/>
          <w:sz w:val="23"/>
          <w:szCs w:val="23"/>
          <w:lang w:eastAsia="sk-SK"/>
        </w:rPr>
      </w:pPr>
      <w:r w:rsidRPr="00B51276">
        <w:rPr>
          <w:rFonts w:ascii="Times New Roman" w:eastAsia="Times New Roman" w:hAnsi="Times New Roman" w:cs="Times New Roman"/>
          <w:sz w:val="23"/>
          <w:szCs w:val="23"/>
          <w:lang w:eastAsia="sk-SK"/>
        </w:rPr>
        <w:t xml:space="preserve">      Na základe analýzy doterajšieho vývoja možno očakávať, že kultúrny a spoločenský život </w:t>
      </w:r>
    </w:p>
    <w:p w:rsidR="00B51276" w:rsidRPr="00B51276" w:rsidRDefault="00B51276" w:rsidP="00B51276">
      <w:pPr>
        <w:spacing w:after="0" w:line="240" w:lineRule="auto"/>
        <w:jc w:val="both"/>
        <w:rPr>
          <w:rFonts w:ascii="Times New Roman" w:eastAsia="Times New Roman" w:hAnsi="Times New Roman" w:cs="Times New Roman"/>
          <w:sz w:val="23"/>
          <w:szCs w:val="23"/>
          <w:lang w:eastAsia="sk-SK"/>
        </w:rPr>
      </w:pPr>
      <w:r w:rsidRPr="00B51276">
        <w:rPr>
          <w:rFonts w:ascii="Times New Roman" w:eastAsia="Times New Roman" w:hAnsi="Times New Roman" w:cs="Times New Roman"/>
          <w:sz w:val="23"/>
          <w:szCs w:val="23"/>
          <w:lang w:eastAsia="sk-SK"/>
        </w:rPr>
        <w:t xml:space="preserve">      sa bude orientovať na uchovanie tradícií.</w:t>
      </w:r>
    </w:p>
    <w:p w:rsidR="00B51276" w:rsidRPr="00B51276" w:rsidRDefault="00B51276" w:rsidP="00B51276">
      <w:pPr>
        <w:spacing w:after="0" w:line="240" w:lineRule="auto"/>
        <w:jc w:val="both"/>
        <w:rPr>
          <w:rFonts w:ascii="Times New Roman" w:eastAsia="Times New Roman" w:hAnsi="Times New Roman" w:cs="Times New Roman"/>
          <w:b/>
          <w:sz w:val="24"/>
          <w:szCs w:val="24"/>
          <w:lang w:eastAsia="sk-SK"/>
        </w:rPr>
      </w:pPr>
    </w:p>
    <w:p w:rsidR="00B51276" w:rsidRPr="00B51276" w:rsidRDefault="00B51276" w:rsidP="00B51276">
      <w:pPr>
        <w:spacing w:after="0" w:line="240" w:lineRule="auto"/>
        <w:jc w:val="both"/>
        <w:rPr>
          <w:rFonts w:ascii="Times New Roman" w:eastAsia="Times New Roman" w:hAnsi="Times New Roman" w:cs="Times New Roman"/>
          <w:b/>
          <w:sz w:val="24"/>
          <w:szCs w:val="24"/>
          <w:lang w:eastAsia="sk-SK"/>
        </w:rPr>
      </w:pPr>
      <w:r w:rsidRPr="00B51276">
        <w:rPr>
          <w:rFonts w:ascii="Times New Roman" w:eastAsia="Times New Roman" w:hAnsi="Times New Roman" w:cs="Times New Roman"/>
          <w:b/>
          <w:sz w:val="24"/>
          <w:szCs w:val="24"/>
          <w:lang w:eastAsia="sk-SK"/>
        </w:rPr>
        <w:t>6.4. Š</w:t>
      </w:r>
      <w:r w:rsidRPr="00B51276">
        <w:rPr>
          <w:rFonts w:ascii="Times New Roman" w:eastAsia="Times New Roman" w:hAnsi="Times New Roman" w:cs="Times New Roman"/>
          <w:b/>
          <w:bCs/>
          <w:sz w:val="24"/>
          <w:szCs w:val="24"/>
          <w:lang w:eastAsia="sk-SK"/>
        </w:rPr>
        <w:t>port</w:t>
      </w:r>
    </w:p>
    <w:p w:rsidR="00B51276" w:rsidRPr="00B51276" w:rsidRDefault="00B51276" w:rsidP="00B51276">
      <w:pPr>
        <w:spacing w:after="0" w:line="240" w:lineRule="auto"/>
        <w:rPr>
          <w:rFonts w:ascii="Times New Roman" w:eastAsia="Times New Roman" w:hAnsi="Times New Roman" w:cs="Times New Roman"/>
          <w:sz w:val="23"/>
          <w:szCs w:val="23"/>
          <w:lang w:eastAsia="sk-SK"/>
        </w:rPr>
      </w:pPr>
    </w:p>
    <w:p w:rsidR="00B51276" w:rsidRPr="00B51276" w:rsidRDefault="00B51276" w:rsidP="00B51276">
      <w:pPr>
        <w:spacing w:after="0" w:line="240" w:lineRule="auto"/>
        <w:rPr>
          <w:rFonts w:ascii="Times New Roman" w:eastAsia="Times New Roman" w:hAnsi="Times New Roman" w:cs="Times New Roman"/>
          <w:sz w:val="23"/>
          <w:szCs w:val="23"/>
          <w:lang w:eastAsia="sk-SK"/>
        </w:rPr>
      </w:pPr>
      <w:r w:rsidRPr="00B51276">
        <w:rPr>
          <w:rFonts w:ascii="Times New Roman" w:eastAsia="Times New Roman" w:hAnsi="Times New Roman" w:cs="Times New Roman"/>
          <w:sz w:val="23"/>
          <w:szCs w:val="23"/>
          <w:lang w:eastAsia="sk-SK"/>
        </w:rPr>
        <w:t>Športový život v obci zabezpečuje TJ Kokšov – Bakša a hokejový klub. Športové akcie, ktoré sa v obci uskutočňujú: futbalový turnaj o pohár starostu obce.</w:t>
      </w:r>
    </w:p>
    <w:p w:rsidR="00B51276" w:rsidRPr="00B51276" w:rsidRDefault="00B51276" w:rsidP="00B51276">
      <w:pPr>
        <w:spacing w:after="0" w:line="240" w:lineRule="auto"/>
        <w:jc w:val="both"/>
        <w:rPr>
          <w:rFonts w:ascii="Times New Roman" w:eastAsia="Times New Roman" w:hAnsi="Times New Roman" w:cs="Times New Roman"/>
          <w:sz w:val="23"/>
          <w:szCs w:val="23"/>
          <w:lang w:eastAsia="sk-SK"/>
        </w:rPr>
      </w:pPr>
      <w:r w:rsidRPr="00B51276">
        <w:rPr>
          <w:rFonts w:ascii="Times New Roman" w:eastAsia="Times New Roman" w:hAnsi="Times New Roman" w:cs="Times New Roman"/>
          <w:sz w:val="23"/>
          <w:szCs w:val="23"/>
          <w:lang w:eastAsia="sk-SK"/>
        </w:rPr>
        <w:t xml:space="preserve">V rekreačnej telesnej výchove prebiehajú aktivity ako cvičenie žien – </w:t>
      </w:r>
      <w:proofErr w:type="spellStart"/>
      <w:r w:rsidRPr="00B51276">
        <w:rPr>
          <w:rFonts w:ascii="Times New Roman" w:eastAsia="Times New Roman" w:hAnsi="Times New Roman" w:cs="Times New Roman"/>
          <w:sz w:val="23"/>
          <w:szCs w:val="23"/>
          <w:lang w:eastAsia="sk-SK"/>
        </w:rPr>
        <w:t>jumping</w:t>
      </w:r>
      <w:proofErr w:type="spellEnd"/>
      <w:r w:rsidRPr="00B51276">
        <w:rPr>
          <w:rFonts w:ascii="Times New Roman" w:eastAsia="Times New Roman" w:hAnsi="Times New Roman" w:cs="Times New Roman"/>
          <w:sz w:val="23"/>
          <w:szCs w:val="23"/>
          <w:lang w:eastAsia="sk-SK"/>
        </w:rPr>
        <w:t>, tenis, posilňovňa.</w:t>
      </w:r>
    </w:p>
    <w:p w:rsidR="00B51276" w:rsidRPr="00B51276" w:rsidRDefault="00B51276" w:rsidP="00B51276">
      <w:pPr>
        <w:spacing w:after="0" w:line="240"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 xml:space="preserve">Na uvedené aktivity slúžia priestory futbalového ihriska a viacúčelového ihriska. </w:t>
      </w:r>
    </w:p>
    <w:p w:rsidR="00B51276" w:rsidRPr="00B51276" w:rsidRDefault="00B51276" w:rsidP="00B51276">
      <w:pPr>
        <w:spacing w:after="0" w:line="240"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Pre najmenších je otvorené detské ihrisko.</w:t>
      </w:r>
    </w:p>
    <w:p w:rsidR="00B51276" w:rsidRPr="00B51276" w:rsidRDefault="00B51276" w:rsidP="00B51276">
      <w:pPr>
        <w:spacing w:after="0" w:line="240"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Na základe analýzy doterajšieho vývoja možno očakávať, že športový život sa bude orientovať na rozvoj rekreačnej telesnej výchovy a telovýchovy detí a mládeže.</w:t>
      </w:r>
    </w:p>
    <w:p w:rsidR="00B51276" w:rsidRPr="00B51276" w:rsidRDefault="00B51276" w:rsidP="00B51276">
      <w:pPr>
        <w:spacing w:after="0" w:line="240" w:lineRule="auto"/>
        <w:jc w:val="both"/>
        <w:rPr>
          <w:rFonts w:ascii="Times New Roman" w:eastAsia="Times New Roman" w:hAnsi="Times New Roman" w:cs="Times New Roman"/>
          <w:sz w:val="24"/>
          <w:szCs w:val="24"/>
          <w:lang w:eastAsia="sk-SK"/>
        </w:rPr>
      </w:pPr>
    </w:p>
    <w:p w:rsidR="00B51276" w:rsidRPr="00B51276" w:rsidRDefault="00B51276" w:rsidP="00B51276">
      <w:pPr>
        <w:spacing w:after="0" w:line="360" w:lineRule="auto"/>
        <w:jc w:val="both"/>
        <w:rPr>
          <w:rFonts w:ascii="Times New Roman" w:eastAsia="Times New Roman" w:hAnsi="Times New Roman" w:cs="Times New Roman"/>
          <w:b/>
          <w:sz w:val="24"/>
          <w:szCs w:val="24"/>
          <w:lang w:eastAsia="sk-SK"/>
        </w:rPr>
      </w:pPr>
      <w:r w:rsidRPr="00B51276">
        <w:rPr>
          <w:rFonts w:ascii="Times New Roman" w:eastAsia="Times New Roman" w:hAnsi="Times New Roman" w:cs="Times New Roman"/>
          <w:b/>
          <w:sz w:val="23"/>
          <w:szCs w:val="23"/>
          <w:lang w:eastAsia="sk-SK"/>
        </w:rPr>
        <w:t>6.5</w:t>
      </w:r>
      <w:r w:rsidRPr="00B51276">
        <w:rPr>
          <w:rFonts w:ascii="Times New Roman" w:eastAsia="Times New Roman" w:hAnsi="Times New Roman" w:cs="Times New Roman"/>
          <w:sz w:val="23"/>
          <w:szCs w:val="23"/>
          <w:lang w:eastAsia="sk-SK"/>
        </w:rPr>
        <w:t>.</w:t>
      </w:r>
      <w:r w:rsidRPr="00B51276">
        <w:rPr>
          <w:rFonts w:ascii="Times New Roman" w:eastAsia="Times New Roman" w:hAnsi="Times New Roman" w:cs="Times New Roman"/>
          <w:b/>
          <w:sz w:val="24"/>
          <w:szCs w:val="24"/>
          <w:lang w:eastAsia="sk-SK"/>
        </w:rPr>
        <w:t xml:space="preserve">Hospodárstvo </w:t>
      </w:r>
    </w:p>
    <w:p w:rsidR="00B51276" w:rsidRPr="00B51276" w:rsidRDefault="00B51276" w:rsidP="00B51276">
      <w:pPr>
        <w:spacing w:after="0" w:line="240" w:lineRule="auto"/>
        <w:jc w:val="both"/>
        <w:rPr>
          <w:rFonts w:ascii="Times New Roman" w:eastAsia="Times New Roman" w:hAnsi="Times New Roman" w:cs="Times New Roman"/>
          <w:i/>
          <w:iCs/>
          <w:sz w:val="24"/>
          <w:szCs w:val="24"/>
          <w:lang w:eastAsia="sk-SK"/>
        </w:rPr>
      </w:pPr>
      <w:r w:rsidRPr="00B51276">
        <w:rPr>
          <w:rFonts w:ascii="Times New Roman" w:eastAsia="Times New Roman" w:hAnsi="Times New Roman" w:cs="Times New Roman"/>
          <w:i/>
          <w:iCs/>
          <w:sz w:val="24"/>
          <w:szCs w:val="24"/>
          <w:lang w:eastAsia="sk-SK"/>
        </w:rPr>
        <w:t>Najvýznamnejší poskytovatelia služieb v obci:</w:t>
      </w:r>
    </w:p>
    <w:p w:rsidR="00B51276" w:rsidRPr="00B51276" w:rsidRDefault="00B51276" w:rsidP="00B51276">
      <w:pPr>
        <w:numPr>
          <w:ilvl w:val="0"/>
          <w:numId w:val="5"/>
        </w:numPr>
        <w:spacing w:after="0" w:line="240" w:lineRule="auto"/>
        <w:ind w:left="360"/>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 xml:space="preserve">predajne potravín – COOP Jednota Prešov </w:t>
      </w:r>
      <w:proofErr w:type="spellStart"/>
      <w:r w:rsidRPr="00B51276">
        <w:rPr>
          <w:rFonts w:ascii="Times New Roman" w:eastAsia="Times New Roman" w:hAnsi="Times New Roman" w:cs="Times New Roman"/>
          <w:sz w:val="24"/>
          <w:szCs w:val="24"/>
          <w:lang w:eastAsia="sk-SK"/>
        </w:rPr>
        <w:t>s.r.o</w:t>
      </w:r>
      <w:proofErr w:type="spellEnd"/>
      <w:r w:rsidRPr="00B51276">
        <w:rPr>
          <w:rFonts w:ascii="Times New Roman" w:eastAsia="Times New Roman" w:hAnsi="Times New Roman" w:cs="Times New Roman"/>
          <w:sz w:val="24"/>
          <w:szCs w:val="24"/>
          <w:lang w:eastAsia="sk-SK"/>
        </w:rPr>
        <w:t xml:space="preserve">., Rozličný tovar p. Gabriela Hudáková, </w:t>
      </w:r>
    </w:p>
    <w:p w:rsidR="00B51276" w:rsidRPr="00B51276" w:rsidRDefault="00B51276" w:rsidP="00B51276">
      <w:pPr>
        <w:numPr>
          <w:ilvl w:val="0"/>
          <w:numId w:val="5"/>
        </w:numPr>
        <w:spacing w:after="0" w:line="240" w:lineRule="auto"/>
        <w:ind w:left="360"/>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pohostinské služby –  TJ BAR, Pohostinstvo - p. Mária Horváthová</w:t>
      </w:r>
    </w:p>
    <w:p w:rsidR="00B51276" w:rsidRPr="00B51276" w:rsidRDefault="00B51276" w:rsidP="00B51276">
      <w:pPr>
        <w:numPr>
          <w:ilvl w:val="0"/>
          <w:numId w:val="5"/>
        </w:numPr>
        <w:spacing w:after="0" w:line="240" w:lineRule="auto"/>
        <w:ind w:left="360"/>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 xml:space="preserve">autoservis </w:t>
      </w:r>
      <w:proofErr w:type="spellStart"/>
      <w:r w:rsidRPr="00B51276">
        <w:rPr>
          <w:rFonts w:ascii="Times New Roman" w:eastAsia="Times New Roman" w:hAnsi="Times New Roman" w:cs="Times New Roman"/>
          <w:sz w:val="24"/>
          <w:szCs w:val="24"/>
          <w:lang w:eastAsia="sk-SK"/>
        </w:rPr>
        <w:t>Fedcar</w:t>
      </w:r>
      <w:proofErr w:type="spellEnd"/>
      <w:r w:rsidRPr="00B51276">
        <w:rPr>
          <w:rFonts w:ascii="Times New Roman" w:eastAsia="Times New Roman" w:hAnsi="Times New Roman" w:cs="Times New Roman"/>
          <w:sz w:val="24"/>
          <w:szCs w:val="24"/>
          <w:lang w:eastAsia="sk-SK"/>
        </w:rPr>
        <w:t xml:space="preserve"> </w:t>
      </w:r>
      <w:proofErr w:type="spellStart"/>
      <w:r w:rsidRPr="00B51276">
        <w:rPr>
          <w:rFonts w:ascii="Times New Roman" w:eastAsia="Times New Roman" w:hAnsi="Times New Roman" w:cs="Times New Roman"/>
          <w:sz w:val="24"/>
          <w:szCs w:val="24"/>
          <w:lang w:eastAsia="sk-SK"/>
        </w:rPr>
        <w:t>s.r.o</w:t>
      </w:r>
      <w:proofErr w:type="spellEnd"/>
      <w:r w:rsidRPr="00B51276">
        <w:rPr>
          <w:rFonts w:ascii="Times New Roman" w:eastAsia="Times New Roman" w:hAnsi="Times New Roman" w:cs="Times New Roman"/>
          <w:sz w:val="24"/>
          <w:szCs w:val="24"/>
          <w:lang w:eastAsia="sk-SK"/>
        </w:rPr>
        <w:t>. - autoservis</w:t>
      </w:r>
    </w:p>
    <w:p w:rsidR="00B51276" w:rsidRPr="00B51276" w:rsidRDefault="00B51276" w:rsidP="00B51276">
      <w:pPr>
        <w:numPr>
          <w:ilvl w:val="0"/>
          <w:numId w:val="5"/>
        </w:numPr>
        <w:spacing w:after="0" w:line="240" w:lineRule="auto"/>
        <w:ind w:left="360"/>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autobusová doprava</w:t>
      </w:r>
    </w:p>
    <w:p w:rsidR="00B51276" w:rsidRPr="00B51276" w:rsidRDefault="00B51276" w:rsidP="00B51276">
      <w:pPr>
        <w:spacing w:after="0" w:line="240" w:lineRule="auto"/>
        <w:jc w:val="both"/>
        <w:rPr>
          <w:rFonts w:ascii="Times New Roman" w:eastAsia="Times New Roman" w:hAnsi="Times New Roman" w:cs="Times New Roman"/>
          <w:i/>
          <w:iCs/>
          <w:sz w:val="24"/>
          <w:szCs w:val="24"/>
          <w:lang w:eastAsia="sk-SK"/>
        </w:rPr>
      </w:pPr>
    </w:p>
    <w:p w:rsidR="00B51276" w:rsidRPr="00B51276" w:rsidRDefault="00B51276" w:rsidP="00B51276">
      <w:pPr>
        <w:spacing w:after="0" w:line="240" w:lineRule="auto"/>
        <w:jc w:val="both"/>
        <w:rPr>
          <w:rFonts w:ascii="Times New Roman" w:eastAsia="Times New Roman" w:hAnsi="Times New Roman" w:cs="Times New Roman"/>
          <w:i/>
          <w:iCs/>
          <w:sz w:val="24"/>
          <w:szCs w:val="24"/>
          <w:lang w:eastAsia="sk-SK"/>
        </w:rPr>
      </w:pPr>
      <w:r w:rsidRPr="00B51276">
        <w:rPr>
          <w:rFonts w:ascii="Times New Roman" w:eastAsia="Times New Roman" w:hAnsi="Times New Roman" w:cs="Times New Roman"/>
          <w:i/>
          <w:iCs/>
          <w:sz w:val="24"/>
          <w:szCs w:val="24"/>
          <w:lang w:eastAsia="sk-SK"/>
        </w:rPr>
        <w:t>Najvýznamnejšia poľnohospodárska výroba v obci:</w:t>
      </w:r>
    </w:p>
    <w:p w:rsidR="00B51276" w:rsidRPr="00B51276" w:rsidRDefault="00B51276" w:rsidP="00B51276">
      <w:pPr>
        <w:numPr>
          <w:ilvl w:val="0"/>
          <w:numId w:val="5"/>
        </w:numPr>
        <w:spacing w:after="0" w:line="240" w:lineRule="auto"/>
        <w:ind w:left="360"/>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 xml:space="preserve">rastlinná výroba: </w:t>
      </w:r>
      <w:proofErr w:type="spellStart"/>
      <w:r w:rsidRPr="00B51276">
        <w:rPr>
          <w:rFonts w:ascii="Times New Roman" w:eastAsia="Times New Roman" w:hAnsi="Times New Roman" w:cs="Times New Roman"/>
          <w:sz w:val="24"/>
          <w:szCs w:val="24"/>
          <w:lang w:eastAsia="sk-SK"/>
        </w:rPr>
        <w:t>Agro</w:t>
      </w:r>
      <w:proofErr w:type="spellEnd"/>
      <w:r w:rsidRPr="00B51276">
        <w:rPr>
          <w:rFonts w:ascii="Times New Roman" w:eastAsia="Times New Roman" w:hAnsi="Times New Roman" w:cs="Times New Roman"/>
          <w:sz w:val="24"/>
          <w:szCs w:val="24"/>
          <w:lang w:eastAsia="sk-SK"/>
        </w:rPr>
        <w:t xml:space="preserve"> OR </w:t>
      </w:r>
      <w:proofErr w:type="spellStart"/>
      <w:r w:rsidRPr="00B51276">
        <w:rPr>
          <w:rFonts w:ascii="Times New Roman" w:eastAsia="Times New Roman" w:hAnsi="Times New Roman" w:cs="Times New Roman"/>
          <w:sz w:val="24"/>
          <w:szCs w:val="24"/>
          <w:lang w:eastAsia="sk-SK"/>
        </w:rPr>
        <w:t>s.r.o</w:t>
      </w:r>
      <w:proofErr w:type="spellEnd"/>
      <w:r w:rsidRPr="00B51276">
        <w:rPr>
          <w:rFonts w:ascii="Times New Roman" w:eastAsia="Times New Roman" w:hAnsi="Times New Roman" w:cs="Times New Roman"/>
          <w:sz w:val="24"/>
          <w:szCs w:val="24"/>
          <w:lang w:eastAsia="sk-SK"/>
        </w:rPr>
        <w:t xml:space="preserve">., </w:t>
      </w:r>
      <w:proofErr w:type="spellStart"/>
      <w:r w:rsidRPr="00B51276">
        <w:rPr>
          <w:rFonts w:ascii="Times New Roman" w:eastAsia="Times New Roman" w:hAnsi="Times New Roman" w:cs="Times New Roman"/>
          <w:sz w:val="24"/>
          <w:szCs w:val="24"/>
          <w:lang w:eastAsia="sk-SK"/>
        </w:rPr>
        <w:t>Agro</w:t>
      </w:r>
      <w:proofErr w:type="spellEnd"/>
      <w:r w:rsidRPr="00B51276">
        <w:rPr>
          <w:rFonts w:ascii="Times New Roman" w:eastAsia="Times New Roman" w:hAnsi="Times New Roman" w:cs="Times New Roman"/>
          <w:sz w:val="24"/>
          <w:szCs w:val="24"/>
          <w:lang w:eastAsia="sk-SK"/>
        </w:rPr>
        <w:t xml:space="preserve"> Valaliky, p. </w:t>
      </w:r>
      <w:proofErr w:type="spellStart"/>
      <w:r w:rsidRPr="00B51276">
        <w:rPr>
          <w:rFonts w:ascii="Times New Roman" w:eastAsia="Times New Roman" w:hAnsi="Times New Roman" w:cs="Times New Roman"/>
          <w:sz w:val="24"/>
          <w:szCs w:val="24"/>
          <w:lang w:eastAsia="sk-SK"/>
        </w:rPr>
        <w:t>Stefan</w:t>
      </w:r>
      <w:proofErr w:type="spellEnd"/>
      <w:r w:rsidRPr="00B51276">
        <w:rPr>
          <w:rFonts w:ascii="Times New Roman" w:eastAsia="Times New Roman" w:hAnsi="Times New Roman" w:cs="Times New Roman"/>
          <w:sz w:val="24"/>
          <w:szCs w:val="24"/>
          <w:lang w:eastAsia="sk-SK"/>
        </w:rPr>
        <w:t xml:space="preserve"> </w:t>
      </w:r>
      <w:proofErr w:type="spellStart"/>
      <w:r w:rsidRPr="00B51276">
        <w:rPr>
          <w:rFonts w:ascii="Times New Roman" w:eastAsia="Times New Roman" w:hAnsi="Times New Roman" w:cs="Times New Roman"/>
          <w:sz w:val="24"/>
          <w:szCs w:val="24"/>
          <w:lang w:eastAsia="sk-SK"/>
        </w:rPr>
        <w:t>Diossy</w:t>
      </w:r>
      <w:proofErr w:type="spellEnd"/>
      <w:r w:rsidRPr="00B51276">
        <w:rPr>
          <w:rFonts w:ascii="Times New Roman" w:eastAsia="Times New Roman" w:hAnsi="Times New Roman" w:cs="Times New Roman"/>
          <w:sz w:val="24"/>
          <w:szCs w:val="24"/>
          <w:lang w:eastAsia="sk-SK"/>
        </w:rPr>
        <w:t xml:space="preserve"> SHR, p. František Oravec SHR</w:t>
      </w:r>
    </w:p>
    <w:p w:rsidR="00B51276" w:rsidRPr="00B51276" w:rsidRDefault="00B51276" w:rsidP="00B51276">
      <w:pPr>
        <w:spacing w:after="0" w:line="240" w:lineRule="auto"/>
        <w:rPr>
          <w:rFonts w:ascii="Times New Roman" w:eastAsia="Times New Roman" w:hAnsi="Times New Roman" w:cs="Times New Roman"/>
          <w:sz w:val="24"/>
          <w:szCs w:val="24"/>
          <w:lang w:eastAsia="sk-SK"/>
        </w:rPr>
      </w:pPr>
    </w:p>
    <w:p w:rsidR="00B51276" w:rsidRPr="00B51276" w:rsidRDefault="00B51276" w:rsidP="00B51276">
      <w:pPr>
        <w:spacing w:after="0" w:line="240" w:lineRule="auto"/>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 xml:space="preserve">Na základe analýzy doterajšieho vývoja možno očakávať, že hospodársky život v obci sa </w:t>
      </w:r>
    </w:p>
    <w:p w:rsidR="00B51276" w:rsidRPr="00B51276" w:rsidRDefault="00B51276" w:rsidP="00B51276">
      <w:pPr>
        <w:spacing w:after="0" w:line="240" w:lineRule="auto"/>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 xml:space="preserve">bude orientovať na rozvoj služieb a vytváranie podmienok na vznik nových firiem, ktoré   </w:t>
      </w:r>
    </w:p>
    <w:p w:rsidR="00B51276" w:rsidRPr="00B51276" w:rsidRDefault="00B51276" w:rsidP="00B51276">
      <w:pPr>
        <w:spacing w:after="0" w:line="240" w:lineRule="auto"/>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zabezpečia ďalšiu zamestnanosť a služby v obci.</w:t>
      </w:r>
    </w:p>
    <w:p w:rsidR="00B51276" w:rsidRPr="00B51276" w:rsidRDefault="00B51276" w:rsidP="00B51276">
      <w:pPr>
        <w:spacing w:after="0" w:line="240" w:lineRule="auto"/>
        <w:rPr>
          <w:rFonts w:ascii="Times New Roman" w:eastAsia="Times New Roman" w:hAnsi="Times New Roman" w:cs="Times New Roman"/>
          <w:sz w:val="23"/>
          <w:szCs w:val="23"/>
          <w:lang w:eastAsia="sk-SK"/>
        </w:rPr>
      </w:pPr>
    </w:p>
    <w:p w:rsidR="00B51276" w:rsidRPr="00B51276" w:rsidRDefault="00B51276" w:rsidP="00B51276">
      <w:pPr>
        <w:spacing w:after="0" w:line="240" w:lineRule="auto"/>
        <w:jc w:val="both"/>
        <w:rPr>
          <w:rFonts w:ascii="Times New Roman" w:eastAsia="Times New Roman" w:hAnsi="Times New Roman" w:cs="Times New Roman"/>
          <w:sz w:val="28"/>
          <w:szCs w:val="28"/>
          <w:lang w:eastAsia="sk-SK"/>
        </w:rPr>
      </w:pPr>
    </w:p>
    <w:p w:rsidR="00B51276" w:rsidRPr="00B51276" w:rsidRDefault="00B51276" w:rsidP="00B51276">
      <w:pPr>
        <w:numPr>
          <w:ilvl w:val="0"/>
          <w:numId w:val="7"/>
        </w:numPr>
        <w:spacing w:after="0" w:line="360" w:lineRule="auto"/>
        <w:ind w:left="284" w:hanging="284"/>
        <w:jc w:val="both"/>
        <w:rPr>
          <w:rFonts w:ascii="Times New Roman" w:eastAsia="Times New Roman" w:hAnsi="Times New Roman" w:cs="Times New Roman"/>
          <w:b/>
          <w:sz w:val="28"/>
          <w:szCs w:val="28"/>
          <w:lang w:eastAsia="sk-SK"/>
        </w:rPr>
      </w:pPr>
      <w:r w:rsidRPr="00B51276">
        <w:rPr>
          <w:rFonts w:ascii="Times New Roman" w:eastAsia="Times New Roman" w:hAnsi="Times New Roman" w:cs="Times New Roman"/>
          <w:b/>
          <w:sz w:val="28"/>
          <w:szCs w:val="28"/>
          <w:lang w:eastAsia="sk-SK"/>
        </w:rPr>
        <w:t>Informácia o vývoji obce z pohľadu rozpočtovníctva</w:t>
      </w:r>
    </w:p>
    <w:p w:rsidR="00B51276" w:rsidRPr="00B51276" w:rsidRDefault="00B51276" w:rsidP="00B51276">
      <w:pPr>
        <w:spacing w:after="0" w:line="240" w:lineRule="auto"/>
        <w:jc w:val="both"/>
        <w:rPr>
          <w:rFonts w:ascii="Times New Roman" w:eastAsia="Times New Roman" w:hAnsi="Times New Roman" w:cs="Times New Roman"/>
          <w:sz w:val="28"/>
          <w:szCs w:val="28"/>
          <w:lang w:eastAsia="sk-SK"/>
        </w:rPr>
      </w:pPr>
    </w:p>
    <w:p w:rsidR="00B51276" w:rsidRPr="00B51276" w:rsidRDefault="00B51276" w:rsidP="00B51276">
      <w:pPr>
        <w:spacing w:after="0" w:line="240"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Základným   nástrojom  finančného  hospodárenia  obce  bol   rozpočet   obce   na  rok   2017.</w:t>
      </w:r>
    </w:p>
    <w:p w:rsidR="00B51276" w:rsidRPr="00B51276" w:rsidRDefault="00B51276" w:rsidP="00B51276">
      <w:pPr>
        <w:spacing w:after="0" w:line="240"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 xml:space="preserve">Obec zostavila rozpočet podľa ustanovenia § 10 odsek 7) zákona č.583/2004 </w:t>
      </w:r>
      <w:proofErr w:type="spellStart"/>
      <w:r w:rsidRPr="00B51276">
        <w:rPr>
          <w:rFonts w:ascii="Times New Roman" w:eastAsia="Times New Roman" w:hAnsi="Times New Roman" w:cs="Times New Roman"/>
          <w:sz w:val="24"/>
          <w:szCs w:val="24"/>
          <w:lang w:eastAsia="sk-SK"/>
        </w:rPr>
        <w:t>Z.z</w:t>
      </w:r>
      <w:proofErr w:type="spellEnd"/>
      <w:r w:rsidRPr="00B51276">
        <w:rPr>
          <w:rFonts w:ascii="Times New Roman" w:eastAsia="Times New Roman" w:hAnsi="Times New Roman" w:cs="Times New Roman"/>
          <w:sz w:val="24"/>
          <w:szCs w:val="24"/>
          <w:lang w:eastAsia="sk-SK"/>
        </w:rPr>
        <w:t>. o rozpočtových pravidlách územnej samosprávy a o zmene a doplnení niektorých zákonov v znení neskorších predpisov. Rozpočet obce na rok 2017 bol zostavený ako vyrovnaný. Bežný rozpočet bol zostavený ako prebytkový, kapitálový rozpočet a finančné operácie boli zostavené ako  schodkové.</w:t>
      </w:r>
    </w:p>
    <w:p w:rsidR="00B51276" w:rsidRPr="00B51276" w:rsidRDefault="00B51276" w:rsidP="00B51276">
      <w:pPr>
        <w:spacing w:after="0" w:line="240"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 xml:space="preserve">Hospodárenie obce sa riadilo podľa schváleného rozpočtu na rok 2017. </w:t>
      </w:r>
    </w:p>
    <w:p w:rsidR="00B51276" w:rsidRPr="00B51276" w:rsidRDefault="00B51276" w:rsidP="00B51276">
      <w:pPr>
        <w:spacing w:after="0" w:line="240"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 xml:space="preserve">Rozpočet obce bol schválený obecným zastupiteľstvom dňa 13.02.2017  </w:t>
      </w:r>
      <w:proofErr w:type="spellStart"/>
      <w:r w:rsidRPr="00B51276">
        <w:rPr>
          <w:rFonts w:ascii="Times New Roman" w:eastAsia="Times New Roman" w:hAnsi="Times New Roman" w:cs="Times New Roman"/>
          <w:sz w:val="24"/>
          <w:szCs w:val="24"/>
          <w:lang w:eastAsia="sk-SK"/>
        </w:rPr>
        <w:t>uzn</w:t>
      </w:r>
      <w:proofErr w:type="spellEnd"/>
      <w:r w:rsidRPr="00B51276">
        <w:rPr>
          <w:rFonts w:ascii="Times New Roman" w:eastAsia="Times New Roman" w:hAnsi="Times New Roman" w:cs="Times New Roman"/>
          <w:sz w:val="24"/>
          <w:szCs w:val="24"/>
          <w:lang w:eastAsia="sk-SK"/>
        </w:rPr>
        <w:t>. č. 9/2017.</w:t>
      </w:r>
    </w:p>
    <w:p w:rsidR="00B51276" w:rsidRPr="00B51276" w:rsidRDefault="00B51276" w:rsidP="00B51276">
      <w:pPr>
        <w:spacing w:after="0" w:line="240" w:lineRule="auto"/>
        <w:jc w:val="both"/>
        <w:rPr>
          <w:rFonts w:ascii="Times New Roman" w:eastAsia="Times New Roman" w:hAnsi="Times New Roman" w:cs="Times New Roman"/>
          <w:sz w:val="24"/>
          <w:szCs w:val="24"/>
          <w:lang w:eastAsia="sk-SK"/>
        </w:rPr>
      </w:pPr>
    </w:p>
    <w:p w:rsidR="00B51276" w:rsidRPr="00B51276" w:rsidRDefault="00B51276" w:rsidP="00B51276">
      <w:pPr>
        <w:spacing w:after="0" w:line="240"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lastRenderedPageBreak/>
        <w:t>Rozpočet bol zmenený sedemkrát:</w:t>
      </w:r>
    </w:p>
    <w:p w:rsidR="00B51276" w:rsidRPr="00B51276" w:rsidRDefault="00B51276" w:rsidP="00B51276">
      <w:pPr>
        <w:spacing w:after="0" w:line="240" w:lineRule="auto"/>
        <w:jc w:val="both"/>
        <w:rPr>
          <w:rFonts w:ascii="Times New Roman" w:eastAsia="Times New Roman" w:hAnsi="Times New Roman" w:cs="Times New Roman"/>
          <w:sz w:val="24"/>
          <w:szCs w:val="24"/>
          <w:lang w:eastAsia="sk-SK"/>
        </w:rPr>
      </w:pPr>
    </w:p>
    <w:p w:rsidR="00B51276" w:rsidRPr="00B51276" w:rsidRDefault="00B51276" w:rsidP="00B51276">
      <w:pPr>
        <w:numPr>
          <w:ilvl w:val="0"/>
          <w:numId w:val="8"/>
        </w:numPr>
        <w:spacing w:after="0" w:line="360" w:lineRule="auto"/>
        <w:ind w:left="714" w:hanging="357"/>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Rozpočtové opatrenie č. 1/2017, schválené  dňa 31.03.2017, starostom obce</w:t>
      </w:r>
    </w:p>
    <w:p w:rsidR="00B51276" w:rsidRPr="00B51276" w:rsidRDefault="00B51276" w:rsidP="00B51276">
      <w:pPr>
        <w:numPr>
          <w:ilvl w:val="0"/>
          <w:numId w:val="8"/>
        </w:numPr>
        <w:spacing w:after="0" w:line="360" w:lineRule="auto"/>
        <w:ind w:left="714" w:hanging="357"/>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Rozpočtové opatrenie č. 2/2017, schválené  dňa 09.06.2017, starostom obce</w:t>
      </w:r>
    </w:p>
    <w:p w:rsidR="00B51276" w:rsidRPr="00B51276" w:rsidRDefault="00B51276" w:rsidP="00B51276">
      <w:pPr>
        <w:numPr>
          <w:ilvl w:val="0"/>
          <w:numId w:val="8"/>
        </w:numPr>
        <w:spacing w:after="0" w:line="360" w:lineRule="auto"/>
        <w:ind w:left="714" w:hanging="357"/>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Rozpočtové opatrenie č. 3/2017, schválené  dňa  30.06.2017, starostom obce</w:t>
      </w:r>
    </w:p>
    <w:p w:rsidR="00B51276" w:rsidRPr="00B51276" w:rsidRDefault="00B51276" w:rsidP="00B51276">
      <w:pPr>
        <w:numPr>
          <w:ilvl w:val="0"/>
          <w:numId w:val="8"/>
        </w:numPr>
        <w:spacing w:after="0" w:line="360" w:lineRule="auto"/>
        <w:ind w:left="714" w:hanging="357"/>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Rozpočtové opatrenie č. 4/2017, schválené  dňa  28.08.2017, starostom obce</w:t>
      </w:r>
    </w:p>
    <w:p w:rsidR="00B51276" w:rsidRPr="00B51276" w:rsidRDefault="00B51276" w:rsidP="00B51276">
      <w:pPr>
        <w:numPr>
          <w:ilvl w:val="0"/>
          <w:numId w:val="8"/>
        </w:numPr>
        <w:spacing w:after="0" w:line="360" w:lineRule="auto"/>
        <w:ind w:left="714" w:hanging="357"/>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Rozpočtové opatrenie č. 5/2017, schválené  dňa 28.09.2017, starostom obce</w:t>
      </w:r>
    </w:p>
    <w:p w:rsidR="00B51276" w:rsidRPr="00B51276" w:rsidRDefault="00B51276" w:rsidP="00B51276">
      <w:pPr>
        <w:numPr>
          <w:ilvl w:val="0"/>
          <w:numId w:val="8"/>
        </w:numPr>
        <w:spacing w:after="0" w:line="360" w:lineRule="auto"/>
        <w:ind w:left="714" w:hanging="357"/>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Rozpočtové opatrenie č. 6/2017, schválené  dňa  30.10.2017, starostom obce</w:t>
      </w:r>
    </w:p>
    <w:p w:rsidR="00B51276" w:rsidRPr="00B51276" w:rsidRDefault="00B51276" w:rsidP="00B51276">
      <w:pPr>
        <w:numPr>
          <w:ilvl w:val="0"/>
          <w:numId w:val="8"/>
        </w:numPr>
        <w:spacing w:after="0" w:line="360" w:lineRule="auto"/>
        <w:ind w:left="714" w:hanging="357"/>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Rozpočtové opatrenie č. 7/2017, schválené  dňa  28.12.2017, starostom obce</w:t>
      </w:r>
    </w:p>
    <w:p w:rsidR="00B51276" w:rsidRPr="00B51276" w:rsidRDefault="00B51276" w:rsidP="00B51276">
      <w:pPr>
        <w:numPr>
          <w:ilvl w:val="0"/>
          <w:numId w:val="8"/>
        </w:numPr>
        <w:spacing w:after="0" w:line="360" w:lineRule="auto"/>
        <w:ind w:left="714" w:hanging="357"/>
        <w:jc w:val="both"/>
        <w:rPr>
          <w:rFonts w:ascii="Times New Roman" w:eastAsia="Times New Roman" w:hAnsi="Times New Roman" w:cs="Times New Roman"/>
          <w:sz w:val="24"/>
          <w:szCs w:val="24"/>
          <w:lang w:eastAsia="sk-SK"/>
        </w:rPr>
      </w:pPr>
    </w:p>
    <w:p w:rsidR="00B51276" w:rsidRPr="00B51276" w:rsidRDefault="00B51276" w:rsidP="00B51276">
      <w:pPr>
        <w:numPr>
          <w:ilvl w:val="1"/>
          <w:numId w:val="10"/>
        </w:numPr>
        <w:spacing w:after="0" w:line="360" w:lineRule="auto"/>
        <w:jc w:val="both"/>
        <w:rPr>
          <w:rFonts w:ascii="Times New Roman" w:eastAsia="Times New Roman" w:hAnsi="Times New Roman" w:cs="Times New Roman"/>
          <w:b/>
          <w:sz w:val="24"/>
          <w:szCs w:val="24"/>
          <w:lang w:eastAsia="sk-SK"/>
        </w:rPr>
      </w:pPr>
      <w:r w:rsidRPr="00B51276">
        <w:rPr>
          <w:rFonts w:ascii="Times New Roman" w:eastAsia="Times New Roman" w:hAnsi="Times New Roman" w:cs="Times New Roman"/>
          <w:b/>
          <w:sz w:val="24"/>
          <w:szCs w:val="24"/>
          <w:lang w:eastAsia="sk-SK"/>
        </w:rPr>
        <w:t>Plnenie príjmov a čerpanie výdavkov za rok 2017</w:t>
      </w:r>
      <w:r w:rsidRPr="00B51276">
        <w:rPr>
          <w:rFonts w:ascii="Times New Roman" w:eastAsia="Times New Roman" w:hAnsi="Times New Roman" w:cs="Times New Roman"/>
          <w:b/>
          <w:sz w:val="24"/>
          <w:szCs w:val="24"/>
          <w:lang w:eastAsia="sk-SK"/>
        </w:rPr>
        <w:tab/>
      </w:r>
      <w:r w:rsidRPr="00B51276">
        <w:rPr>
          <w:rFonts w:ascii="Times New Roman" w:eastAsia="Times New Roman" w:hAnsi="Times New Roman" w:cs="Times New Roman"/>
          <w:b/>
          <w:sz w:val="24"/>
          <w:szCs w:val="24"/>
          <w:lang w:eastAsia="sk-SK"/>
        </w:rPr>
        <w:tab/>
      </w:r>
    </w:p>
    <w:tbl>
      <w:tblPr>
        <w:tblW w:w="931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10"/>
        <w:gridCol w:w="1416"/>
        <w:gridCol w:w="1703"/>
        <w:gridCol w:w="2053"/>
        <w:gridCol w:w="1729"/>
      </w:tblGrid>
      <w:tr w:rsidR="00B51276" w:rsidRPr="00B51276" w:rsidTr="00D362A9">
        <w:tc>
          <w:tcPr>
            <w:tcW w:w="2410" w:type="dxa"/>
            <w:tcBorders>
              <w:top w:val="single" w:sz="4" w:space="0" w:color="auto"/>
              <w:left w:val="single" w:sz="4" w:space="0" w:color="auto"/>
              <w:bottom w:val="single" w:sz="4" w:space="0" w:color="auto"/>
              <w:right w:val="single" w:sz="4" w:space="0" w:color="auto"/>
            </w:tcBorders>
            <w:shd w:val="clear" w:color="auto" w:fill="DDD9C3"/>
          </w:tcPr>
          <w:p w:rsidR="00B51276" w:rsidRPr="00B51276" w:rsidRDefault="00B51276" w:rsidP="00B51276">
            <w:pPr>
              <w:tabs>
                <w:tab w:val="right" w:pos="8460"/>
              </w:tabs>
              <w:spacing w:after="0" w:line="360" w:lineRule="auto"/>
              <w:jc w:val="both"/>
              <w:rPr>
                <w:rFonts w:ascii="Times New Roman" w:eastAsia="Times New Roman" w:hAnsi="Times New Roman" w:cs="Times New Roman"/>
                <w:b/>
                <w:sz w:val="24"/>
                <w:szCs w:val="24"/>
              </w:rPr>
            </w:pPr>
          </w:p>
        </w:tc>
        <w:tc>
          <w:tcPr>
            <w:tcW w:w="1416" w:type="dxa"/>
            <w:tcBorders>
              <w:top w:val="single" w:sz="4" w:space="0" w:color="auto"/>
              <w:left w:val="single" w:sz="4" w:space="0" w:color="auto"/>
              <w:bottom w:val="single" w:sz="4" w:space="0" w:color="auto"/>
              <w:right w:val="single" w:sz="4" w:space="0" w:color="auto"/>
            </w:tcBorders>
            <w:shd w:val="clear" w:color="auto" w:fill="DDD9C3"/>
          </w:tcPr>
          <w:p w:rsidR="00B51276" w:rsidRPr="00B51276" w:rsidRDefault="00B51276" w:rsidP="00B51276">
            <w:pPr>
              <w:tabs>
                <w:tab w:val="right" w:pos="8460"/>
              </w:tabs>
              <w:spacing w:after="0" w:line="360" w:lineRule="auto"/>
              <w:jc w:val="both"/>
              <w:rPr>
                <w:rFonts w:ascii="Times New Roman" w:eastAsia="Times New Roman" w:hAnsi="Times New Roman" w:cs="Times New Roman"/>
                <w:b/>
                <w:sz w:val="20"/>
                <w:szCs w:val="20"/>
              </w:rPr>
            </w:pPr>
          </w:p>
          <w:p w:rsidR="00B51276" w:rsidRPr="00B51276" w:rsidRDefault="00B51276" w:rsidP="00B51276">
            <w:pPr>
              <w:tabs>
                <w:tab w:val="right" w:pos="8460"/>
              </w:tabs>
              <w:spacing w:after="0" w:line="360" w:lineRule="auto"/>
              <w:jc w:val="both"/>
              <w:rPr>
                <w:rFonts w:ascii="Times New Roman" w:eastAsia="Times New Roman" w:hAnsi="Times New Roman" w:cs="Times New Roman"/>
                <w:b/>
                <w:sz w:val="20"/>
                <w:szCs w:val="20"/>
              </w:rPr>
            </w:pPr>
            <w:r w:rsidRPr="00B51276">
              <w:rPr>
                <w:rFonts w:ascii="Times New Roman" w:eastAsia="Times New Roman" w:hAnsi="Times New Roman" w:cs="Times New Roman"/>
                <w:b/>
                <w:sz w:val="20"/>
                <w:szCs w:val="20"/>
              </w:rPr>
              <w:t>Rozpočet schválený</w:t>
            </w:r>
          </w:p>
        </w:tc>
        <w:tc>
          <w:tcPr>
            <w:tcW w:w="1703" w:type="dxa"/>
            <w:tcBorders>
              <w:top w:val="single" w:sz="4" w:space="0" w:color="auto"/>
              <w:left w:val="single" w:sz="4" w:space="0" w:color="auto"/>
              <w:bottom w:val="single" w:sz="4" w:space="0" w:color="auto"/>
              <w:right w:val="single" w:sz="4" w:space="0" w:color="auto"/>
            </w:tcBorders>
            <w:shd w:val="clear" w:color="auto" w:fill="DDD9C3"/>
          </w:tcPr>
          <w:p w:rsidR="00B51276" w:rsidRPr="00B51276" w:rsidRDefault="00B51276" w:rsidP="00B51276">
            <w:pPr>
              <w:tabs>
                <w:tab w:val="right" w:pos="8820"/>
              </w:tabs>
              <w:spacing w:after="0" w:line="360" w:lineRule="auto"/>
              <w:jc w:val="both"/>
              <w:rPr>
                <w:rFonts w:ascii="Times New Roman" w:eastAsia="Times New Roman" w:hAnsi="Times New Roman" w:cs="Times New Roman"/>
                <w:b/>
                <w:sz w:val="20"/>
                <w:szCs w:val="20"/>
              </w:rPr>
            </w:pPr>
          </w:p>
          <w:p w:rsidR="00B51276" w:rsidRPr="00B51276" w:rsidRDefault="00B51276" w:rsidP="00B51276">
            <w:pPr>
              <w:tabs>
                <w:tab w:val="right" w:pos="8820"/>
              </w:tabs>
              <w:spacing w:after="0" w:line="360" w:lineRule="auto"/>
              <w:jc w:val="both"/>
              <w:rPr>
                <w:rFonts w:ascii="Times New Roman" w:eastAsia="Times New Roman" w:hAnsi="Times New Roman" w:cs="Times New Roman"/>
                <w:b/>
                <w:sz w:val="20"/>
                <w:szCs w:val="20"/>
              </w:rPr>
            </w:pPr>
            <w:r w:rsidRPr="00B51276">
              <w:rPr>
                <w:rFonts w:ascii="Times New Roman" w:eastAsia="Times New Roman" w:hAnsi="Times New Roman" w:cs="Times New Roman"/>
                <w:b/>
                <w:sz w:val="20"/>
                <w:szCs w:val="20"/>
              </w:rPr>
              <w:t xml:space="preserve">Rozpočet </w:t>
            </w:r>
          </w:p>
          <w:p w:rsidR="00B51276" w:rsidRPr="00B51276" w:rsidRDefault="00B51276" w:rsidP="00B51276">
            <w:pPr>
              <w:tabs>
                <w:tab w:val="right" w:pos="8820"/>
              </w:tabs>
              <w:spacing w:after="0" w:line="360" w:lineRule="auto"/>
              <w:jc w:val="both"/>
              <w:rPr>
                <w:rFonts w:ascii="Times New Roman" w:eastAsia="Times New Roman" w:hAnsi="Times New Roman" w:cs="Times New Roman"/>
                <w:b/>
                <w:sz w:val="20"/>
                <w:szCs w:val="20"/>
              </w:rPr>
            </w:pPr>
            <w:r w:rsidRPr="00B51276">
              <w:rPr>
                <w:rFonts w:ascii="Times New Roman" w:eastAsia="Times New Roman" w:hAnsi="Times New Roman" w:cs="Times New Roman"/>
                <w:b/>
                <w:sz w:val="20"/>
                <w:szCs w:val="20"/>
              </w:rPr>
              <w:t xml:space="preserve">po zmenách </w:t>
            </w:r>
          </w:p>
        </w:tc>
        <w:tc>
          <w:tcPr>
            <w:tcW w:w="2053" w:type="dxa"/>
            <w:tcBorders>
              <w:top w:val="single" w:sz="4" w:space="0" w:color="auto"/>
              <w:left w:val="single" w:sz="4" w:space="0" w:color="auto"/>
              <w:bottom w:val="single" w:sz="4" w:space="0" w:color="auto"/>
              <w:right w:val="single" w:sz="4" w:space="0" w:color="auto"/>
            </w:tcBorders>
            <w:shd w:val="clear" w:color="auto" w:fill="DDD9C3"/>
            <w:hideMark/>
          </w:tcPr>
          <w:p w:rsidR="00B51276" w:rsidRPr="00B51276" w:rsidRDefault="00B51276" w:rsidP="00B51276">
            <w:pPr>
              <w:tabs>
                <w:tab w:val="right" w:pos="8820"/>
              </w:tabs>
              <w:spacing w:after="0" w:line="360" w:lineRule="auto"/>
              <w:jc w:val="both"/>
              <w:rPr>
                <w:rFonts w:ascii="Times New Roman" w:eastAsia="Times New Roman" w:hAnsi="Times New Roman" w:cs="Times New Roman"/>
                <w:b/>
                <w:sz w:val="20"/>
                <w:szCs w:val="20"/>
              </w:rPr>
            </w:pPr>
            <w:r w:rsidRPr="00B51276">
              <w:rPr>
                <w:rFonts w:ascii="Times New Roman" w:eastAsia="Times New Roman" w:hAnsi="Times New Roman" w:cs="Times New Roman"/>
                <w:b/>
                <w:sz w:val="20"/>
                <w:szCs w:val="20"/>
              </w:rPr>
              <w:t xml:space="preserve">Skutočné </w:t>
            </w:r>
          </w:p>
          <w:p w:rsidR="00B51276" w:rsidRPr="00B51276" w:rsidRDefault="00B51276" w:rsidP="00B51276">
            <w:pPr>
              <w:tabs>
                <w:tab w:val="right" w:pos="8820"/>
              </w:tabs>
              <w:spacing w:after="0" w:line="360" w:lineRule="auto"/>
              <w:jc w:val="both"/>
              <w:rPr>
                <w:rFonts w:ascii="Times New Roman" w:eastAsia="Times New Roman" w:hAnsi="Times New Roman" w:cs="Times New Roman"/>
                <w:b/>
                <w:sz w:val="20"/>
                <w:szCs w:val="20"/>
              </w:rPr>
            </w:pPr>
            <w:r w:rsidRPr="00B51276">
              <w:rPr>
                <w:rFonts w:ascii="Times New Roman" w:eastAsia="Times New Roman" w:hAnsi="Times New Roman" w:cs="Times New Roman"/>
                <w:b/>
                <w:sz w:val="20"/>
                <w:szCs w:val="20"/>
              </w:rPr>
              <w:t>plnenie príjmov/ čerpanie výdavkov</w:t>
            </w:r>
          </w:p>
          <w:p w:rsidR="00B51276" w:rsidRPr="00B51276" w:rsidRDefault="00B51276" w:rsidP="00B51276">
            <w:pPr>
              <w:tabs>
                <w:tab w:val="right" w:pos="8820"/>
              </w:tabs>
              <w:spacing w:after="0" w:line="360" w:lineRule="auto"/>
              <w:jc w:val="both"/>
              <w:rPr>
                <w:rFonts w:ascii="Times New Roman" w:eastAsia="Times New Roman" w:hAnsi="Times New Roman" w:cs="Times New Roman"/>
                <w:b/>
                <w:sz w:val="20"/>
                <w:szCs w:val="20"/>
              </w:rPr>
            </w:pPr>
            <w:r w:rsidRPr="00B51276">
              <w:rPr>
                <w:rFonts w:ascii="Times New Roman" w:eastAsia="Times New Roman" w:hAnsi="Times New Roman" w:cs="Times New Roman"/>
                <w:b/>
                <w:sz w:val="20"/>
                <w:szCs w:val="20"/>
              </w:rPr>
              <w:t>k 31.12.2017</w:t>
            </w:r>
          </w:p>
        </w:tc>
        <w:tc>
          <w:tcPr>
            <w:tcW w:w="1729" w:type="dxa"/>
            <w:tcBorders>
              <w:top w:val="single" w:sz="4" w:space="0" w:color="auto"/>
              <w:left w:val="single" w:sz="4" w:space="0" w:color="auto"/>
              <w:bottom w:val="single" w:sz="4" w:space="0" w:color="auto"/>
              <w:right w:val="single" w:sz="4" w:space="0" w:color="auto"/>
            </w:tcBorders>
            <w:shd w:val="clear" w:color="auto" w:fill="DDD9C3"/>
            <w:hideMark/>
          </w:tcPr>
          <w:p w:rsidR="00B51276" w:rsidRPr="00B51276" w:rsidRDefault="00B51276" w:rsidP="00B51276">
            <w:pPr>
              <w:tabs>
                <w:tab w:val="right" w:pos="8820"/>
              </w:tabs>
              <w:spacing w:after="0" w:line="360" w:lineRule="auto"/>
              <w:jc w:val="both"/>
              <w:rPr>
                <w:rFonts w:ascii="Times New Roman" w:eastAsia="Times New Roman" w:hAnsi="Times New Roman" w:cs="Times New Roman"/>
                <w:b/>
                <w:sz w:val="20"/>
                <w:szCs w:val="20"/>
              </w:rPr>
            </w:pPr>
            <w:r w:rsidRPr="00B51276">
              <w:rPr>
                <w:rFonts w:ascii="Times New Roman" w:eastAsia="Times New Roman" w:hAnsi="Times New Roman" w:cs="Times New Roman"/>
                <w:b/>
                <w:sz w:val="20"/>
                <w:szCs w:val="20"/>
              </w:rPr>
              <w:t>% plnenia príjmov/</w:t>
            </w:r>
          </w:p>
          <w:p w:rsidR="00B51276" w:rsidRPr="00B51276" w:rsidRDefault="00B51276" w:rsidP="00B51276">
            <w:pPr>
              <w:tabs>
                <w:tab w:val="right" w:pos="8820"/>
              </w:tabs>
              <w:spacing w:after="0" w:line="360" w:lineRule="auto"/>
              <w:jc w:val="both"/>
              <w:rPr>
                <w:rFonts w:ascii="Times New Roman" w:eastAsia="Times New Roman" w:hAnsi="Times New Roman" w:cs="Times New Roman"/>
                <w:b/>
                <w:sz w:val="20"/>
                <w:szCs w:val="20"/>
              </w:rPr>
            </w:pPr>
            <w:r w:rsidRPr="00B51276">
              <w:rPr>
                <w:rFonts w:ascii="Times New Roman" w:eastAsia="Times New Roman" w:hAnsi="Times New Roman" w:cs="Times New Roman"/>
                <w:b/>
                <w:sz w:val="20"/>
                <w:szCs w:val="20"/>
              </w:rPr>
              <w:t xml:space="preserve">% čerpania výdavkov </w:t>
            </w:r>
          </w:p>
        </w:tc>
      </w:tr>
      <w:tr w:rsidR="00B51276" w:rsidRPr="00B51276" w:rsidTr="00D362A9">
        <w:tc>
          <w:tcPr>
            <w:tcW w:w="2410" w:type="dxa"/>
            <w:tcBorders>
              <w:top w:val="single" w:sz="4" w:space="0" w:color="auto"/>
              <w:left w:val="single" w:sz="4" w:space="0" w:color="auto"/>
              <w:bottom w:val="single" w:sz="4" w:space="0" w:color="auto"/>
              <w:right w:val="single" w:sz="4" w:space="0" w:color="auto"/>
            </w:tcBorders>
            <w:shd w:val="clear" w:color="auto" w:fill="D9D9D9"/>
            <w:hideMark/>
          </w:tcPr>
          <w:p w:rsidR="00B51276" w:rsidRPr="00B51276" w:rsidRDefault="00B51276" w:rsidP="00B51276">
            <w:pPr>
              <w:tabs>
                <w:tab w:val="right" w:pos="8460"/>
              </w:tabs>
              <w:spacing w:after="0" w:line="360" w:lineRule="auto"/>
              <w:jc w:val="both"/>
              <w:rPr>
                <w:rFonts w:ascii="Times New Roman" w:eastAsia="Times New Roman" w:hAnsi="Times New Roman" w:cs="Times New Roman"/>
                <w:b/>
                <w:sz w:val="24"/>
                <w:szCs w:val="24"/>
              </w:rPr>
            </w:pPr>
            <w:r w:rsidRPr="00B51276">
              <w:rPr>
                <w:rFonts w:ascii="Times New Roman" w:eastAsia="Times New Roman" w:hAnsi="Times New Roman" w:cs="Times New Roman"/>
                <w:b/>
                <w:sz w:val="24"/>
                <w:szCs w:val="24"/>
              </w:rPr>
              <w:t>Príjmy celkom</w:t>
            </w:r>
          </w:p>
        </w:tc>
        <w:tc>
          <w:tcPr>
            <w:tcW w:w="1416" w:type="dxa"/>
            <w:tcBorders>
              <w:top w:val="single" w:sz="4" w:space="0" w:color="auto"/>
              <w:left w:val="single" w:sz="4" w:space="0" w:color="auto"/>
              <w:bottom w:val="single" w:sz="4" w:space="0" w:color="auto"/>
              <w:right w:val="single" w:sz="4" w:space="0" w:color="auto"/>
            </w:tcBorders>
            <w:shd w:val="clear" w:color="auto" w:fill="D9D9D9"/>
          </w:tcPr>
          <w:p w:rsidR="00B51276" w:rsidRPr="00B51276" w:rsidRDefault="00B51276" w:rsidP="00B51276">
            <w:pPr>
              <w:tabs>
                <w:tab w:val="right" w:pos="8460"/>
              </w:tabs>
              <w:spacing w:after="0" w:line="360" w:lineRule="auto"/>
              <w:jc w:val="both"/>
              <w:rPr>
                <w:rFonts w:ascii="Times New Roman" w:eastAsia="Times New Roman" w:hAnsi="Times New Roman" w:cs="Times New Roman"/>
                <w:b/>
                <w:sz w:val="24"/>
                <w:szCs w:val="24"/>
              </w:rPr>
            </w:pPr>
            <w:r w:rsidRPr="00B51276">
              <w:rPr>
                <w:rFonts w:ascii="Times New Roman" w:eastAsia="Times New Roman" w:hAnsi="Times New Roman" w:cs="Times New Roman"/>
                <w:b/>
                <w:sz w:val="24"/>
                <w:szCs w:val="24"/>
              </w:rPr>
              <w:t>527402</w:t>
            </w:r>
          </w:p>
        </w:tc>
        <w:tc>
          <w:tcPr>
            <w:tcW w:w="1703" w:type="dxa"/>
            <w:tcBorders>
              <w:top w:val="single" w:sz="4" w:space="0" w:color="auto"/>
              <w:left w:val="single" w:sz="4" w:space="0" w:color="auto"/>
              <w:bottom w:val="single" w:sz="4" w:space="0" w:color="auto"/>
              <w:right w:val="single" w:sz="4" w:space="0" w:color="auto"/>
            </w:tcBorders>
            <w:shd w:val="clear" w:color="auto" w:fill="D9D9D9"/>
          </w:tcPr>
          <w:p w:rsidR="00B51276" w:rsidRPr="00B51276" w:rsidRDefault="00B51276" w:rsidP="00B51276">
            <w:pPr>
              <w:tabs>
                <w:tab w:val="right" w:pos="8460"/>
              </w:tabs>
              <w:spacing w:after="0" w:line="360" w:lineRule="auto"/>
              <w:jc w:val="both"/>
              <w:rPr>
                <w:rFonts w:ascii="Times New Roman" w:eastAsia="Times New Roman" w:hAnsi="Times New Roman" w:cs="Times New Roman"/>
                <w:b/>
                <w:sz w:val="24"/>
                <w:szCs w:val="24"/>
              </w:rPr>
            </w:pPr>
            <w:r w:rsidRPr="00B51276">
              <w:rPr>
                <w:rFonts w:ascii="Times New Roman" w:eastAsia="Times New Roman" w:hAnsi="Times New Roman" w:cs="Times New Roman"/>
                <w:b/>
                <w:sz w:val="24"/>
                <w:szCs w:val="24"/>
              </w:rPr>
              <w:t>586608</w:t>
            </w:r>
          </w:p>
        </w:tc>
        <w:tc>
          <w:tcPr>
            <w:tcW w:w="2053" w:type="dxa"/>
            <w:tcBorders>
              <w:top w:val="single" w:sz="4" w:space="0" w:color="auto"/>
              <w:left w:val="single" w:sz="4" w:space="0" w:color="auto"/>
              <w:bottom w:val="single" w:sz="4" w:space="0" w:color="auto"/>
              <w:right w:val="single" w:sz="4" w:space="0" w:color="auto"/>
            </w:tcBorders>
            <w:shd w:val="clear" w:color="auto" w:fill="D9D9D9"/>
          </w:tcPr>
          <w:p w:rsidR="00B51276" w:rsidRPr="00B51276" w:rsidRDefault="00B51276" w:rsidP="00B51276">
            <w:pPr>
              <w:tabs>
                <w:tab w:val="right" w:pos="8460"/>
              </w:tabs>
              <w:spacing w:after="0" w:line="360" w:lineRule="auto"/>
              <w:jc w:val="both"/>
              <w:rPr>
                <w:rFonts w:ascii="Times New Roman" w:eastAsia="Times New Roman" w:hAnsi="Times New Roman" w:cs="Times New Roman"/>
                <w:b/>
                <w:sz w:val="24"/>
                <w:szCs w:val="24"/>
              </w:rPr>
            </w:pPr>
            <w:r w:rsidRPr="00B51276">
              <w:rPr>
                <w:rFonts w:ascii="Times New Roman" w:eastAsia="Times New Roman" w:hAnsi="Times New Roman" w:cs="Times New Roman"/>
                <w:b/>
                <w:sz w:val="24"/>
                <w:szCs w:val="24"/>
              </w:rPr>
              <w:t>559762,71</w:t>
            </w:r>
          </w:p>
        </w:tc>
        <w:tc>
          <w:tcPr>
            <w:tcW w:w="1729" w:type="dxa"/>
            <w:tcBorders>
              <w:top w:val="single" w:sz="4" w:space="0" w:color="auto"/>
              <w:left w:val="single" w:sz="4" w:space="0" w:color="auto"/>
              <w:bottom w:val="single" w:sz="4" w:space="0" w:color="auto"/>
              <w:right w:val="single" w:sz="4" w:space="0" w:color="auto"/>
            </w:tcBorders>
            <w:shd w:val="clear" w:color="auto" w:fill="D9D9D9"/>
          </w:tcPr>
          <w:p w:rsidR="00B51276" w:rsidRPr="00B51276" w:rsidRDefault="00B51276" w:rsidP="00B51276">
            <w:pPr>
              <w:tabs>
                <w:tab w:val="right" w:pos="8460"/>
              </w:tabs>
              <w:spacing w:after="0" w:line="360" w:lineRule="auto"/>
              <w:jc w:val="both"/>
              <w:rPr>
                <w:rFonts w:ascii="Times New Roman" w:eastAsia="Times New Roman" w:hAnsi="Times New Roman" w:cs="Times New Roman"/>
                <w:b/>
                <w:sz w:val="24"/>
                <w:szCs w:val="24"/>
              </w:rPr>
            </w:pPr>
            <w:r w:rsidRPr="00B51276">
              <w:rPr>
                <w:rFonts w:ascii="Times New Roman" w:eastAsia="Times New Roman" w:hAnsi="Times New Roman" w:cs="Times New Roman"/>
                <w:b/>
                <w:sz w:val="24"/>
                <w:szCs w:val="24"/>
              </w:rPr>
              <w:t>95,42</w:t>
            </w:r>
          </w:p>
        </w:tc>
      </w:tr>
      <w:tr w:rsidR="00B51276" w:rsidRPr="00B51276" w:rsidTr="00D362A9">
        <w:tc>
          <w:tcPr>
            <w:tcW w:w="2410" w:type="dxa"/>
            <w:tcBorders>
              <w:top w:val="single" w:sz="4" w:space="0" w:color="auto"/>
              <w:left w:val="single" w:sz="4" w:space="0" w:color="auto"/>
              <w:bottom w:val="single" w:sz="4" w:space="0" w:color="auto"/>
              <w:right w:val="single" w:sz="4" w:space="0" w:color="auto"/>
            </w:tcBorders>
            <w:hideMark/>
          </w:tcPr>
          <w:p w:rsidR="00B51276" w:rsidRPr="00B51276" w:rsidRDefault="00B51276" w:rsidP="00B51276">
            <w:pPr>
              <w:tabs>
                <w:tab w:val="right" w:pos="8460"/>
              </w:tabs>
              <w:spacing w:after="0" w:line="360"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z toho :</w:t>
            </w:r>
          </w:p>
        </w:tc>
        <w:tc>
          <w:tcPr>
            <w:tcW w:w="1416"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tabs>
                <w:tab w:val="right" w:pos="8460"/>
              </w:tabs>
              <w:spacing w:after="0" w:line="360" w:lineRule="auto"/>
              <w:jc w:val="both"/>
              <w:rPr>
                <w:rFonts w:ascii="Times New Roman" w:eastAsia="Times New Roman" w:hAnsi="Times New Roman" w:cs="Times New Roman"/>
                <w:b/>
                <w:sz w:val="24"/>
                <w:szCs w:val="24"/>
              </w:rPr>
            </w:pPr>
          </w:p>
        </w:tc>
        <w:tc>
          <w:tcPr>
            <w:tcW w:w="1703"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tabs>
                <w:tab w:val="right" w:pos="8460"/>
              </w:tabs>
              <w:spacing w:after="0" w:line="360" w:lineRule="auto"/>
              <w:jc w:val="both"/>
              <w:rPr>
                <w:rFonts w:ascii="Times New Roman" w:eastAsia="Times New Roman" w:hAnsi="Times New Roman" w:cs="Times New Roman"/>
                <w:b/>
                <w:sz w:val="24"/>
                <w:szCs w:val="24"/>
              </w:rPr>
            </w:pPr>
          </w:p>
        </w:tc>
        <w:tc>
          <w:tcPr>
            <w:tcW w:w="2053"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tabs>
                <w:tab w:val="right" w:pos="8460"/>
              </w:tabs>
              <w:spacing w:after="0" w:line="360" w:lineRule="auto"/>
              <w:jc w:val="both"/>
              <w:rPr>
                <w:rFonts w:ascii="Times New Roman" w:eastAsia="Times New Roman" w:hAnsi="Times New Roman" w:cs="Times New Roman"/>
                <w:b/>
                <w:sz w:val="24"/>
                <w:szCs w:val="24"/>
              </w:rPr>
            </w:pPr>
          </w:p>
        </w:tc>
        <w:tc>
          <w:tcPr>
            <w:tcW w:w="1729"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tabs>
                <w:tab w:val="right" w:pos="8460"/>
              </w:tabs>
              <w:spacing w:after="0" w:line="360" w:lineRule="auto"/>
              <w:jc w:val="both"/>
              <w:rPr>
                <w:rFonts w:ascii="Times New Roman" w:eastAsia="Times New Roman" w:hAnsi="Times New Roman" w:cs="Times New Roman"/>
                <w:b/>
                <w:sz w:val="24"/>
                <w:szCs w:val="24"/>
              </w:rPr>
            </w:pPr>
          </w:p>
        </w:tc>
      </w:tr>
      <w:tr w:rsidR="00B51276" w:rsidRPr="00B51276" w:rsidTr="00D362A9">
        <w:tc>
          <w:tcPr>
            <w:tcW w:w="2410" w:type="dxa"/>
            <w:tcBorders>
              <w:top w:val="single" w:sz="4" w:space="0" w:color="auto"/>
              <w:left w:val="single" w:sz="4" w:space="0" w:color="auto"/>
              <w:bottom w:val="single" w:sz="4" w:space="0" w:color="auto"/>
              <w:right w:val="single" w:sz="4" w:space="0" w:color="auto"/>
            </w:tcBorders>
            <w:hideMark/>
          </w:tcPr>
          <w:p w:rsidR="00B51276" w:rsidRPr="00B51276" w:rsidRDefault="00B51276" w:rsidP="00B51276">
            <w:pPr>
              <w:tabs>
                <w:tab w:val="right" w:pos="8460"/>
              </w:tabs>
              <w:spacing w:after="0" w:line="360"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Bežné príjmy</w:t>
            </w:r>
          </w:p>
        </w:tc>
        <w:tc>
          <w:tcPr>
            <w:tcW w:w="1416"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tabs>
                <w:tab w:val="right" w:pos="8460"/>
              </w:tabs>
              <w:spacing w:after="0" w:line="360"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512702</w:t>
            </w:r>
          </w:p>
        </w:tc>
        <w:tc>
          <w:tcPr>
            <w:tcW w:w="1703"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tabs>
                <w:tab w:val="right" w:pos="8460"/>
              </w:tabs>
              <w:spacing w:after="0" w:line="360"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530375</w:t>
            </w:r>
          </w:p>
        </w:tc>
        <w:tc>
          <w:tcPr>
            <w:tcW w:w="2053"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tabs>
                <w:tab w:val="right" w:pos="8460"/>
              </w:tabs>
              <w:spacing w:after="0" w:line="360"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533438,99</w:t>
            </w:r>
          </w:p>
        </w:tc>
        <w:tc>
          <w:tcPr>
            <w:tcW w:w="1729"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tabs>
                <w:tab w:val="right" w:pos="8460"/>
              </w:tabs>
              <w:spacing w:after="0" w:line="360"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100,58</w:t>
            </w:r>
          </w:p>
        </w:tc>
      </w:tr>
      <w:tr w:rsidR="00B51276" w:rsidRPr="00B51276" w:rsidTr="00D362A9">
        <w:tc>
          <w:tcPr>
            <w:tcW w:w="2410" w:type="dxa"/>
            <w:tcBorders>
              <w:top w:val="single" w:sz="4" w:space="0" w:color="auto"/>
              <w:left w:val="single" w:sz="4" w:space="0" w:color="auto"/>
              <w:bottom w:val="single" w:sz="4" w:space="0" w:color="auto"/>
              <w:right w:val="single" w:sz="4" w:space="0" w:color="auto"/>
            </w:tcBorders>
            <w:hideMark/>
          </w:tcPr>
          <w:p w:rsidR="00B51276" w:rsidRPr="00B51276" w:rsidRDefault="00B51276" w:rsidP="00B51276">
            <w:pPr>
              <w:tabs>
                <w:tab w:val="right" w:pos="8460"/>
              </w:tabs>
              <w:spacing w:after="0" w:line="360"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Kapitálové príjmy</w:t>
            </w:r>
          </w:p>
        </w:tc>
        <w:tc>
          <w:tcPr>
            <w:tcW w:w="1416"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spacing w:after="0" w:line="360" w:lineRule="auto"/>
              <w:jc w:val="both"/>
              <w:outlineLvl w:val="0"/>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4700</w:t>
            </w:r>
          </w:p>
        </w:tc>
        <w:tc>
          <w:tcPr>
            <w:tcW w:w="1703"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spacing w:after="0" w:line="360" w:lineRule="auto"/>
              <w:jc w:val="both"/>
              <w:outlineLvl w:val="0"/>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16233</w:t>
            </w:r>
          </w:p>
        </w:tc>
        <w:tc>
          <w:tcPr>
            <w:tcW w:w="2053"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spacing w:after="0" w:line="360" w:lineRule="auto"/>
              <w:jc w:val="both"/>
              <w:outlineLvl w:val="0"/>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16323,72</w:t>
            </w:r>
          </w:p>
        </w:tc>
        <w:tc>
          <w:tcPr>
            <w:tcW w:w="1729"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spacing w:after="0" w:line="360" w:lineRule="auto"/>
              <w:jc w:val="both"/>
              <w:outlineLvl w:val="0"/>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100,56</w:t>
            </w:r>
          </w:p>
        </w:tc>
      </w:tr>
      <w:tr w:rsidR="00B51276" w:rsidRPr="00B51276" w:rsidTr="00D362A9">
        <w:tc>
          <w:tcPr>
            <w:tcW w:w="2410" w:type="dxa"/>
            <w:tcBorders>
              <w:top w:val="single" w:sz="4" w:space="0" w:color="auto"/>
              <w:left w:val="single" w:sz="4" w:space="0" w:color="auto"/>
              <w:bottom w:val="single" w:sz="4" w:space="0" w:color="auto"/>
              <w:right w:val="single" w:sz="4" w:space="0" w:color="auto"/>
            </w:tcBorders>
            <w:hideMark/>
          </w:tcPr>
          <w:p w:rsidR="00B51276" w:rsidRPr="00B51276" w:rsidRDefault="00B51276" w:rsidP="00B51276">
            <w:pPr>
              <w:tabs>
                <w:tab w:val="right" w:pos="8460"/>
              </w:tabs>
              <w:spacing w:after="0" w:line="360"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 xml:space="preserve">Príjmové operácie </w:t>
            </w:r>
          </w:p>
        </w:tc>
        <w:tc>
          <w:tcPr>
            <w:tcW w:w="1416"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tabs>
                <w:tab w:val="right" w:pos="8460"/>
              </w:tabs>
              <w:spacing w:after="0" w:line="360"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10000</w:t>
            </w:r>
          </w:p>
        </w:tc>
        <w:tc>
          <w:tcPr>
            <w:tcW w:w="1703"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tabs>
                <w:tab w:val="right" w:pos="8460"/>
              </w:tabs>
              <w:spacing w:after="0" w:line="360"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40000</w:t>
            </w:r>
          </w:p>
        </w:tc>
        <w:tc>
          <w:tcPr>
            <w:tcW w:w="2053"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tabs>
                <w:tab w:val="right" w:pos="8460"/>
              </w:tabs>
              <w:spacing w:after="0" w:line="360"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22140,0</w:t>
            </w:r>
          </w:p>
        </w:tc>
        <w:tc>
          <w:tcPr>
            <w:tcW w:w="1729"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tabs>
                <w:tab w:val="right" w:pos="8460"/>
              </w:tabs>
              <w:spacing w:after="0" w:line="360"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55,35</w:t>
            </w:r>
          </w:p>
        </w:tc>
      </w:tr>
      <w:tr w:rsidR="00B51276" w:rsidRPr="00B51276" w:rsidTr="00D362A9">
        <w:tc>
          <w:tcPr>
            <w:tcW w:w="2410" w:type="dxa"/>
            <w:tcBorders>
              <w:top w:val="single" w:sz="4" w:space="0" w:color="auto"/>
              <w:left w:val="single" w:sz="4" w:space="0" w:color="auto"/>
              <w:bottom w:val="single" w:sz="4" w:space="0" w:color="auto"/>
              <w:right w:val="single" w:sz="4" w:space="0" w:color="auto"/>
            </w:tcBorders>
            <w:shd w:val="clear" w:color="auto" w:fill="D9D9D9"/>
            <w:hideMark/>
          </w:tcPr>
          <w:p w:rsidR="00B51276" w:rsidRPr="00B51276" w:rsidRDefault="00B51276" w:rsidP="00B51276">
            <w:pPr>
              <w:tabs>
                <w:tab w:val="right" w:pos="8460"/>
              </w:tabs>
              <w:spacing w:after="0" w:line="360" w:lineRule="auto"/>
              <w:jc w:val="both"/>
              <w:rPr>
                <w:rFonts w:ascii="Times New Roman" w:eastAsia="Times New Roman" w:hAnsi="Times New Roman" w:cs="Times New Roman"/>
                <w:b/>
                <w:sz w:val="24"/>
                <w:szCs w:val="24"/>
              </w:rPr>
            </w:pPr>
            <w:r w:rsidRPr="00B51276">
              <w:rPr>
                <w:rFonts w:ascii="Times New Roman" w:eastAsia="Times New Roman" w:hAnsi="Times New Roman" w:cs="Times New Roman"/>
                <w:b/>
                <w:sz w:val="24"/>
                <w:szCs w:val="24"/>
              </w:rPr>
              <w:t>Výdavky celkom</w:t>
            </w:r>
          </w:p>
        </w:tc>
        <w:tc>
          <w:tcPr>
            <w:tcW w:w="1416" w:type="dxa"/>
            <w:tcBorders>
              <w:top w:val="single" w:sz="4" w:space="0" w:color="auto"/>
              <w:left w:val="single" w:sz="4" w:space="0" w:color="auto"/>
              <w:bottom w:val="single" w:sz="4" w:space="0" w:color="auto"/>
              <w:right w:val="single" w:sz="4" w:space="0" w:color="auto"/>
            </w:tcBorders>
            <w:shd w:val="clear" w:color="auto" w:fill="D9D9D9"/>
          </w:tcPr>
          <w:p w:rsidR="00B51276" w:rsidRPr="00B51276" w:rsidRDefault="00B51276" w:rsidP="00B51276">
            <w:pPr>
              <w:tabs>
                <w:tab w:val="right" w:pos="8460"/>
              </w:tabs>
              <w:spacing w:after="0" w:line="360" w:lineRule="auto"/>
              <w:jc w:val="both"/>
              <w:rPr>
                <w:rFonts w:ascii="Times New Roman" w:eastAsia="Times New Roman" w:hAnsi="Times New Roman" w:cs="Times New Roman"/>
                <w:b/>
                <w:sz w:val="24"/>
                <w:szCs w:val="24"/>
              </w:rPr>
            </w:pPr>
            <w:r w:rsidRPr="00B51276">
              <w:rPr>
                <w:rFonts w:ascii="Times New Roman" w:eastAsia="Times New Roman" w:hAnsi="Times New Roman" w:cs="Times New Roman"/>
                <w:b/>
                <w:sz w:val="24"/>
                <w:szCs w:val="24"/>
              </w:rPr>
              <w:t>527402</w:t>
            </w:r>
          </w:p>
        </w:tc>
        <w:tc>
          <w:tcPr>
            <w:tcW w:w="1703" w:type="dxa"/>
            <w:tcBorders>
              <w:top w:val="single" w:sz="4" w:space="0" w:color="auto"/>
              <w:left w:val="single" w:sz="4" w:space="0" w:color="auto"/>
              <w:bottom w:val="single" w:sz="4" w:space="0" w:color="auto"/>
              <w:right w:val="single" w:sz="4" w:space="0" w:color="auto"/>
            </w:tcBorders>
            <w:shd w:val="clear" w:color="auto" w:fill="D9D9D9"/>
          </w:tcPr>
          <w:p w:rsidR="00B51276" w:rsidRPr="00B51276" w:rsidRDefault="00B51276" w:rsidP="00B51276">
            <w:pPr>
              <w:tabs>
                <w:tab w:val="right" w:pos="8460"/>
              </w:tabs>
              <w:spacing w:after="0" w:line="360" w:lineRule="auto"/>
              <w:jc w:val="both"/>
              <w:rPr>
                <w:rFonts w:ascii="Times New Roman" w:eastAsia="Times New Roman" w:hAnsi="Times New Roman" w:cs="Times New Roman"/>
                <w:b/>
                <w:sz w:val="24"/>
                <w:szCs w:val="24"/>
              </w:rPr>
            </w:pPr>
            <w:r w:rsidRPr="00B51276">
              <w:rPr>
                <w:rFonts w:ascii="Times New Roman" w:eastAsia="Times New Roman" w:hAnsi="Times New Roman" w:cs="Times New Roman"/>
                <w:b/>
                <w:sz w:val="24"/>
                <w:szCs w:val="24"/>
              </w:rPr>
              <w:t>579717</w:t>
            </w:r>
          </w:p>
        </w:tc>
        <w:tc>
          <w:tcPr>
            <w:tcW w:w="2053" w:type="dxa"/>
            <w:tcBorders>
              <w:top w:val="single" w:sz="4" w:space="0" w:color="auto"/>
              <w:left w:val="single" w:sz="4" w:space="0" w:color="auto"/>
              <w:bottom w:val="single" w:sz="4" w:space="0" w:color="auto"/>
              <w:right w:val="single" w:sz="4" w:space="0" w:color="auto"/>
            </w:tcBorders>
            <w:shd w:val="clear" w:color="auto" w:fill="D9D9D9"/>
          </w:tcPr>
          <w:p w:rsidR="00B51276" w:rsidRPr="00B51276" w:rsidRDefault="00B51276" w:rsidP="00B51276">
            <w:pPr>
              <w:tabs>
                <w:tab w:val="right" w:pos="8460"/>
              </w:tabs>
              <w:spacing w:after="0" w:line="360" w:lineRule="auto"/>
              <w:jc w:val="both"/>
              <w:rPr>
                <w:rFonts w:ascii="Times New Roman" w:eastAsia="Times New Roman" w:hAnsi="Times New Roman" w:cs="Times New Roman"/>
                <w:b/>
                <w:sz w:val="24"/>
                <w:szCs w:val="24"/>
              </w:rPr>
            </w:pPr>
            <w:r w:rsidRPr="00B51276">
              <w:rPr>
                <w:rFonts w:ascii="Times New Roman" w:eastAsia="Times New Roman" w:hAnsi="Times New Roman" w:cs="Times New Roman"/>
                <w:b/>
                <w:sz w:val="24"/>
                <w:szCs w:val="24"/>
              </w:rPr>
              <w:t>480113,48</w:t>
            </w:r>
          </w:p>
        </w:tc>
        <w:tc>
          <w:tcPr>
            <w:tcW w:w="1729" w:type="dxa"/>
            <w:tcBorders>
              <w:top w:val="single" w:sz="4" w:space="0" w:color="auto"/>
              <w:left w:val="single" w:sz="4" w:space="0" w:color="auto"/>
              <w:bottom w:val="single" w:sz="4" w:space="0" w:color="auto"/>
              <w:right w:val="single" w:sz="4" w:space="0" w:color="auto"/>
            </w:tcBorders>
            <w:shd w:val="clear" w:color="auto" w:fill="D9D9D9"/>
          </w:tcPr>
          <w:p w:rsidR="00B51276" w:rsidRPr="00B51276" w:rsidRDefault="00B51276" w:rsidP="00B51276">
            <w:pPr>
              <w:tabs>
                <w:tab w:val="right" w:pos="8460"/>
              </w:tabs>
              <w:spacing w:after="0" w:line="360" w:lineRule="auto"/>
              <w:jc w:val="both"/>
              <w:rPr>
                <w:rFonts w:ascii="Times New Roman" w:eastAsia="Times New Roman" w:hAnsi="Times New Roman" w:cs="Times New Roman"/>
                <w:b/>
                <w:sz w:val="24"/>
                <w:szCs w:val="24"/>
              </w:rPr>
            </w:pPr>
            <w:r w:rsidRPr="00B51276">
              <w:rPr>
                <w:rFonts w:ascii="Times New Roman" w:eastAsia="Times New Roman" w:hAnsi="Times New Roman" w:cs="Times New Roman"/>
                <w:b/>
                <w:sz w:val="24"/>
                <w:szCs w:val="24"/>
              </w:rPr>
              <w:t>82,82</w:t>
            </w:r>
          </w:p>
        </w:tc>
      </w:tr>
      <w:tr w:rsidR="00B51276" w:rsidRPr="00B51276" w:rsidTr="00D362A9">
        <w:tc>
          <w:tcPr>
            <w:tcW w:w="2410" w:type="dxa"/>
            <w:tcBorders>
              <w:top w:val="single" w:sz="4" w:space="0" w:color="auto"/>
              <w:left w:val="single" w:sz="4" w:space="0" w:color="auto"/>
              <w:bottom w:val="single" w:sz="4" w:space="0" w:color="auto"/>
              <w:right w:val="single" w:sz="4" w:space="0" w:color="auto"/>
            </w:tcBorders>
            <w:hideMark/>
          </w:tcPr>
          <w:p w:rsidR="00B51276" w:rsidRPr="00B51276" w:rsidRDefault="00B51276" w:rsidP="00B51276">
            <w:pPr>
              <w:tabs>
                <w:tab w:val="right" w:pos="8460"/>
              </w:tabs>
              <w:spacing w:after="0" w:line="360"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z toho :</w:t>
            </w:r>
          </w:p>
        </w:tc>
        <w:tc>
          <w:tcPr>
            <w:tcW w:w="1416"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tabs>
                <w:tab w:val="right" w:pos="8460"/>
              </w:tabs>
              <w:spacing w:after="0" w:line="360" w:lineRule="auto"/>
              <w:jc w:val="both"/>
              <w:rPr>
                <w:rFonts w:ascii="Times New Roman" w:eastAsia="Times New Roman" w:hAnsi="Times New Roman" w:cs="Times New Roman"/>
                <w:b/>
                <w:sz w:val="24"/>
                <w:szCs w:val="24"/>
              </w:rPr>
            </w:pPr>
          </w:p>
        </w:tc>
        <w:tc>
          <w:tcPr>
            <w:tcW w:w="1703"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tabs>
                <w:tab w:val="right" w:pos="8460"/>
              </w:tabs>
              <w:spacing w:after="0" w:line="360" w:lineRule="auto"/>
              <w:jc w:val="both"/>
              <w:rPr>
                <w:rFonts w:ascii="Times New Roman" w:eastAsia="Times New Roman" w:hAnsi="Times New Roman" w:cs="Times New Roman"/>
                <w:b/>
                <w:sz w:val="24"/>
                <w:szCs w:val="24"/>
              </w:rPr>
            </w:pPr>
          </w:p>
        </w:tc>
        <w:tc>
          <w:tcPr>
            <w:tcW w:w="2053"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tabs>
                <w:tab w:val="right" w:pos="8460"/>
              </w:tabs>
              <w:spacing w:after="0" w:line="360" w:lineRule="auto"/>
              <w:jc w:val="both"/>
              <w:rPr>
                <w:rFonts w:ascii="Times New Roman" w:eastAsia="Times New Roman" w:hAnsi="Times New Roman" w:cs="Times New Roman"/>
                <w:b/>
                <w:sz w:val="24"/>
                <w:szCs w:val="24"/>
              </w:rPr>
            </w:pPr>
          </w:p>
        </w:tc>
        <w:tc>
          <w:tcPr>
            <w:tcW w:w="1729"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tabs>
                <w:tab w:val="right" w:pos="8460"/>
              </w:tabs>
              <w:spacing w:after="0" w:line="360" w:lineRule="auto"/>
              <w:jc w:val="both"/>
              <w:rPr>
                <w:rFonts w:ascii="Times New Roman" w:eastAsia="Times New Roman" w:hAnsi="Times New Roman" w:cs="Times New Roman"/>
                <w:b/>
                <w:sz w:val="24"/>
                <w:szCs w:val="24"/>
              </w:rPr>
            </w:pPr>
          </w:p>
        </w:tc>
      </w:tr>
      <w:tr w:rsidR="00B51276" w:rsidRPr="00B51276" w:rsidTr="00D362A9">
        <w:tc>
          <w:tcPr>
            <w:tcW w:w="2410" w:type="dxa"/>
            <w:tcBorders>
              <w:top w:val="single" w:sz="4" w:space="0" w:color="auto"/>
              <w:left w:val="single" w:sz="4" w:space="0" w:color="auto"/>
              <w:bottom w:val="single" w:sz="4" w:space="0" w:color="auto"/>
              <w:right w:val="single" w:sz="4" w:space="0" w:color="auto"/>
            </w:tcBorders>
            <w:hideMark/>
          </w:tcPr>
          <w:p w:rsidR="00B51276" w:rsidRPr="00B51276" w:rsidRDefault="00B51276" w:rsidP="00B51276">
            <w:pPr>
              <w:tabs>
                <w:tab w:val="right" w:pos="8460"/>
              </w:tabs>
              <w:spacing w:after="0" w:line="360"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Bežné výdavky</w:t>
            </w:r>
          </w:p>
        </w:tc>
        <w:tc>
          <w:tcPr>
            <w:tcW w:w="1416"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tabs>
                <w:tab w:val="right" w:pos="8460"/>
              </w:tabs>
              <w:spacing w:after="0" w:line="360"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461143</w:t>
            </w:r>
          </w:p>
        </w:tc>
        <w:tc>
          <w:tcPr>
            <w:tcW w:w="1703"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tabs>
                <w:tab w:val="right" w:pos="8460"/>
              </w:tabs>
              <w:spacing w:after="0" w:line="360"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490408</w:t>
            </w:r>
          </w:p>
        </w:tc>
        <w:tc>
          <w:tcPr>
            <w:tcW w:w="2053"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tabs>
                <w:tab w:val="right" w:pos="8460"/>
              </w:tabs>
              <w:spacing w:after="0" w:line="360"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439054,67</w:t>
            </w:r>
          </w:p>
        </w:tc>
        <w:tc>
          <w:tcPr>
            <w:tcW w:w="1729"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tabs>
                <w:tab w:val="right" w:pos="8460"/>
              </w:tabs>
              <w:spacing w:after="0" w:line="360"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89,53</w:t>
            </w:r>
          </w:p>
        </w:tc>
      </w:tr>
      <w:tr w:rsidR="00B51276" w:rsidRPr="00B51276" w:rsidTr="00D362A9">
        <w:tc>
          <w:tcPr>
            <w:tcW w:w="2410" w:type="dxa"/>
            <w:tcBorders>
              <w:top w:val="single" w:sz="4" w:space="0" w:color="auto"/>
              <w:left w:val="single" w:sz="4" w:space="0" w:color="auto"/>
              <w:bottom w:val="single" w:sz="4" w:space="0" w:color="auto"/>
              <w:right w:val="single" w:sz="4" w:space="0" w:color="auto"/>
            </w:tcBorders>
            <w:hideMark/>
          </w:tcPr>
          <w:p w:rsidR="00B51276" w:rsidRPr="00B51276" w:rsidRDefault="00B51276" w:rsidP="00B51276">
            <w:pPr>
              <w:tabs>
                <w:tab w:val="right" w:pos="8460"/>
              </w:tabs>
              <w:spacing w:after="0" w:line="360"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Kapitálové výdavky</w:t>
            </w:r>
          </w:p>
        </w:tc>
        <w:tc>
          <w:tcPr>
            <w:tcW w:w="1416"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tabs>
                <w:tab w:val="right" w:pos="8460"/>
              </w:tabs>
              <w:spacing w:after="0" w:line="360"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38000</w:t>
            </w:r>
          </w:p>
        </w:tc>
        <w:tc>
          <w:tcPr>
            <w:tcW w:w="1703"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tabs>
                <w:tab w:val="right" w:pos="8460"/>
              </w:tabs>
              <w:spacing w:after="0" w:line="360"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61050</w:t>
            </w:r>
          </w:p>
        </w:tc>
        <w:tc>
          <w:tcPr>
            <w:tcW w:w="2053"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tabs>
                <w:tab w:val="right" w:pos="8460"/>
              </w:tabs>
              <w:spacing w:after="0" w:line="360"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12800,0</w:t>
            </w:r>
          </w:p>
        </w:tc>
        <w:tc>
          <w:tcPr>
            <w:tcW w:w="1729"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tabs>
                <w:tab w:val="right" w:pos="8460"/>
              </w:tabs>
              <w:spacing w:after="0" w:line="360"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21,0</w:t>
            </w:r>
          </w:p>
        </w:tc>
      </w:tr>
      <w:tr w:rsidR="00B51276" w:rsidRPr="00B51276" w:rsidTr="00D362A9">
        <w:tc>
          <w:tcPr>
            <w:tcW w:w="2410" w:type="dxa"/>
            <w:tcBorders>
              <w:top w:val="single" w:sz="4" w:space="0" w:color="auto"/>
              <w:left w:val="single" w:sz="4" w:space="0" w:color="auto"/>
              <w:bottom w:val="single" w:sz="4" w:space="0" w:color="auto"/>
              <w:right w:val="single" w:sz="4" w:space="0" w:color="auto"/>
            </w:tcBorders>
            <w:hideMark/>
          </w:tcPr>
          <w:p w:rsidR="00B51276" w:rsidRPr="00B51276" w:rsidRDefault="00B51276" w:rsidP="00B51276">
            <w:pPr>
              <w:tabs>
                <w:tab w:val="right" w:pos="8460"/>
              </w:tabs>
              <w:spacing w:after="0" w:line="360"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Výdavkové operácie</w:t>
            </w:r>
          </w:p>
        </w:tc>
        <w:tc>
          <w:tcPr>
            <w:tcW w:w="1416"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tabs>
                <w:tab w:val="right" w:pos="8460"/>
              </w:tabs>
              <w:spacing w:after="0" w:line="360"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28259</w:t>
            </w:r>
          </w:p>
        </w:tc>
        <w:tc>
          <w:tcPr>
            <w:tcW w:w="1703"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tabs>
                <w:tab w:val="right" w:pos="8460"/>
              </w:tabs>
              <w:spacing w:after="0" w:line="360"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28259</w:t>
            </w:r>
          </w:p>
        </w:tc>
        <w:tc>
          <w:tcPr>
            <w:tcW w:w="2053"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tabs>
                <w:tab w:val="right" w:pos="8460"/>
              </w:tabs>
              <w:spacing w:after="0" w:line="360"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28258,81</w:t>
            </w:r>
          </w:p>
        </w:tc>
        <w:tc>
          <w:tcPr>
            <w:tcW w:w="1729"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tabs>
                <w:tab w:val="right" w:pos="8460"/>
              </w:tabs>
              <w:spacing w:after="0" w:line="360"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100,0</w:t>
            </w:r>
          </w:p>
        </w:tc>
      </w:tr>
    </w:tbl>
    <w:p w:rsidR="00B51276" w:rsidRPr="00B51276" w:rsidRDefault="00B51276" w:rsidP="00B51276">
      <w:pPr>
        <w:spacing w:after="0" w:line="360" w:lineRule="auto"/>
        <w:jc w:val="both"/>
        <w:rPr>
          <w:rFonts w:ascii="Times New Roman" w:eastAsia="Times New Roman" w:hAnsi="Times New Roman" w:cs="Times New Roman"/>
          <w:sz w:val="24"/>
          <w:szCs w:val="24"/>
          <w:lang w:eastAsia="sk-SK"/>
        </w:rPr>
      </w:pPr>
    </w:p>
    <w:p w:rsidR="00B51276" w:rsidRPr="00B51276" w:rsidRDefault="00B51276" w:rsidP="00B51276">
      <w:pPr>
        <w:numPr>
          <w:ilvl w:val="1"/>
          <w:numId w:val="10"/>
        </w:numPr>
        <w:spacing w:after="0" w:line="360" w:lineRule="auto"/>
        <w:ind w:left="426" w:hanging="426"/>
        <w:jc w:val="both"/>
        <w:rPr>
          <w:rFonts w:ascii="Times New Roman" w:eastAsia="Times New Roman" w:hAnsi="Times New Roman" w:cs="Times New Roman"/>
          <w:b/>
          <w:sz w:val="24"/>
          <w:szCs w:val="24"/>
          <w:lang w:eastAsia="sk-SK"/>
        </w:rPr>
      </w:pPr>
      <w:r w:rsidRPr="00B51276">
        <w:rPr>
          <w:rFonts w:ascii="Times New Roman" w:eastAsia="Times New Roman" w:hAnsi="Times New Roman" w:cs="Times New Roman"/>
          <w:b/>
          <w:sz w:val="24"/>
          <w:szCs w:val="24"/>
          <w:lang w:eastAsia="sk-SK"/>
        </w:rPr>
        <w:t>Prebytok/schodok rozpočtového hospodárenia za rok 2017</w:t>
      </w:r>
      <w:r w:rsidRPr="00B51276">
        <w:rPr>
          <w:rFonts w:ascii="Times New Roman" w:eastAsia="Times New Roman" w:hAnsi="Times New Roman" w:cs="Times New Roman"/>
          <w:b/>
          <w:sz w:val="24"/>
          <w:szCs w:val="24"/>
          <w:lang w:eastAsia="sk-SK"/>
        </w:rPr>
        <w:tab/>
      </w:r>
      <w:r w:rsidRPr="00B51276">
        <w:rPr>
          <w:rFonts w:ascii="Times New Roman" w:eastAsia="Times New Roman" w:hAnsi="Times New Roman" w:cs="Times New Roman"/>
          <w:b/>
          <w:sz w:val="24"/>
          <w:szCs w:val="24"/>
          <w:lang w:eastAsia="sk-SK"/>
        </w:rPr>
        <w:tab/>
      </w:r>
    </w:p>
    <w:tbl>
      <w:tblPr>
        <w:tblW w:w="7230" w:type="dxa"/>
        <w:tblInd w:w="544" w:type="dxa"/>
        <w:tblCellMar>
          <w:left w:w="0" w:type="dxa"/>
          <w:right w:w="0" w:type="dxa"/>
        </w:tblCellMar>
        <w:tblLook w:val="04A0" w:firstRow="1" w:lastRow="0" w:firstColumn="1" w:lastColumn="0" w:noHBand="0" w:noVBand="1"/>
      </w:tblPr>
      <w:tblGrid>
        <w:gridCol w:w="5149"/>
        <w:gridCol w:w="2081"/>
      </w:tblGrid>
      <w:tr w:rsidR="00B51276" w:rsidRPr="00B51276" w:rsidTr="00D362A9">
        <w:trPr>
          <w:trHeight w:val="300"/>
        </w:trPr>
        <w:tc>
          <w:tcPr>
            <w:tcW w:w="5149" w:type="dxa"/>
            <w:tcBorders>
              <w:top w:val="double" w:sz="6" w:space="0" w:color="auto"/>
              <w:left w:val="double" w:sz="6" w:space="0" w:color="auto"/>
              <w:bottom w:val="nil"/>
              <w:right w:val="single" w:sz="8" w:space="0" w:color="000000"/>
            </w:tcBorders>
            <w:shd w:val="clear" w:color="auto" w:fill="D9D9D9"/>
            <w:vAlign w:val="center"/>
          </w:tcPr>
          <w:p w:rsidR="00B51276" w:rsidRPr="00B51276" w:rsidRDefault="00B51276" w:rsidP="00B51276">
            <w:pPr>
              <w:spacing w:after="0" w:line="256" w:lineRule="auto"/>
              <w:jc w:val="both"/>
              <w:rPr>
                <w:rFonts w:ascii="Times New Roman" w:eastAsia="Times New Roman" w:hAnsi="Times New Roman" w:cs="Times New Roman"/>
                <w:b/>
                <w:bCs/>
                <w:sz w:val="24"/>
                <w:szCs w:val="24"/>
              </w:rPr>
            </w:pPr>
          </w:p>
          <w:p w:rsidR="00B51276" w:rsidRPr="00B51276" w:rsidRDefault="00B51276" w:rsidP="00B51276">
            <w:pPr>
              <w:spacing w:after="0" w:line="256"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b/>
                <w:bCs/>
                <w:sz w:val="24"/>
                <w:szCs w:val="24"/>
              </w:rPr>
              <w:t>Hospodárenie obce</w:t>
            </w:r>
          </w:p>
        </w:tc>
        <w:tc>
          <w:tcPr>
            <w:tcW w:w="2081"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tcPr>
          <w:p w:rsidR="00B51276" w:rsidRPr="00B51276" w:rsidRDefault="00B51276" w:rsidP="00B51276">
            <w:pPr>
              <w:tabs>
                <w:tab w:val="right" w:pos="8820"/>
              </w:tabs>
              <w:spacing w:after="0" w:line="256" w:lineRule="auto"/>
              <w:jc w:val="both"/>
              <w:rPr>
                <w:rFonts w:ascii="Times New Roman" w:eastAsia="Times New Roman" w:hAnsi="Times New Roman" w:cs="Times New Roman"/>
                <w:b/>
                <w:sz w:val="24"/>
                <w:szCs w:val="24"/>
              </w:rPr>
            </w:pPr>
          </w:p>
          <w:p w:rsidR="00B51276" w:rsidRPr="00B51276" w:rsidRDefault="00B51276" w:rsidP="00B51276">
            <w:pPr>
              <w:tabs>
                <w:tab w:val="right" w:pos="8820"/>
              </w:tabs>
              <w:spacing w:after="0" w:line="256" w:lineRule="auto"/>
              <w:jc w:val="both"/>
              <w:rPr>
                <w:rFonts w:ascii="Times New Roman" w:eastAsia="Times New Roman" w:hAnsi="Times New Roman" w:cs="Times New Roman"/>
                <w:b/>
                <w:sz w:val="24"/>
                <w:szCs w:val="24"/>
              </w:rPr>
            </w:pPr>
            <w:r w:rsidRPr="00B51276">
              <w:rPr>
                <w:rFonts w:ascii="Times New Roman" w:eastAsia="Times New Roman" w:hAnsi="Times New Roman" w:cs="Times New Roman"/>
                <w:b/>
                <w:sz w:val="24"/>
                <w:szCs w:val="24"/>
              </w:rPr>
              <w:t>Skutočnosť k 31.12.2017 v EUR</w:t>
            </w:r>
          </w:p>
        </w:tc>
      </w:tr>
      <w:tr w:rsidR="00B51276" w:rsidRPr="00B51276" w:rsidTr="00D362A9">
        <w:trPr>
          <w:trHeight w:val="300"/>
        </w:trPr>
        <w:tc>
          <w:tcPr>
            <w:tcW w:w="5149" w:type="dxa"/>
            <w:tcBorders>
              <w:top w:val="nil"/>
              <w:left w:val="double" w:sz="6" w:space="0" w:color="auto"/>
              <w:bottom w:val="single" w:sz="8" w:space="0" w:color="auto"/>
              <w:right w:val="single" w:sz="8" w:space="0" w:color="000000"/>
            </w:tcBorders>
            <w:shd w:val="clear" w:color="auto" w:fill="D9D9D9"/>
            <w:vAlign w:val="center"/>
            <w:hideMark/>
          </w:tcPr>
          <w:p w:rsidR="00B51276" w:rsidRPr="00B51276" w:rsidRDefault="00B51276" w:rsidP="00B51276">
            <w:pPr>
              <w:spacing w:after="0" w:line="240" w:lineRule="auto"/>
              <w:rPr>
                <w:rFonts w:ascii="Times New Roman" w:eastAsia="Times New Roman" w:hAnsi="Times New Roman" w:cs="Times New Roman"/>
                <w:b/>
                <w:sz w:val="24"/>
                <w:szCs w:val="24"/>
              </w:rPr>
            </w:pPr>
          </w:p>
        </w:tc>
        <w:tc>
          <w:tcPr>
            <w:tcW w:w="2081" w:type="dxa"/>
            <w:vMerge/>
            <w:tcBorders>
              <w:top w:val="double" w:sz="6" w:space="0" w:color="auto"/>
              <w:left w:val="single" w:sz="8" w:space="0" w:color="000000"/>
              <w:bottom w:val="single" w:sz="8" w:space="0" w:color="000000"/>
              <w:right w:val="double" w:sz="6" w:space="0" w:color="auto"/>
            </w:tcBorders>
            <w:vAlign w:val="center"/>
            <w:hideMark/>
          </w:tcPr>
          <w:p w:rsidR="00B51276" w:rsidRPr="00B51276" w:rsidRDefault="00B51276" w:rsidP="00B51276">
            <w:pPr>
              <w:spacing w:after="0" w:line="256" w:lineRule="auto"/>
              <w:rPr>
                <w:rFonts w:ascii="Times New Roman" w:eastAsia="Times New Roman" w:hAnsi="Times New Roman" w:cs="Times New Roman"/>
                <w:b/>
                <w:sz w:val="24"/>
                <w:szCs w:val="24"/>
              </w:rPr>
            </w:pPr>
          </w:p>
        </w:tc>
      </w:tr>
      <w:tr w:rsidR="00B51276" w:rsidRPr="00B51276" w:rsidTr="00D362A9">
        <w:trPr>
          <w:trHeight w:val="300"/>
        </w:trPr>
        <w:tc>
          <w:tcPr>
            <w:tcW w:w="5149"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B51276" w:rsidRPr="00B51276" w:rsidRDefault="00B51276" w:rsidP="00B51276">
            <w:pPr>
              <w:spacing w:after="0" w:line="256"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0"/>
                <w:szCs w:val="20"/>
              </w:rPr>
              <w:t>Bežné  príjmy spolu</w:t>
            </w:r>
          </w:p>
        </w:tc>
        <w:tc>
          <w:tcPr>
            <w:tcW w:w="2081" w:type="dxa"/>
            <w:tcBorders>
              <w:top w:val="nil"/>
              <w:left w:val="nil"/>
              <w:bottom w:val="single" w:sz="8" w:space="0" w:color="auto"/>
              <w:right w:val="double" w:sz="6" w:space="0" w:color="auto"/>
            </w:tcBorders>
            <w:shd w:val="clear" w:color="auto" w:fill="FFFFFF"/>
            <w:vAlign w:val="center"/>
          </w:tcPr>
          <w:p w:rsidR="00B51276" w:rsidRPr="00B51276" w:rsidRDefault="00B51276" w:rsidP="00B51276">
            <w:pPr>
              <w:spacing w:after="0" w:line="256" w:lineRule="auto"/>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533438,99</w:t>
            </w:r>
          </w:p>
        </w:tc>
      </w:tr>
      <w:tr w:rsidR="00B51276" w:rsidRPr="00B51276" w:rsidTr="00D362A9">
        <w:trPr>
          <w:trHeight w:val="300"/>
        </w:trPr>
        <w:tc>
          <w:tcPr>
            <w:tcW w:w="5149"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B51276" w:rsidRPr="00B51276" w:rsidRDefault="00B51276" w:rsidP="00B51276">
            <w:pPr>
              <w:spacing w:after="0" w:line="256"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0"/>
                <w:szCs w:val="20"/>
              </w:rPr>
              <w:t>Bežné výdavky spolu</w:t>
            </w:r>
          </w:p>
        </w:tc>
        <w:tc>
          <w:tcPr>
            <w:tcW w:w="2081" w:type="dxa"/>
            <w:tcBorders>
              <w:top w:val="nil"/>
              <w:left w:val="nil"/>
              <w:bottom w:val="single" w:sz="8" w:space="0" w:color="auto"/>
              <w:right w:val="double" w:sz="6" w:space="0" w:color="auto"/>
            </w:tcBorders>
            <w:shd w:val="clear" w:color="auto" w:fill="FFFFFF"/>
            <w:vAlign w:val="center"/>
          </w:tcPr>
          <w:p w:rsidR="00B51276" w:rsidRPr="00B51276" w:rsidRDefault="00B51276" w:rsidP="00B51276">
            <w:pPr>
              <w:spacing w:after="0" w:line="256" w:lineRule="auto"/>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439054,67</w:t>
            </w:r>
          </w:p>
        </w:tc>
      </w:tr>
      <w:tr w:rsidR="00B51276" w:rsidRPr="00B51276" w:rsidTr="00D362A9">
        <w:trPr>
          <w:trHeight w:val="285"/>
        </w:trPr>
        <w:tc>
          <w:tcPr>
            <w:tcW w:w="5149"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B51276" w:rsidRPr="00B51276" w:rsidRDefault="00B51276" w:rsidP="00B51276">
            <w:pPr>
              <w:spacing w:after="0" w:line="256" w:lineRule="auto"/>
              <w:jc w:val="both"/>
              <w:rPr>
                <w:rFonts w:ascii="Times New Roman" w:eastAsia="Times New Roman" w:hAnsi="Times New Roman" w:cs="Times New Roman"/>
                <w:b/>
                <w:sz w:val="24"/>
                <w:szCs w:val="24"/>
              </w:rPr>
            </w:pPr>
            <w:r w:rsidRPr="00B51276">
              <w:rPr>
                <w:rFonts w:ascii="Times New Roman" w:eastAsia="Times New Roman" w:hAnsi="Times New Roman" w:cs="Times New Roman"/>
                <w:b/>
                <w:bCs/>
                <w:i/>
                <w:iCs/>
                <w:sz w:val="20"/>
                <w:szCs w:val="20"/>
              </w:rPr>
              <w:t>Bežný rozpočet</w:t>
            </w:r>
          </w:p>
        </w:tc>
        <w:tc>
          <w:tcPr>
            <w:tcW w:w="2081" w:type="dxa"/>
            <w:tcBorders>
              <w:top w:val="nil"/>
              <w:left w:val="nil"/>
              <w:bottom w:val="single" w:sz="8" w:space="0" w:color="auto"/>
              <w:right w:val="double" w:sz="6" w:space="0" w:color="auto"/>
            </w:tcBorders>
            <w:shd w:val="clear" w:color="auto" w:fill="D9D9D9"/>
            <w:vAlign w:val="center"/>
          </w:tcPr>
          <w:p w:rsidR="00B51276" w:rsidRPr="00B51276" w:rsidRDefault="00B51276" w:rsidP="00B51276">
            <w:pPr>
              <w:spacing w:after="0" w:line="256" w:lineRule="auto"/>
              <w:rPr>
                <w:rFonts w:ascii="Times New Roman" w:eastAsia="Times New Roman" w:hAnsi="Times New Roman" w:cs="Times New Roman"/>
                <w:b/>
                <w:sz w:val="24"/>
                <w:szCs w:val="24"/>
              </w:rPr>
            </w:pPr>
            <w:r w:rsidRPr="00B51276">
              <w:rPr>
                <w:rFonts w:ascii="Times New Roman" w:eastAsia="Times New Roman" w:hAnsi="Times New Roman" w:cs="Times New Roman"/>
                <w:b/>
                <w:sz w:val="24"/>
                <w:szCs w:val="24"/>
              </w:rPr>
              <w:t>+94384,32</w:t>
            </w:r>
          </w:p>
        </w:tc>
      </w:tr>
      <w:tr w:rsidR="00B51276" w:rsidRPr="00B51276" w:rsidTr="00D362A9">
        <w:trPr>
          <w:trHeight w:val="300"/>
        </w:trPr>
        <w:tc>
          <w:tcPr>
            <w:tcW w:w="5149"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B51276" w:rsidRPr="00B51276" w:rsidRDefault="00B51276" w:rsidP="00B51276">
            <w:pPr>
              <w:spacing w:after="0" w:line="256"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0"/>
                <w:szCs w:val="20"/>
              </w:rPr>
              <w:t>Kapitálové  príjmy spolu</w:t>
            </w:r>
          </w:p>
        </w:tc>
        <w:tc>
          <w:tcPr>
            <w:tcW w:w="2081" w:type="dxa"/>
            <w:tcBorders>
              <w:top w:val="nil"/>
              <w:left w:val="nil"/>
              <w:bottom w:val="single" w:sz="8" w:space="0" w:color="auto"/>
              <w:right w:val="double" w:sz="6" w:space="0" w:color="auto"/>
            </w:tcBorders>
            <w:shd w:val="clear" w:color="auto" w:fill="FFFFFF"/>
            <w:vAlign w:val="center"/>
          </w:tcPr>
          <w:p w:rsidR="00B51276" w:rsidRPr="00B51276" w:rsidRDefault="00B51276" w:rsidP="00B51276">
            <w:pPr>
              <w:spacing w:after="0" w:line="256" w:lineRule="auto"/>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16323,72</w:t>
            </w:r>
          </w:p>
        </w:tc>
      </w:tr>
      <w:tr w:rsidR="00B51276" w:rsidRPr="00B51276" w:rsidTr="00D362A9">
        <w:trPr>
          <w:trHeight w:val="300"/>
        </w:trPr>
        <w:tc>
          <w:tcPr>
            <w:tcW w:w="5149"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B51276" w:rsidRPr="00B51276" w:rsidRDefault="00B51276" w:rsidP="00B51276">
            <w:pPr>
              <w:spacing w:after="0" w:line="256"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0"/>
                <w:szCs w:val="20"/>
              </w:rPr>
              <w:t>Kapitálové  výdavky spolu</w:t>
            </w:r>
          </w:p>
        </w:tc>
        <w:tc>
          <w:tcPr>
            <w:tcW w:w="2081" w:type="dxa"/>
            <w:tcBorders>
              <w:top w:val="nil"/>
              <w:left w:val="nil"/>
              <w:bottom w:val="single" w:sz="8" w:space="0" w:color="auto"/>
              <w:right w:val="double" w:sz="6" w:space="0" w:color="auto"/>
            </w:tcBorders>
            <w:shd w:val="clear" w:color="auto" w:fill="FFFFFF"/>
            <w:vAlign w:val="center"/>
          </w:tcPr>
          <w:p w:rsidR="00B51276" w:rsidRPr="00B51276" w:rsidRDefault="00B51276" w:rsidP="00B51276">
            <w:pPr>
              <w:spacing w:after="0" w:line="256" w:lineRule="auto"/>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12800,0</w:t>
            </w:r>
          </w:p>
        </w:tc>
      </w:tr>
      <w:tr w:rsidR="00B51276" w:rsidRPr="00B51276" w:rsidTr="00D362A9">
        <w:trPr>
          <w:trHeight w:val="285"/>
        </w:trPr>
        <w:tc>
          <w:tcPr>
            <w:tcW w:w="5149"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B51276" w:rsidRPr="00B51276" w:rsidRDefault="00B51276" w:rsidP="00B51276">
            <w:pPr>
              <w:spacing w:after="0" w:line="256" w:lineRule="auto"/>
              <w:jc w:val="both"/>
              <w:rPr>
                <w:rFonts w:ascii="Times New Roman" w:eastAsia="Times New Roman" w:hAnsi="Times New Roman" w:cs="Times New Roman"/>
                <w:b/>
                <w:i/>
                <w:sz w:val="20"/>
                <w:szCs w:val="20"/>
              </w:rPr>
            </w:pPr>
            <w:r w:rsidRPr="00B51276">
              <w:rPr>
                <w:rFonts w:ascii="Times New Roman" w:eastAsia="Times New Roman" w:hAnsi="Times New Roman" w:cs="Times New Roman"/>
                <w:b/>
                <w:i/>
                <w:sz w:val="20"/>
                <w:szCs w:val="20"/>
              </w:rPr>
              <w:t xml:space="preserve">Kapitálový rozpočet </w:t>
            </w:r>
          </w:p>
        </w:tc>
        <w:tc>
          <w:tcPr>
            <w:tcW w:w="2081" w:type="dxa"/>
            <w:tcBorders>
              <w:top w:val="nil"/>
              <w:left w:val="nil"/>
              <w:bottom w:val="single" w:sz="8" w:space="0" w:color="auto"/>
              <w:right w:val="double" w:sz="6" w:space="0" w:color="auto"/>
            </w:tcBorders>
            <w:shd w:val="clear" w:color="auto" w:fill="D9D9D9"/>
            <w:vAlign w:val="center"/>
          </w:tcPr>
          <w:p w:rsidR="00B51276" w:rsidRPr="00B51276" w:rsidRDefault="00B51276" w:rsidP="00B51276">
            <w:pPr>
              <w:spacing w:after="0" w:line="256" w:lineRule="auto"/>
              <w:rPr>
                <w:rFonts w:ascii="Times New Roman" w:eastAsia="Times New Roman" w:hAnsi="Times New Roman" w:cs="Times New Roman"/>
                <w:b/>
                <w:sz w:val="24"/>
                <w:szCs w:val="24"/>
              </w:rPr>
            </w:pPr>
            <w:r w:rsidRPr="00B51276">
              <w:rPr>
                <w:rFonts w:ascii="Times New Roman" w:eastAsia="Times New Roman" w:hAnsi="Times New Roman" w:cs="Times New Roman"/>
                <w:b/>
                <w:sz w:val="24"/>
                <w:szCs w:val="24"/>
              </w:rPr>
              <w:t>+3523,72</w:t>
            </w:r>
          </w:p>
        </w:tc>
      </w:tr>
      <w:tr w:rsidR="00B51276" w:rsidRPr="00B51276" w:rsidTr="00D362A9">
        <w:trPr>
          <w:trHeight w:val="285"/>
        </w:trPr>
        <w:tc>
          <w:tcPr>
            <w:tcW w:w="5149"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B51276" w:rsidRPr="00B51276" w:rsidRDefault="00B51276" w:rsidP="00B51276">
            <w:pPr>
              <w:spacing w:after="0" w:line="256"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b/>
                <w:bCs/>
                <w:i/>
                <w:iCs/>
                <w:sz w:val="20"/>
                <w:szCs w:val="20"/>
              </w:rPr>
              <w:t>Prebytok/schodok bežného a kapitálového rozpočtu</w:t>
            </w:r>
          </w:p>
        </w:tc>
        <w:tc>
          <w:tcPr>
            <w:tcW w:w="2081" w:type="dxa"/>
            <w:tcBorders>
              <w:top w:val="nil"/>
              <w:left w:val="nil"/>
              <w:bottom w:val="single" w:sz="4" w:space="0" w:color="auto"/>
              <w:right w:val="double" w:sz="6" w:space="0" w:color="auto"/>
            </w:tcBorders>
            <w:shd w:val="clear" w:color="auto" w:fill="DDD9C3"/>
            <w:vAlign w:val="center"/>
          </w:tcPr>
          <w:p w:rsidR="00B51276" w:rsidRPr="00B51276" w:rsidRDefault="00B51276" w:rsidP="00B51276">
            <w:pPr>
              <w:spacing w:after="0" w:line="256" w:lineRule="auto"/>
              <w:rPr>
                <w:rFonts w:ascii="Times New Roman" w:eastAsia="Times New Roman" w:hAnsi="Times New Roman" w:cs="Times New Roman"/>
                <w:b/>
                <w:sz w:val="24"/>
                <w:szCs w:val="24"/>
              </w:rPr>
            </w:pPr>
            <w:r w:rsidRPr="00B51276">
              <w:rPr>
                <w:rFonts w:ascii="Times New Roman" w:eastAsia="Times New Roman" w:hAnsi="Times New Roman" w:cs="Times New Roman"/>
                <w:b/>
                <w:sz w:val="24"/>
                <w:szCs w:val="24"/>
              </w:rPr>
              <w:t>+97908,04</w:t>
            </w:r>
          </w:p>
        </w:tc>
      </w:tr>
      <w:tr w:rsidR="00B51276" w:rsidRPr="00B51276" w:rsidTr="00D362A9">
        <w:trPr>
          <w:trHeight w:val="300"/>
        </w:trPr>
        <w:tc>
          <w:tcPr>
            <w:tcW w:w="5149" w:type="dxa"/>
            <w:tcBorders>
              <w:top w:val="single" w:sz="8" w:space="0" w:color="auto"/>
              <w:left w:val="double" w:sz="6" w:space="0" w:color="auto"/>
              <w:bottom w:val="single" w:sz="8" w:space="0" w:color="auto"/>
              <w:right w:val="single" w:sz="8" w:space="0" w:color="000000"/>
            </w:tcBorders>
            <w:vAlign w:val="center"/>
            <w:hideMark/>
          </w:tcPr>
          <w:p w:rsidR="00B51276" w:rsidRPr="00B51276" w:rsidRDefault="00B51276" w:rsidP="00B51276">
            <w:pPr>
              <w:spacing w:after="0" w:line="256"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0"/>
                <w:szCs w:val="20"/>
              </w:rPr>
              <w:lastRenderedPageBreak/>
              <w:t>Príjmy z finančných operácií</w:t>
            </w:r>
          </w:p>
        </w:tc>
        <w:tc>
          <w:tcPr>
            <w:tcW w:w="2081" w:type="dxa"/>
            <w:tcBorders>
              <w:top w:val="single" w:sz="4" w:space="0" w:color="auto"/>
              <w:left w:val="nil"/>
              <w:bottom w:val="single" w:sz="4" w:space="0" w:color="auto"/>
              <w:right w:val="double" w:sz="6" w:space="0" w:color="auto"/>
            </w:tcBorders>
            <w:vAlign w:val="center"/>
          </w:tcPr>
          <w:p w:rsidR="00B51276" w:rsidRPr="00B51276" w:rsidRDefault="00B51276" w:rsidP="00B51276">
            <w:pPr>
              <w:spacing w:after="0" w:line="256" w:lineRule="auto"/>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22140,0</w:t>
            </w:r>
          </w:p>
        </w:tc>
      </w:tr>
      <w:tr w:rsidR="00B51276" w:rsidRPr="00B51276" w:rsidTr="00D362A9">
        <w:trPr>
          <w:trHeight w:val="300"/>
        </w:trPr>
        <w:tc>
          <w:tcPr>
            <w:tcW w:w="5149" w:type="dxa"/>
            <w:tcBorders>
              <w:top w:val="single" w:sz="8" w:space="0" w:color="auto"/>
              <w:left w:val="double" w:sz="6" w:space="0" w:color="auto"/>
              <w:bottom w:val="single" w:sz="8" w:space="0" w:color="auto"/>
              <w:right w:val="single" w:sz="8" w:space="0" w:color="000000"/>
            </w:tcBorders>
            <w:vAlign w:val="center"/>
            <w:hideMark/>
          </w:tcPr>
          <w:p w:rsidR="00B51276" w:rsidRPr="00B51276" w:rsidRDefault="00B51276" w:rsidP="00B51276">
            <w:pPr>
              <w:spacing w:after="0" w:line="256" w:lineRule="auto"/>
              <w:jc w:val="both"/>
              <w:rPr>
                <w:rFonts w:ascii="Times New Roman" w:eastAsia="Times New Roman" w:hAnsi="Times New Roman" w:cs="Times New Roman"/>
                <w:sz w:val="20"/>
                <w:szCs w:val="20"/>
              </w:rPr>
            </w:pPr>
            <w:r w:rsidRPr="00B51276">
              <w:rPr>
                <w:rFonts w:ascii="Times New Roman" w:eastAsia="Times New Roman" w:hAnsi="Times New Roman" w:cs="Times New Roman"/>
                <w:sz w:val="20"/>
                <w:szCs w:val="20"/>
              </w:rPr>
              <w:t>Výdavky z finančných operácií</w:t>
            </w:r>
          </w:p>
        </w:tc>
        <w:tc>
          <w:tcPr>
            <w:tcW w:w="2081" w:type="dxa"/>
            <w:tcBorders>
              <w:top w:val="nil"/>
              <w:left w:val="nil"/>
              <w:bottom w:val="single" w:sz="4" w:space="0" w:color="auto"/>
              <w:right w:val="double" w:sz="6" w:space="0" w:color="auto"/>
            </w:tcBorders>
            <w:vAlign w:val="center"/>
          </w:tcPr>
          <w:p w:rsidR="00B51276" w:rsidRPr="00B51276" w:rsidRDefault="00B51276" w:rsidP="00B51276">
            <w:pPr>
              <w:spacing w:after="0" w:line="256" w:lineRule="auto"/>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28258,81</w:t>
            </w:r>
          </w:p>
        </w:tc>
      </w:tr>
      <w:tr w:rsidR="00B51276" w:rsidRPr="00B51276" w:rsidTr="00D362A9">
        <w:trPr>
          <w:trHeight w:val="285"/>
        </w:trPr>
        <w:tc>
          <w:tcPr>
            <w:tcW w:w="5149"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B51276" w:rsidRPr="00B51276" w:rsidRDefault="00B51276" w:rsidP="00B51276">
            <w:pPr>
              <w:spacing w:after="0" w:line="256"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b/>
                <w:bCs/>
                <w:i/>
                <w:iCs/>
                <w:sz w:val="20"/>
                <w:szCs w:val="20"/>
              </w:rPr>
              <w:t>Rozdiel finančných operácií</w:t>
            </w:r>
          </w:p>
        </w:tc>
        <w:tc>
          <w:tcPr>
            <w:tcW w:w="2081" w:type="dxa"/>
            <w:tcBorders>
              <w:top w:val="single" w:sz="4" w:space="0" w:color="auto"/>
              <w:left w:val="nil"/>
              <w:bottom w:val="single" w:sz="8" w:space="0" w:color="auto"/>
              <w:right w:val="double" w:sz="6" w:space="0" w:color="auto"/>
            </w:tcBorders>
            <w:shd w:val="clear" w:color="auto" w:fill="D9D9D9"/>
            <w:vAlign w:val="center"/>
          </w:tcPr>
          <w:p w:rsidR="00B51276" w:rsidRPr="00B51276" w:rsidRDefault="00B51276" w:rsidP="00B51276">
            <w:pPr>
              <w:spacing w:after="0" w:line="256" w:lineRule="auto"/>
              <w:rPr>
                <w:rFonts w:ascii="Times New Roman" w:eastAsia="Times New Roman" w:hAnsi="Times New Roman" w:cs="Times New Roman"/>
                <w:b/>
                <w:sz w:val="24"/>
                <w:szCs w:val="24"/>
              </w:rPr>
            </w:pPr>
            <w:r w:rsidRPr="00B51276">
              <w:rPr>
                <w:rFonts w:ascii="Times New Roman" w:eastAsia="Times New Roman" w:hAnsi="Times New Roman" w:cs="Times New Roman"/>
                <w:b/>
                <w:sz w:val="24"/>
                <w:szCs w:val="24"/>
              </w:rPr>
              <w:t>-6118,81</w:t>
            </w:r>
          </w:p>
        </w:tc>
      </w:tr>
      <w:tr w:rsidR="00B51276" w:rsidRPr="00B51276" w:rsidTr="00D362A9">
        <w:trPr>
          <w:trHeight w:val="300"/>
        </w:trPr>
        <w:tc>
          <w:tcPr>
            <w:tcW w:w="5149" w:type="dxa"/>
            <w:tcBorders>
              <w:top w:val="single" w:sz="6" w:space="0" w:color="000000"/>
              <w:left w:val="double" w:sz="6" w:space="0" w:color="000000"/>
              <w:bottom w:val="single" w:sz="6" w:space="0" w:color="000000"/>
              <w:right w:val="single" w:sz="6" w:space="0" w:color="000000"/>
            </w:tcBorders>
            <w:tcMar>
              <w:top w:w="0" w:type="dxa"/>
              <w:left w:w="108" w:type="dxa"/>
              <w:bottom w:w="0" w:type="dxa"/>
              <w:right w:w="108" w:type="dxa"/>
            </w:tcMar>
            <w:hideMark/>
          </w:tcPr>
          <w:p w:rsidR="00B51276" w:rsidRPr="00B51276" w:rsidRDefault="00B51276" w:rsidP="00B51276">
            <w:pPr>
              <w:spacing w:after="0" w:line="256" w:lineRule="auto"/>
              <w:jc w:val="both"/>
              <w:rPr>
                <w:rFonts w:ascii="Times New Roman" w:eastAsia="Times New Roman" w:hAnsi="Times New Roman" w:cs="Times New Roman"/>
                <w:caps/>
                <w:sz w:val="24"/>
                <w:szCs w:val="24"/>
              </w:rPr>
            </w:pPr>
            <w:r w:rsidRPr="00B51276">
              <w:rPr>
                <w:rFonts w:ascii="Times New Roman" w:eastAsia="Times New Roman" w:hAnsi="Times New Roman" w:cs="Times New Roman"/>
                <w:caps/>
                <w:sz w:val="20"/>
                <w:szCs w:val="20"/>
              </w:rPr>
              <w:t xml:space="preserve">Príjmy spolu  </w:t>
            </w:r>
          </w:p>
        </w:tc>
        <w:tc>
          <w:tcPr>
            <w:tcW w:w="2081" w:type="dxa"/>
            <w:tcBorders>
              <w:top w:val="single" w:sz="6" w:space="0" w:color="000000"/>
              <w:left w:val="single" w:sz="6" w:space="0" w:color="000000"/>
              <w:bottom w:val="single" w:sz="6" w:space="0" w:color="000000"/>
              <w:right w:val="double" w:sz="6" w:space="0" w:color="000000"/>
            </w:tcBorders>
            <w:tcMar>
              <w:top w:w="0" w:type="dxa"/>
              <w:left w:w="108" w:type="dxa"/>
              <w:bottom w:w="0" w:type="dxa"/>
              <w:right w:w="108" w:type="dxa"/>
            </w:tcMar>
          </w:tcPr>
          <w:p w:rsidR="00B51276" w:rsidRPr="00B51276" w:rsidRDefault="00B51276" w:rsidP="00B51276">
            <w:pPr>
              <w:spacing w:after="0" w:line="256" w:lineRule="auto"/>
              <w:ind w:right="-108"/>
              <w:rPr>
                <w:rFonts w:ascii="Times New Roman" w:eastAsia="Times New Roman" w:hAnsi="Times New Roman" w:cs="Times New Roman"/>
                <w:caps/>
                <w:sz w:val="24"/>
                <w:szCs w:val="24"/>
              </w:rPr>
            </w:pPr>
            <w:r w:rsidRPr="00B51276">
              <w:rPr>
                <w:rFonts w:ascii="Times New Roman" w:eastAsia="Times New Roman" w:hAnsi="Times New Roman" w:cs="Times New Roman"/>
                <w:caps/>
                <w:sz w:val="24"/>
                <w:szCs w:val="24"/>
              </w:rPr>
              <w:t>571902,71</w:t>
            </w:r>
          </w:p>
        </w:tc>
      </w:tr>
      <w:tr w:rsidR="00B51276" w:rsidRPr="00B51276" w:rsidTr="00D362A9">
        <w:trPr>
          <w:trHeight w:val="300"/>
        </w:trPr>
        <w:tc>
          <w:tcPr>
            <w:tcW w:w="5149" w:type="dxa"/>
            <w:tcBorders>
              <w:top w:val="single" w:sz="6" w:space="0" w:color="000000"/>
              <w:left w:val="double" w:sz="6" w:space="0" w:color="000000"/>
              <w:bottom w:val="single" w:sz="6" w:space="0" w:color="000000"/>
              <w:right w:val="single" w:sz="6" w:space="0" w:color="000000"/>
            </w:tcBorders>
            <w:tcMar>
              <w:top w:w="0" w:type="dxa"/>
              <w:left w:w="108" w:type="dxa"/>
              <w:bottom w:w="0" w:type="dxa"/>
              <w:right w:w="108" w:type="dxa"/>
            </w:tcMar>
            <w:hideMark/>
          </w:tcPr>
          <w:p w:rsidR="00B51276" w:rsidRPr="00B51276" w:rsidRDefault="00B51276" w:rsidP="00B51276">
            <w:pPr>
              <w:spacing w:after="0" w:line="256"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caps/>
                <w:sz w:val="20"/>
                <w:szCs w:val="20"/>
              </w:rPr>
              <w:t>VÝDAVKY</w:t>
            </w:r>
            <w:r w:rsidRPr="00B51276">
              <w:rPr>
                <w:rFonts w:ascii="Times New Roman" w:eastAsia="Times New Roman" w:hAnsi="Times New Roman" w:cs="Times New Roman"/>
                <w:sz w:val="20"/>
                <w:szCs w:val="20"/>
              </w:rPr>
              <w:t xml:space="preserve"> SPOLU</w:t>
            </w:r>
          </w:p>
        </w:tc>
        <w:tc>
          <w:tcPr>
            <w:tcW w:w="2081" w:type="dxa"/>
            <w:tcBorders>
              <w:top w:val="single" w:sz="6" w:space="0" w:color="000000"/>
              <w:left w:val="single" w:sz="6" w:space="0" w:color="000000"/>
              <w:bottom w:val="single" w:sz="6" w:space="0" w:color="000000"/>
              <w:right w:val="double" w:sz="6" w:space="0" w:color="000000"/>
            </w:tcBorders>
            <w:tcMar>
              <w:top w:w="0" w:type="dxa"/>
              <w:left w:w="108" w:type="dxa"/>
              <w:bottom w:w="0" w:type="dxa"/>
              <w:right w:w="108" w:type="dxa"/>
            </w:tcMar>
          </w:tcPr>
          <w:p w:rsidR="00B51276" w:rsidRPr="00B51276" w:rsidRDefault="00B51276" w:rsidP="00B51276">
            <w:pPr>
              <w:spacing w:after="0" w:line="256" w:lineRule="auto"/>
              <w:ind w:right="-108"/>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480113,48</w:t>
            </w:r>
          </w:p>
        </w:tc>
      </w:tr>
      <w:tr w:rsidR="00B51276" w:rsidRPr="00B51276" w:rsidTr="00D362A9">
        <w:trPr>
          <w:trHeight w:val="285"/>
        </w:trPr>
        <w:tc>
          <w:tcPr>
            <w:tcW w:w="5149" w:type="dxa"/>
            <w:tcBorders>
              <w:top w:val="single" w:sz="6" w:space="0" w:color="000000"/>
              <w:left w:val="double" w:sz="6" w:space="0" w:color="000000"/>
              <w:bottom w:val="single" w:sz="6" w:space="0" w:color="000000"/>
              <w:right w:val="single" w:sz="6" w:space="0" w:color="000000"/>
            </w:tcBorders>
            <w:shd w:val="clear" w:color="auto" w:fill="DDD9C3"/>
            <w:tcMar>
              <w:top w:w="0" w:type="dxa"/>
              <w:left w:w="108" w:type="dxa"/>
              <w:bottom w:w="0" w:type="dxa"/>
              <w:right w:w="108" w:type="dxa"/>
            </w:tcMar>
            <w:hideMark/>
          </w:tcPr>
          <w:p w:rsidR="00B51276" w:rsidRPr="00B51276" w:rsidRDefault="00B51276" w:rsidP="00B51276">
            <w:pPr>
              <w:spacing w:after="0" w:line="256"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b/>
                <w:bCs/>
                <w:i/>
                <w:iCs/>
                <w:sz w:val="20"/>
                <w:szCs w:val="20"/>
              </w:rPr>
              <w:t xml:space="preserve">Hospodárenie obce </w:t>
            </w:r>
          </w:p>
        </w:tc>
        <w:tc>
          <w:tcPr>
            <w:tcW w:w="2081" w:type="dxa"/>
            <w:tcBorders>
              <w:top w:val="single" w:sz="6" w:space="0" w:color="000000"/>
              <w:left w:val="single" w:sz="6" w:space="0" w:color="000000"/>
              <w:bottom w:val="single" w:sz="6" w:space="0" w:color="000000"/>
              <w:right w:val="double" w:sz="6" w:space="0" w:color="000000"/>
            </w:tcBorders>
            <w:shd w:val="clear" w:color="auto" w:fill="DDD9C3"/>
            <w:tcMar>
              <w:top w:w="0" w:type="dxa"/>
              <w:left w:w="108" w:type="dxa"/>
              <w:bottom w:w="0" w:type="dxa"/>
              <w:right w:w="108" w:type="dxa"/>
            </w:tcMar>
          </w:tcPr>
          <w:p w:rsidR="00B51276" w:rsidRPr="00B51276" w:rsidRDefault="00B51276" w:rsidP="00B51276">
            <w:pPr>
              <w:spacing w:after="0" w:line="256" w:lineRule="auto"/>
              <w:ind w:right="-108"/>
              <w:rPr>
                <w:rFonts w:ascii="Times New Roman" w:eastAsia="Times New Roman" w:hAnsi="Times New Roman" w:cs="Times New Roman"/>
                <w:b/>
                <w:sz w:val="24"/>
                <w:szCs w:val="24"/>
              </w:rPr>
            </w:pPr>
            <w:r w:rsidRPr="00B51276">
              <w:rPr>
                <w:rFonts w:ascii="Times New Roman" w:eastAsia="Times New Roman" w:hAnsi="Times New Roman" w:cs="Times New Roman"/>
                <w:b/>
                <w:sz w:val="24"/>
                <w:szCs w:val="24"/>
              </w:rPr>
              <w:t>+91789,23</w:t>
            </w:r>
          </w:p>
        </w:tc>
      </w:tr>
      <w:tr w:rsidR="00B51276" w:rsidRPr="00B51276" w:rsidTr="00D362A9">
        <w:trPr>
          <w:trHeight w:val="300"/>
        </w:trPr>
        <w:tc>
          <w:tcPr>
            <w:tcW w:w="5149" w:type="dxa"/>
            <w:tcBorders>
              <w:top w:val="single" w:sz="6" w:space="0" w:color="000000"/>
              <w:left w:val="double" w:sz="6" w:space="0" w:color="000000"/>
              <w:bottom w:val="single" w:sz="6" w:space="0" w:color="000000"/>
              <w:right w:val="single" w:sz="6" w:space="0" w:color="000000"/>
            </w:tcBorders>
            <w:tcMar>
              <w:top w:w="0" w:type="dxa"/>
              <w:left w:w="108" w:type="dxa"/>
              <w:bottom w:w="0" w:type="dxa"/>
              <w:right w:w="108" w:type="dxa"/>
            </w:tcMar>
            <w:hideMark/>
          </w:tcPr>
          <w:p w:rsidR="00B51276" w:rsidRPr="00B51276" w:rsidRDefault="00B51276" w:rsidP="00B51276">
            <w:pPr>
              <w:spacing w:after="0" w:line="256" w:lineRule="auto"/>
              <w:jc w:val="both"/>
              <w:rPr>
                <w:rFonts w:ascii="Times New Roman" w:eastAsia="Times New Roman" w:hAnsi="Times New Roman" w:cs="Times New Roman"/>
                <w:b/>
                <w:sz w:val="24"/>
                <w:szCs w:val="24"/>
              </w:rPr>
            </w:pPr>
            <w:r w:rsidRPr="00B51276">
              <w:rPr>
                <w:rFonts w:ascii="Times New Roman" w:eastAsia="Times New Roman" w:hAnsi="Times New Roman" w:cs="Times New Roman"/>
                <w:b/>
                <w:i/>
                <w:iCs/>
                <w:sz w:val="20"/>
                <w:szCs w:val="20"/>
              </w:rPr>
              <w:t>Vylúčenie z prebytku</w:t>
            </w:r>
          </w:p>
        </w:tc>
        <w:tc>
          <w:tcPr>
            <w:tcW w:w="2081" w:type="dxa"/>
            <w:tcBorders>
              <w:top w:val="single" w:sz="6" w:space="0" w:color="000000"/>
              <w:left w:val="single" w:sz="6" w:space="0" w:color="000000"/>
              <w:bottom w:val="single" w:sz="6" w:space="0" w:color="000000"/>
              <w:right w:val="double" w:sz="6" w:space="0" w:color="000000"/>
            </w:tcBorders>
            <w:tcMar>
              <w:top w:w="0" w:type="dxa"/>
              <w:left w:w="108" w:type="dxa"/>
              <w:bottom w:w="0" w:type="dxa"/>
              <w:right w:w="108" w:type="dxa"/>
            </w:tcMar>
          </w:tcPr>
          <w:p w:rsidR="00B51276" w:rsidRPr="00B51276" w:rsidRDefault="00B51276" w:rsidP="00B51276">
            <w:pPr>
              <w:spacing w:after="0" w:line="256" w:lineRule="auto"/>
              <w:ind w:right="-108"/>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-23389,55</w:t>
            </w:r>
          </w:p>
        </w:tc>
      </w:tr>
      <w:tr w:rsidR="00B51276" w:rsidRPr="00B51276" w:rsidTr="00D362A9">
        <w:trPr>
          <w:trHeight w:val="285"/>
        </w:trPr>
        <w:tc>
          <w:tcPr>
            <w:tcW w:w="5149" w:type="dxa"/>
            <w:tcBorders>
              <w:top w:val="single" w:sz="6" w:space="0" w:color="000000"/>
              <w:left w:val="double" w:sz="6" w:space="0" w:color="000000"/>
              <w:bottom w:val="double" w:sz="6" w:space="0" w:color="000000"/>
              <w:right w:val="single" w:sz="6" w:space="0" w:color="000000"/>
            </w:tcBorders>
            <w:shd w:val="clear" w:color="auto" w:fill="D9D9D9"/>
            <w:tcMar>
              <w:top w:w="0" w:type="dxa"/>
              <w:left w:w="108" w:type="dxa"/>
              <w:bottom w:w="0" w:type="dxa"/>
              <w:right w:w="108" w:type="dxa"/>
            </w:tcMar>
            <w:hideMark/>
          </w:tcPr>
          <w:p w:rsidR="00B51276" w:rsidRPr="00B51276" w:rsidRDefault="00B51276" w:rsidP="00B51276">
            <w:pPr>
              <w:spacing w:after="0" w:line="256" w:lineRule="auto"/>
              <w:jc w:val="both"/>
              <w:rPr>
                <w:rFonts w:ascii="Times New Roman" w:eastAsia="Times New Roman" w:hAnsi="Times New Roman" w:cs="Times New Roman"/>
                <w:b/>
                <w:sz w:val="24"/>
                <w:szCs w:val="24"/>
              </w:rPr>
            </w:pPr>
            <w:r w:rsidRPr="00B51276">
              <w:rPr>
                <w:rFonts w:ascii="Times New Roman" w:eastAsia="Times New Roman" w:hAnsi="Times New Roman" w:cs="Times New Roman"/>
                <w:b/>
                <w:bCs/>
                <w:i/>
                <w:iCs/>
                <w:sz w:val="20"/>
                <w:szCs w:val="20"/>
              </w:rPr>
              <w:t>Upravené hospodárenie obce</w:t>
            </w:r>
          </w:p>
        </w:tc>
        <w:tc>
          <w:tcPr>
            <w:tcW w:w="2081" w:type="dxa"/>
            <w:tcBorders>
              <w:top w:val="single" w:sz="6" w:space="0" w:color="000000"/>
              <w:left w:val="single" w:sz="6" w:space="0" w:color="000000"/>
              <w:bottom w:val="double" w:sz="6" w:space="0" w:color="000000"/>
              <w:right w:val="double" w:sz="6" w:space="0" w:color="000000"/>
            </w:tcBorders>
            <w:shd w:val="clear" w:color="auto" w:fill="D9D9D9"/>
            <w:tcMar>
              <w:top w:w="0" w:type="dxa"/>
              <w:left w:w="108" w:type="dxa"/>
              <w:bottom w:w="0" w:type="dxa"/>
              <w:right w:w="108" w:type="dxa"/>
            </w:tcMar>
          </w:tcPr>
          <w:p w:rsidR="00B51276" w:rsidRPr="00B51276" w:rsidRDefault="00B51276" w:rsidP="00B51276">
            <w:pPr>
              <w:spacing w:after="0" w:line="256" w:lineRule="auto"/>
              <w:ind w:right="-108"/>
              <w:rPr>
                <w:rFonts w:ascii="Times New Roman" w:eastAsia="Times New Roman" w:hAnsi="Times New Roman" w:cs="Times New Roman"/>
                <w:b/>
                <w:sz w:val="24"/>
                <w:szCs w:val="24"/>
              </w:rPr>
            </w:pPr>
            <w:r w:rsidRPr="00B51276">
              <w:rPr>
                <w:rFonts w:ascii="Times New Roman" w:eastAsia="Times New Roman" w:hAnsi="Times New Roman" w:cs="Times New Roman"/>
                <w:b/>
                <w:sz w:val="24"/>
                <w:szCs w:val="24"/>
              </w:rPr>
              <w:t>68399,68</w:t>
            </w:r>
          </w:p>
        </w:tc>
      </w:tr>
    </w:tbl>
    <w:p w:rsidR="00B51276" w:rsidRPr="00B51276" w:rsidRDefault="00B51276" w:rsidP="00B51276">
      <w:pPr>
        <w:tabs>
          <w:tab w:val="right" w:pos="7740"/>
        </w:tabs>
        <w:spacing w:after="0" w:line="240" w:lineRule="auto"/>
        <w:jc w:val="both"/>
        <w:rPr>
          <w:rFonts w:ascii="Times New Roman" w:eastAsia="Times New Roman" w:hAnsi="Times New Roman" w:cs="Times New Roman"/>
          <w:b/>
          <w:sz w:val="24"/>
          <w:szCs w:val="24"/>
          <w:lang w:eastAsia="sk-SK"/>
        </w:rPr>
      </w:pPr>
    </w:p>
    <w:p w:rsidR="00B51276" w:rsidRPr="00B51276" w:rsidRDefault="00B51276" w:rsidP="00B51276">
      <w:pPr>
        <w:tabs>
          <w:tab w:val="right" w:pos="7740"/>
        </w:tabs>
        <w:spacing w:after="0" w:line="240"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b/>
          <w:sz w:val="24"/>
          <w:szCs w:val="24"/>
          <w:lang w:eastAsia="sk-SK"/>
        </w:rPr>
        <w:t>Prebytok rozpočtu v sume 68399,68 eur</w:t>
      </w:r>
      <w:r w:rsidRPr="00B51276">
        <w:rPr>
          <w:rFonts w:ascii="Times New Roman" w:eastAsia="Times New Roman" w:hAnsi="Times New Roman" w:cs="Times New Roman"/>
          <w:sz w:val="24"/>
          <w:szCs w:val="24"/>
          <w:lang w:eastAsia="sk-SK"/>
        </w:rPr>
        <w:t xml:space="preserve"> zistený podľa ustanovenia § 10 písm. a) a b) zákona č. 583/2004 Z .z. o rozpočtových pravidlách územnej samosprávy a o zmene a doplnení niektorých zákonov v z .n. p., bol  použitý na tvorbu rezervného fondu.</w:t>
      </w:r>
    </w:p>
    <w:p w:rsidR="00B51276" w:rsidRPr="00B51276" w:rsidRDefault="00B51276" w:rsidP="00B51276">
      <w:pPr>
        <w:tabs>
          <w:tab w:val="right" w:pos="7740"/>
        </w:tabs>
        <w:spacing w:after="0" w:line="240" w:lineRule="auto"/>
        <w:jc w:val="both"/>
        <w:rPr>
          <w:rFonts w:ascii="Times New Roman" w:eastAsia="Times New Roman" w:hAnsi="Times New Roman" w:cs="Times New Roman"/>
          <w:sz w:val="24"/>
          <w:szCs w:val="24"/>
          <w:lang w:eastAsia="sk-SK"/>
        </w:rPr>
      </w:pPr>
    </w:p>
    <w:p w:rsidR="00B51276" w:rsidRPr="00B51276" w:rsidRDefault="00B51276" w:rsidP="00B51276">
      <w:pPr>
        <w:numPr>
          <w:ilvl w:val="1"/>
          <w:numId w:val="10"/>
        </w:numPr>
        <w:spacing w:after="0" w:line="360" w:lineRule="auto"/>
        <w:ind w:left="426" w:hanging="426"/>
        <w:jc w:val="both"/>
        <w:rPr>
          <w:rFonts w:ascii="Times New Roman" w:eastAsia="Times New Roman" w:hAnsi="Times New Roman" w:cs="Times New Roman"/>
          <w:b/>
          <w:sz w:val="24"/>
          <w:szCs w:val="24"/>
          <w:lang w:eastAsia="sk-SK"/>
        </w:rPr>
      </w:pPr>
      <w:r w:rsidRPr="00B51276">
        <w:rPr>
          <w:rFonts w:ascii="Times New Roman" w:eastAsia="Times New Roman" w:hAnsi="Times New Roman" w:cs="Times New Roman"/>
          <w:b/>
          <w:sz w:val="24"/>
          <w:szCs w:val="24"/>
          <w:lang w:eastAsia="sk-SK"/>
        </w:rPr>
        <w:t xml:space="preserve">    Rozpočet na roky 2018 – 2019</w:t>
      </w:r>
      <w:r w:rsidRPr="00B51276">
        <w:rPr>
          <w:rFonts w:ascii="Times New Roman" w:eastAsia="Times New Roman" w:hAnsi="Times New Roman" w:cs="Times New Roman"/>
          <w:b/>
          <w:sz w:val="24"/>
          <w:szCs w:val="24"/>
          <w:lang w:eastAsia="sk-SK"/>
        </w:rPr>
        <w:tab/>
      </w:r>
      <w:r w:rsidRPr="00B51276">
        <w:rPr>
          <w:rFonts w:ascii="Times New Roman" w:eastAsia="Times New Roman" w:hAnsi="Times New Roman" w:cs="Times New Roman"/>
          <w:b/>
          <w:sz w:val="24"/>
          <w:szCs w:val="24"/>
          <w:lang w:eastAsia="sk-SK"/>
        </w:rPr>
        <w:tab/>
      </w:r>
      <w:r w:rsidRPr="00B51276">
        <w:rPr>
          <w:rFonts w:ascii="Times New Roman" w:eastAsia="Times New Roman" w:hAnsi="Times New Roman" w:cs="Times New Roman"/>
          <w:b/>
          <w:sz w:val="24"/>
          <w:szCs w:val="24"/>
          <w:lang w:eastAsia="sk-SK"/>
        </w:rPr>
        <w:tab/>
      </w:r>
      <w:r w:rsidRPr="00B51276">
        <w:rPr>
          <w:rFonts w:ascii="Times New Roman" w:eastAsia="Times New Roman" w:hAnsi="Times New Roman" w:cs="Times New Roman"/>
          <w:b/>
          <w:sz w:val="24"/>
          <w:szCs w:val="24"/>
          <w:lang w:eastAsia="sk-SK"/>
        </w:rPr>
        <w:tab/>
      </w:r>
      <w:r w:rsidRPr="00B51276">
        <w:rPr>
          <w:rFonts w:ascii="Times New Roman" w:eastAsia="Times New Roman" w:hAnsi="Times New Roman" w:cs="Times New Roman"/>
          <w:b/>
          <w:sz w:val="24"/>
          <w:szCs w:val="24"/>
          <w:lang w:eastAsia="sk-SK"/>
        </w:rPr>
        <w:tab/>
      </w:r>
    </w:p>
    <w:tbl>
      <w:tblPr>
        <w:tblW w:w="7230" w:type="dxa"/>
        <w:tblInd w:w="5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77"/>
        <w:gridCol w:w="2126"/>
        <w:gridCol w:w="2127"/>
      </w:tblGrid>
      <w:tr w:rsidR="00B51276" w:rsidRPr="00B51276" w:rsidTr="00D362A9">
        <w:tc>
          <w:tcPr>
            <w:tcW w:w="2977" w:type="dxa"/>
            <w:tcBorders>
              <w:top w:val="single" w:sz="4" w:space="0" w:color="auto"/>
              <w:left w:val="single" w:sz="4" w:space="0" w:color="auto"/>
              <w:bottom w:val="single" w:sz="4" w:space="0" w:color="auto"/>
              <w:right w:val="single" w:sz="4" w:space="0" w:color="auto"/>
            </w:tcBorders>
            <w:shd w:val="clear" w:color="auto" w:fill="DDD9C3"/>
          </w:tcPr>
          <w:p w:rsidR="00B51276" w:rsidRPr="00B51276" w:rsidRDefault="00B51276" w:rsidP="00B51276">
            <w:pPr>
              <w:tabs>
                <w:tab w:val="right" w:pos="8460"/>
              </w:tabs>
              <w:spacing w:after="0" w:line="256" w:lineRule="auto"/>
              <w:jc w:val="both"/>
              <w:rPr>
                <w:rFonts w:ascii="Times New Roman" w:eastAsia="Times New Roman" w:hAnsi="Times New Roman" w:cs="Times New Roman"/>
                <w:b/>
                <w:sz w:val="24"/>
                <w:szCs w:val="24"/>
              </w:rPr>
            </w:pPr>
          </w:p>
        </w:tc>
        <w:tc>
          <w:tcPr>
            <w:tcW w:w="2126" w:type="dxa"/>
            <w:tcBorders>
              <w:top w:val="single" w:sz="4" w:space="0" w:color="auto"/>
              <w:left w:val="single" w:sz="4" w:space="0" w:color="auto"/>
              <w:bottom w:val="single" w:sz="4" w:space="0" w:color="auto"/>
              <w:right w:val="single" w:sz="4" w:space="0" w:color="auto"/>
            </w:tcBorders>
            <w:shd w:val="clear" w:color="auto" w:fill="DDD9C3"/>
            <w:hideMark/>
          </w:tcPr>
          <w:p w:rsidR="00B51276" w:rsidRPr="00B51276" w:rsidRDefault="00B51276" w:rsidP="00B51276">
            <w:pPr>
              <w:tabs>
                <w:tab w:val="right" w:pos="8460"/>
              </w:tabs>
              <w:spacing w:after="0" w:line="256" w:lineRule="auto"/>
              <w:jc w:val="both"/>
              <w:rPr>
                <w:rFonts w:ascii="Times New Roman" w:eastAsia="Times New Roman" w:hAnsi="Times New Roman" w:cs="Times New Roman"/>
                <w:b/>
                <w:sz w:val="24"/>
                <w:szCs w:val="24"/>
              </w:rPr>
            </w:pPr>
            <w:r w:rsidRPr="00B51276">
              <w:rPr>
                <w:rFonts w:ascii="Times New Roman" w:eastAsia="Times New Roman" w:hAnsi="Times New Roman" w:cs="Times New Roman"/>
                <w:b/>
                <w:sz w:val="24"/>
                <w:szCs w:val="24"/>
              </w:rPr>
              <w:t>Rozpočet</w:t>
            </w:r>
          </w:p>
          <w:p w:rsidR="00B51276" w:rsidRPr="00B51276" w:rsidRDefault="00B51276" w:rsidP="00B51276">
            <w:pPr>
              <w:tabs>
                <w:tab w:val="right" w:pos="8460"/>
              </w:tabs>
              <w:spacing w:after="0" w:line="256" w:lineRule="auto"/>
              <w:jc w:val="both"/>
              <w:rPr>
                <w:rFonts w:ascii="Times New Roman" w:eastAsia="Times New Roman" w:hAnsi="Times New Roman" w:cs="Times New Roman"/>
                <w:b/>
                <w:sz w:val="24"/>
                <w:szCs w:val="24"/>
              </w:rPr>
            </w:pPr>
            <w:r w:rsidRPr="00B51276">
              <w:rPr>
                <w:rFonts w:ascii="Times New Roman" w:eastAsia="Times New Roman" w:hAnsi="Times New Roman" w:cs="Times New Roman"/>
                <w:b/>
                <w:sz w:val="24"/>
                <w:szCs w:val="24"/>
              </w:rPr>
              <w:t>na rok 2018</w:t>
            </w:r>
          </w:p>
        </w:tc>
        <w:tc>
          <w:tcPr>
            <w:tcW w:w="2127" w:type="dxa"/>
            <w:tcBorders>
              <w:top w:val="single" w:sz="4" w:space="0" w:color="auto"/>
              <w:left w:val="single" w:sz="4" w:space="0" w:color="auto"/>
              <w:bottom w:val="single" w:sz="4" w:space="0" w:color="auto"/>
              <w:right w:val="single" w:sz="4" w:space="0" w:color="auto"/>
            </w:tcBorders>
            <w:shd w:val="clear" w:color="auto" w:fill="DDD9C3"/>
            <w:hideMark/>
          </w:tcPr>
          <w:p w:rsidR="00B51276" w:rsidRPr="00B51276" w:rsidRDefault="00B51276" w:rsidP="00B51276">
            <w:pPr>
              <w:tabs>
                <w:tab w:val="right" w:pos="8460"/>
              </w:tabs>
              <w:spacing w:after="0" w:line="256" w:lineRule="auto"/>
              <w:jc w:val="both"/>
              <w:rPr>
                <w:rFonts w:ascii="Times New Roman" w:eastAsia="Times New Roman" w:hAnsi="Times New Roman" w:cs="Times New Roman"/>
                <w:b/>
                <w:sz w:val="24"/>
                <w:szCs w:val="24"/>
              </w:rPr>
            </w:pPr>
            <w:r w:rsidRPr="00B51276">
              <w:rPr>
                <w:rFonts w:ascii="Times New Roman" w:eastAsia="Times New Roman" w:hAnsi="Times New Roman" w:cs="Times New Roman"/>
                <w:b/>
                <w:sz w:val="24"/>
                <w:szCs w:val="24"/>
              </w:rPr>
              <w:t>Rozpočet</w:t>
            </w:r>
          </w:p>
          <w:p w:rsidR="00B51276" w:rsidRPr="00B51276" w:rsidRDefault="00B51276" w:rsidP="00B51276">
            <w:pPr>
              <w:tabs>
                <w:tab w:val="right" w:pos="8460"/>
              </w:tabs>
              <w:spacing w:after="0" w:line="256" w:lineRule="auto"/>
              <w:jc w:val="both"/>
              <w:rPr>
                <w:rFonts w:ascii="Times New Roman" w:eastAsia="Times New Roman" w:hAnsi="Times New Roman" w:cs="Times New Roman"/>
                <w:b/>
                <w:sz w:val="24"/>
                <w:szCs w:val="24"/>
              </w:rPr>
            </w:pPr>
            <w:r w:rsidRPr="00B51276">
              <w:rPr>
                <w:rFonts w:ascii="Times New Roman" w:eastAsia="Times New Roman" w:hAnsi="Times New Roman" w:cs="Times New Roman"/>
                <w:b/>
                <w:sz w:val="24"/>
                <w:szCs w:val="24"/>
              </w:rPr>
              <w:t>na rok 2019</w:t>
            </w:r>
          </w:p>
        </w:tc>
      </w:tr>
      <w:tr w:rsidR="00B51276" w:rsidRPr="00B51276" w:rsidTr="00D362A9">
        <w:tc>
          <w:tcPr>
            <w:tcW w:w="2977" w:type="dxa"/>
            <w:tcBorders>
              <w:top w:val="single" w:sz="4" w:space="0" w:color="auto"/>
              <w:left w:val="single" w:sz="4" w:space="0" w:color="auto"/>
              <w:bottom w:val="single" w:sz="4" w:space="0" w:color="auto"/>
              <w:right w:val="single" w:sz="4" w:space="0" w:color="auto"/>
            </w:tcBorders>
            <w:shd w:val="clear" w:color="auto" w:fill="D9D9D9"/>
            <w:hideMark/>
          </w:tcPr>
          <w:p w:rsidR="00B51276" w:rsidRPr="00B51276" w:rsidRDefault="00B51276" w:rsidP="00B51276">
            <w:pPr>
              <w:tabs>
                <w:tab w:val="right" w:pos="8460"/>
              </w:tabs>
              <w:spacing w:after="0" w:line="256" w:lineRule="auto"/>
              <w:jc w:val="both"/>
              <w:rPr>
                <w:rFonts w:ascii="Times New Roman" w:eastAsia="Times New Roman" w:hAnsi="Times New Roman" w:cs="Times New Roman"/>
                <w:b/>
                <w:sz w:val="24"/>
                <w:szCs w:val="24"/>
              </w:rPr>
            </w:pPr>
            <w:r w:rsidRPr="00B51276">
              <w:rPr>
                <w:rFonts w:ascii="Times New Roman" w:eastAsia="Times New Roman" w:hAnsi="Times New Roman" w:cs="Times New Roman"/>
                <w:b/>
                <w:sz w:val="24"/>
                <w:szCs w:val="24"/>
              </w:rPr>
              <w:t>Príjmy celkom</w:t>
            </w:r>
          </w:p>
        </w:tc>
        <w:tc>
          <w:tcPr>
            <w:tcW w:w="2126" w:type="dxa"/>
            <w:tcBorders>
              <w:top w:val="single" w:sz="4" w:space="0" w:color="auto"/>
              <w:left w:val="single" w:sz="4" w:space="0" w:color="auto"/>
              <w:bottom w:val="single" w:sz="4" w:space="0" w:color="auto"/>
              <w:right w:val="single" w:sz="4" w:space="0" w:color="auto"/>
            </w:tcBorders>
            <w:shd w:val="clear" w:color="auto" w:fill="D9D9D9"/>
          </w:tcPr>
          <w:p w:rsidR="00B51276" w:rsidRPr="00B51276" w:rsidRDefault="00B51276" w:rsidP="00B51276">
            <w:pPr>
              <w:tabs>
                <w:tab w:val="right" w:pos="8460"/>
              </w:tabs>
              <w:spacing w:after="0" w:line="256" w:lineRule="auto"/>
              <w:jc w:val="both"/>
              <w:rPr>
                <w:rFonts w:ascii="Times New Roman" w:eastAsia="Times New Roman" w:hAnsi="Times New Roman" w:cs="Times New Roman"/>
                <w:b/>
                <w:sz w:val="24"/>
                <w:szCs w:val="24"/>
              </w:rPr>
            </w:pPr>
            <w:r w:rsidRPr="00B51276">
              <w:rPr>
                <w:rFonts w:ascii="Times New Roman" w:eastAsia="Times New Roman" w:hAnsi="Times New Roman" w:cs="Times New Roman"/>
                <w:b/>
                <w:sz w:val="24"/>
                <w:szCs w:val="24"/>
              </w:rPr>
              <w:t>522702</w:t>
            </w:r>
          </w:p>
        </w:tc>
        <w:tc>
          <w:tcPr>
            <w:tcW w:w="2127" w:type="dxa"/>
            <w:tcBorders>
              <w:top w:val="single" w:sz="4" w:space="0" w:color="auto"/>
              <w:left w:val="single" w:sz="4" w:space="0" w:color="auto"/>
              <w:bottom w:val="single" w:sz="4" w:space="0" w:color="auto"/>
              <w:right w:val="single" w:sz="4" w:space="0" w:color="auto"/>
            </w:tcBorders>
            <w:shd w:val="clear" w:color="auto" w:fill="D9D9D9"/>
          </w:tcPr>
          <w:p w:rsidR="00B51276" w:rsidRPr="00B51276" w:rsidRDefault="00B51276" w:rsidP="00B51276">
            <w:pPr>
              <w:tabs>
                <w:tab w:val="right" w:pos="8460"/>
              </w:tabs>
              <w:spacing w:after="0" w:line="256" w:lineRule="auto"/>
              <w:jc w:val="both"/>
              <w:rPr>
                <w:rFonts w:ascii="Times New Roman" w:eastAsia="Times New Roman" w:hAnsi="Times New Roman" w:cs="Times New Roman"/>
                <w:b/>
                <w:sz w:val="24"/>
                <w:szCs w:val="24"/>
              </w:rPr>
            </w:pPr>
            <w:r w:rsidRPr="00B51276">
              <w:rPr>
                <w:rFonts w:ascii="Times New Roman" w:eastAsia="Times New Roman" w:hAnsi="Times New Roman" w:cs="Times New Roman"/>
                <w:b/>
                <w:sz w:val="24"/>
                <w:szCs w:val="24"/>
              </w:rPr>
              <w:t>522702</w:t>
            </w:r>
          </w:p>
        </w:tc>
      </w:tr>
      <w:tr w:rsidR="00B51276" w:rsidRPr="00B51276" w:rsidTr="00D362A9">
        <w:tc>
          <w:tcPr>
            <w:tcW w:w="2977" w:type="dxa"/>
            <w:tcBorders>
              <w:top w:val="single" w:sz="4" w:space="0" w:color="auto"/>
              <w:left w:val="single" w:sz="4" w:space="0" w:color="auto"/>
              <w:bottom w:val="single" w:sz="4" w:space="0" w:color="auto"/>
              <w:right w:val="single" w:sz="4" w:space="0" w:color="auto"/>
            </w:tcBorders>
            <w:hideMark/>
          </w:tcPr>
          <w:p w:rsidR="00B51276" w:rsidRPr="00B51276" w:rsidRDefault="00B51276" w:rsidP="00B51276">
            <w:pPr>
              <w:tabs>
                <w:tab w:val="right" w:pos="8460"/>
              </w:tabs>
              <w:spacing w:after="0" w:line="256"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z toho :</w:t>
            </w:r>
          </w:p>
        </w:tc>
        <w:tc>
          <w:tcPr>
            <w:tcW w:w="2126"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tabs>
                <w:tab w:val="right" w:pos="8460"/>
              </w:tabs>
              <w:spacing w:after="0" w:line="256" w:lineRule="auto"/>
              <w:jc w:val="both"/>
              <w:rPr>
                <w:rFonts w:ascii="Times New Roman" w:eastAsia="Times New Roman" w:hAnsi="Times New Roman" w:cs="Times New Roman"/>
                <w:sz w:val="24"/>
                <w:szCs w:val="24"/>
              </w:rPr>
            </w:pPr>
          </w:p>
        </w:tc>
        <w:tc>
          <w:tcPr>
            <w:tcW w:w="2127"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tabs>
                <w:tab w:val="right" w:pos="8460"/>
              </w:tabs>
              <w:spacing w:after="0" w:line="256" w:lineRule="auto"/>
              <w:jc w:val="both"/>
              <w:rPr>
                <w:rFonts w:ascii="Times New Roman" w:eastAsia="Times New Roman" w:hAnsi="Times New Roman" w:cs="Times New Roman"/>
                <w:sz w:val="24"/>
                <w:szCs w:val="24"/>
              </w:rPr>
            </w:pPr>
          </w:p>
        </w:tc>
      </w:tr>
      <w:tr w:rsidR="00B51276" w:rsidRPr="00B51276" w:rsidTr="00D362A9">
        <w:tc>
          <w:tcPr>
            <w:tcW w:w="2977" w:type="dxa"/>
            <w:tcBorders>
              <w:top w:val="single" w:sz="4" w:space="0" w:color="auto"/>
              <w:left w:val="single" w:sz="4" w:space="0" w:color="auto"/>
              <w:bottom w:val="single" w:sz="4" w:space="0" w:color="auto"/>
              <w:right w:val="single" w:sz="4" w:space="0" w:color="auto"/>
            </w:tcBorders>
            <w:hideMark/>
          </w:tcPr>
          <w:p w:rsidR="00B51276" w:rsidRPr="00B51276" w:rsidRDefault="00B51276" w:rsidP="00B51276">
            <w:pPr>
              <w:tabs>
                <w:tab w:val="right" w:pos="8460"/>
              </w:tabs>
              <w:spacing w:after="0" w:line="256"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Bežné príjmy</w:t>
            </w:r>
          </w:p>
        </w:tc>
        <w:tc>
          <w:tcPr>
            <w:tcW w:w="2126"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tabs>
                <w:tab w:val="right" w:pos="8460"/>
              </w:tabs>
              <w:spacing w:after="0" w:line="256"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512702</w:t>
            </w:r>
          </w:p>
        </w:tc>
        <w:tc>
          <w:tcPr>
            <w:tcW w:w="2127"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tabs>
                <w:tab w:val="right" w:pos="8460"/>
              </w:tabs>
              <w:spacing w:after="0" w:line="256"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512702</w:t>
            </w:r>
          </w:p>
        </w:tc>
      </w:tr>
      <w:tr w:rsidR="00B51276" w:rsidRPr="00B51276" w:rsidTr="00D362A9">
        <w:tc>
          <w:tcPr>
            <w:tcW w:w="2977" w:type="dxa"/>
            <w:tcBorders>
              <w:top w:val="single" w:sz="4" w:space="0" w:color="auto"/>
              <w:left w:val="single" w:sz="4" w:space="0" w:color="auto"/>
              <w:bottom w:val="single" w:sz="4" w:space="0" w:color="auto"/>
              <w:right w:val="single" w:sz="4" w:space="0" w:color="auto"/>
            </w:tcBorders>
            <w:hideMark/>
          </w:tcPr>
          <w:p w:rsidR="00B51276" w:rsidRPr="00B51276" w:rsidRDefault="00B51276" w:rsidP="00B51276">
            <w:pPr>
              <w:tabs>
                <w:tab w:val="right" w:pos="8460"/>
              </w:tabs>
              <w:spacing w:after="0" w:line="256"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Kapitálové príjmy</w:t>
            </w:r>
          </w:p>
        </w:tc>
        <w:tc>
          <w:tcPr>
            <w:tcW w:w="2126" w:type="dxa"/>
            <w:tcBorders>
              <w:top w:val="single" w:sz="4" w:space="0" w:color="auto"/>
              <w:left w:val="single" w:sz="4" w:space="0" w:color="auto"/>
              <w:bottom w:val="single" w:sz="4" w:space="0" w:color="auto"/>
              <w:right w:val="single" w:sz="4" w:space="0" w:color="auto"/>
            </w:tcBorders>
            <w:hideMark/>
          </w:tcPr>
          <w:p w:rsidR="00B51276" w:rsidRPr="00B51276" w:rsidRDefault="00B51276" w:rsidP="00B51276">
            <w:pPr>
              <w:tabs>
                <w:tab w:val="right" w:pos="8460"/>
              </w:tabs>
              <w:spacing w:after="0" w:line="256"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0</w:t>
            </w:r>
          </w:p>
        </w:tc>
        <w:tc>
          <w:tcPr>
            <w:tcW w:w="2127" w:type="dxa"/>
            <w:tcBorders>
              <w:top w:val="single" w:sz="4" w:space="0" w:color="auto"/>
              <w:left w:val="single" w:sz="4" w:space="0" w:color="auto"/>
              <w:bottom w:val="single" w:sz="4" w:space="0" w:color="auto"/>
              <w:right w:val="single" w:sz="4" w:space="0" w:color="auto"/>
            </w:tcBorders>
            <w:hideMark/>
          </w:tcPr>
          <w:p w:rsidR="00B51276" w:rsidRPr="00B51276" w:rsidRDefault="00B51276" w:rsidP="00B51276">
            <w:pPr>
              <w:tabs>
                <w:tab w:val="right" w:pos="8460"/>
              </w:tabs>
              <w:spacing w:after="0" w:line="256"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0</w:t>
            </w:r>
          </w:p>
        </w:tc>
      </w:tr>
      <w:tr w:rsidR="00B51276" w:rsidRPr="00B51276" w:rsidTr="00D362A9">
        <w:tc>
          <w:tcPr>
            <w:tcW w:w="2977" w:type="dxa"/>
            <w:tcBorders>
              <w:top w:val="single" w:sz="4" w:space="0" w:color="auto"/>
              <w:left w:val="single" w:sz="4" w:space="0" w:color="auto"/>
              <w:bottom w:val="single" w:sz="4" w:space="0" w:color="auto"/>
              <w:right w:val="single" w:sz="4" w:space="0" w:color="auto"/>
            </w:tcBorders>
            <w:hideMark/>
          </w:tcPr>
          <w:p w:rsidR="00B51276" w:rsidRPr="00B51276" w:rsidRDefault="00B51276" w:rsidP="00B51276">
            <w:pPr>
              <w:tabs>
                <w:tab w:val="right" w:pos="8460"/>
              </w:tabs>
              <w:spacing w:after="0" w:line="256"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Finančné operácie príjmové</w:t>
            </w:r>
          </w:p>
        </w:tc>
        <w:tc>
          <w:tcPr>
            <w:tcW w:w="2126" w:type="dxa"/>
            <w:tcBorders>
              <w:top w:val="single" w:sz="4" w:space="0" w:color="auto"/>
              <w:left w:val="single" w:sz="4" w:space="0" w:color="auto"/>
              <w:bottom w:val="single" w:sz="4" w:space="0" w:color="auto"/>
              <w:right w:val="single" w:sz="4" w:space="0" w:color="auto"/>
            </w:tcBorders>
            <w:hideMark/>
          </w:tcPr>
          <w:p w:rsidR="00B51276" w:rsidRPr="00B51276" w:rsidRDefault="00B51276" w:rsidP="00B51276">
            <w:pPr>
              <w:tabs>
                <w:tab w:val="right" w:pos="8460"/>
              </w:tabs>
              <w:spacing w:after="0" w:line="256"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10000</w:t>
            </w:r>
          </w:p>
        </w:tc>
        <w:tc>
          <w:tcPr>
            <w:tcW w:w="2127" w:type="dxa"/>
            <w:tcBorders>
              <w:top w:val="single" w:sz="4" w:space="0" w:color="auto"/>
              <w:left w:val="single" w:sz="4" w:space="0" w:color="auto"/>
              <w:bottom w:val="single" w:sz="4" w:space="0" w:color="auto"/>
              <w:right w:val="single" w:sz="4" w:space="0" w:color="auto"/>
            </w:tcBorders>
            <w:hideMark/>
          </w:tcPr>
          <w:p w:rsidR="00B51276" w:rsidRPr="00B51276" w:rsidRDefault="00B51276" w:rsidP="00B51276">
            <w:pPr>
              <w:tabs>
                <w:tab w:val="right" w:pos="8460"/>
              </w:tabs>
              <w:spacing w:after="0" w:line="256"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10000</w:t>
            </w:r>
          </w:p>
        </w:tc>
      </w:tr>
    </w:tbl>
    <w:p w:rsidR="00B51276" w:rsidRPr="00B51276" w:rsidRDefault="00B51276" w:rsidP="00B51276">
      <w:pPr>
        <w:tabs>
          <w:tab w:val="right" w:pos="8820"/>
        </w:tabs>
        <w:spacing w:after="0" w:line="240" w:lineRule="auto"/>
        <w:jc w:val="both"/>
        <w:rPr>
          <w:rFonts w:ascii="Times New Roman" w:eastAsia="Times New Roman" w:hAnsi="Times New Roman" w:cs="Times New Roman"/>
          <w:b/>
          <w:sz w:val="24"/>
          <w:szCs w:val="24"/>
          <w:lang w:eastAsia="sk-SK"/>
        </w:rPr>
      </w:pPr>
    </w:p>
    <w:tbl>
      <w:tblPr>
        <w:tblW w:w="7230" w:type="dxa"/>
        <w:tblInd w:w="5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77"/>
        <w:gridCol w:w="2126"/>
        <w:gridCol w:w="2127"/>
      </w:tblGrid>
      <w:tr w:rsidR="00B51276" w:rsidRPr="00B51276" w:rsidTr="00D362A9">
        <w:tc>
          <w:tcPr>
            <w:tcW w:w="2977" w:type="dxa"/>
            <w:tcBorders>
              <w:top w:val="single" w:sz="4" w:space="0" w:color="auto"/>
              <w:left w:val="single" w:sz="4" w:space="0" w:color="auto"/>
              <w:bottom w:val="single" w:sz="4" w:space="0" w:color="auto"/>
              <w:right w:val="single" w:sz="4" w:space="0" w:color="auto"/>
            </w:tcBorders>
            <w:shd w:val="clear" w:color="auto" w:fill="DDD9C3"/>
          </w:tcPr>
          <w:p w:rsidR="00B51276" w:rsidRPr="00B51276" w:rsidRDefault="00B51276" w:rsidP="00B51276">
            <w:pPr>
              <w:tabs>
                <w:tab w:val="right" w:pos="8460"/>
              </w:tabs>
              <w:spacing w:after="0" w:line="256" w:lineRule="auto"/>
              <w:jc w:val="both"/>
              <w:rPr>
                <w:rFonts w:ascii="Times New Roman" w:eastAsia="Times New Roman" w:hAnsi="Times New Roman" w:cs="Times New Roman"/>
                <w:b/>
                <w:sz w:val="24"/>
                <w:szCs w:val="24"/>
              </w:rPr>
            </w:pPr>
          </w:p>
        </w:tc>
        <w:tc>
          <w:tcPr>
            <w:tcW w:w="2126" w:type="dxa"/>
            <w:tcBorders>
              <w:top w:val="single" w:sz="4" w:space="0" w:color="auto"/>
              <w:left w:val="single" w:sz="4" w:space="0" w:color="auto"/>
              <w:bottom w:val="single" w:sz="4" w:space="0" w:color="auto"/>
              <w:right w:val="single" w:sz="4" w:space="0" w:color="auto"/>
            </w:tcBorders>
            <w:shd w:val="clear" w:color="auto" w:fill="DDD9C3"/>
            <w:hideMark/>
          </w:tcPr>
          <w:p w:rsidR="00B51276" w:rsidRPr="00B51276" w:rsidRDefault="00B51276" w:rsidP="00B51276">
            <w:pPr>
              <w:tabs>
                <w:tab w:val="right" w:pos="8460"/>
              </w:tabs>
              <w:spacing w:after="0" w:line="256" w:lineRule="auto"/>
              <w:jc w:val="both"/>
              <w:rPr>
                <w:rFonts w:ascii="Times New Roman" w:eastAsia="Times New Roman" w:hAnsi="Times New Roman" w:cs="Times New Roman"/>
                <w:b/>
                <w:sz w:val="24"/>
                <w:szCs w:val="24"/>
              </w:rPr>
            </w:pPr>
            <w:r w:rsidRPr="00B51276">
              <w:rPr>
                <w:rFonts w:ascii="Times New Roman" w:eastAsia="Times New Roman" w:hAnsi="Times New Roman" w:cs="Times New Roman"/>
                <w:b/>
                <w:sz w:val="24"/>
                <w:szCs w:val="24"/>
              </w:rPr>
              <w:t>Rozpočet                 na rok 2018</w:t>
            </w:r>
          </w:p>
        </w:tc>
        <w:tc>
          <w:tcPr>
            <w:tcW w:w="2127" w:type="dxa"/>
            <w:tcBorders>
              <w:top w:val="single" w:sz="4" w:space="0" w:color="auto"/>
              <w:left w:val="single" w:sz="4" w:space="0" w:color="auto"/>
              <w:bottom w:val="single" w:sz="4" w:space="0" w:color="auto"/>
              <w:right w:val="single" w:sz="4" w:space="0" w:color="auto"/>
            </w:tcBorders>
            <w:shd w:val="clear" w:color="auto" w:fill="DDD9C3"/>
            <w:hideMark/>
          </w:tcPr>
          <w:p w:rsidR="00B51276" w:rsidRPr="00B51276" w:rsidRDefault="00B51276" w:rsidP="00B51276">
            <w:pPr>
              <w:tabs>
                <w:tab w:val="right" w:pos="8460"/>
              </w:tabs>
              <w:spacing w:after="0" w:line="256" w:lineRule="auto"/>
              <w:jc w:val="both"/>
              <w:rPr>
                <w:rFonts w:ascii="Times New Roman" w:eastAsia="Times New Roman" w:hAnsi="Times New Roman" w:cs="Times New Roman"/>
                <w:b/>
                <w:sz w:val="24"/>
                <w:szCs w:val="24"/>
              </w:rPr>
            </w:pPr>
            <w:r w:rsidRPr="00B51276">
              <w:rPr>
                <w:rFonts w:ascii="Times New Roman" w:eastAsia="Times New Roman" w:hAnsi="Times New Roman" w:cs="Times New Roman"/>
                <w:b/>
                <w:sz w:val="24"/>
                <w:szCs w:val="24"/>
              </w:rPr>
              <w:t>Rozpočet</w:t>
            </w:r>
          </w:p>
          <w:p w:rsidR="00B51276" w:rsidRPr="00B51276" w:rsidRDefault="00B51276" w:rsidP="00B51276">
            <w:pPr>
              <w:tabs>
                <w:tab w:val="right" w:pos="8460"/>
              </w:tabs>
              <w:spacing w:after="0" w:line="256" w:lineRule="auto"/>
              <w:jc w:val="both"/>
              <w:rPr>
                <w:rFonts w:ascii="Times New Roman" w:eastAsia="Times New Roman" w:hAnsi="Times New Roman" w:cs="Times New Roman"/>
                <w:b/>
                <w:sz w:val="24"/>
                <w:szCs w:val="24"/>
              </w:rPr>
            </w:pPr>
            <w:r w:rsidRPr="00B51276">
              <w:rPr>
                <w:rFonts w:ascii="Times New Roman" w:eastAsia="Times New Roman" w:hAnsi="Times New Roman" w:cs="Times New Roman"/>
                <w:b/>
                <w:sz w:val="24"/>
                <w:szCs w:val="24"/>
              </w:rPr>
              <w:t>na rok 2019</w:t>
            </w:r>
          </w:p>
        </w:tc>
      </w:tr>
      <w:tr w:rsidR="00B51276" w:rsidRPr="00B51276" w:rsidTr="00D362A9">
        <w:tc>
          <w:tcPr>
            <w:tcW w:w="2977" w:type="dxa"/>
            <w:tcBorders>
              <w:top w:val="single" w:sz="4" w:space="0" w:color="auto"/>
              <w:left w:val="single" w:sz="4" w:space="0" w:color="auto"/>
              <w:bottom w:val="single" w:sz="4" w:space="0" w:color="auto"/>
              <w:right w:val="single" w:sz="4" w:space="0" w:color="auto"/>
            </w:tcBorders>
            <w:shd w:val="clear" w:color="auto" w:fill="D9D9D9"/>
            <w:hideMark/>
          </w:tcPr>
          <w:p w:rsidR="00B51276" w:rsidRPr="00B51276" w:rsidRDefault="00B51276" w:rsidP="00B51276">
            <w:pPr>
              <w:tabs>
                <w:tab w:val="right" w:pos="8460"/>
              </w:tabs>
              <w:spacing w:after="0" w:line="256" w:lineRule="auto"/>
              <w:jc w:val="both"/>
              <w:rPr>
                <w:rFonts w:ascii="Times New Roman" w:eastAsia="Times New Roman" w:hAnsi="Times New Roman" w:cs="Times New Roman"/>
                <w:b/>
                <w:sz w:val="24"/>
                <w:szCs w:val="24"/>
              </w:rPr>
            </w:pPr>
            <w:r w:rsidRPr="00B51276">
              <w:rPr>
                <w:rFonts w:ascii="Times New Roman" w:eastAsia="Times New Roman" w:hAnsi="Times New Roman" w:cs="Times New Roman"/>
                <w:b/>
                <w:sz w:val="24"/>
                <w:szCs w:val="24"/>
              </w:rPr>
              <w:t>Výdavky celkom</w:t>
            </w:r>
          </w:p>
        </w:tc>
        <w:tc>
          <w:tcPr>
            <w:tcW w:w="2126" w:type="dxa"/>
            <w:tcBorders>
              <w:top w:val="single" w:sz="4" w:space="0" w:color="auto"/>
              <w:left w:val="single" w:sz="4" w:space="0" w:color="auto"/>
              <w:bottom w:val="single" w:sz="4" w:space="0" w:color="auto"/>
              <w:right w:val="single" w:sz="4" w:space="0" w:color="auto"/>
            </w:tcBorders>
            <w:shd w:val="clear" w:color="auto" w:fill="D9D9D9"/>
          </w:tcPr>
          <w:p w:rsidR="00B51276" w:rsidRPr="00B51276" w:rsidRDefault="00B51276" w:rsidP="00B51276">
            <w:pPr>
              <w:tabs>
                <w:tab w:val="right" w:pos="8460"/>
              </w:tabs>
              <w:spacing w:after="0" w:line="256" w:lineRule="auto"/>
              <w:jc w:val="both"/>
              <w:rPr>
                <w:rFonts w:ascii="Times New Roman" w:eastAsia="Times New Roman" w:hAnsi="Times New Roman" w:cs="Times New Roman"/>
                <w:b/>
                <w:sz w:val="24"/>
                <w:szCs w:val="24"/>
              </w:rPr>
            </w:pPr>
            <w:r w:rsidRPr="00B51276">
              <w:rPr>
                <w:rFonts w:ascii="Times New Roman" w:eastAsia="Times New Roman" w:hAnsi="Times New Roman" w:cs="Times New Roman"/>
                <w:b/>
                <w:sz w:val="24"/>
                <w:szCs w:val="24"/>
              </w:rPr>
              <w:t>457139</w:t>
            </w:r>
          </w:p>
        </w:tc>
        <w:tc>
          <w:tcPr>
            <w:tcW w:w="2127" w:type="dxa"/>
            <w:tcBorders>
              <w:top w:val="single" w:sz="4" w:space="0" w:color="auto"/>
              <w:left w:val="single" w:sz="4" w:space="0" w:color="auto"/>
              <w:bottom w:val="single" w:sz="4" w:space="0" w:color="auto"/>
              <w:right w:val="single" w:sz="4" w:space="0" w:color="auto"/>
            </w:tcBorders>
            <w:shd w:val="clear" w:color="auto" w:fill="D9D9D9"/>
          </w:tcPr>
          <w:p w:rsidR="00B51276" w:rsidRPr="00B51276" w:rsidRDefault="00B51276" w:rsidP="00B51276">
            <w:pPr>
              <w:tabs>
                <w:tab w:val="right" w:pos="8460"/>
              </w:tabs>
              <w:spacing w:after="0" w:line="256" w:lineRule="auto"/>
              <w:jc w:val="both"/>
              <w:rPr>
                <w:rFonts w:ascii="Times New Roman" w:eastAsia="Times New Roman" w:hAnsi="Times New Roman" w:cs="Times New Roman"/>
                <w:b/>
                <w:sz w:val="24"/>
                <w:szCs w:val="24"/>
              </w:rPr>
            </w:pPr>
            <w:r w:rsidRPr="00B51276">
              <w:rPr>
                <w:rFonts w:ascii="Times New Roman" w:eastAsia="Times New Roman" w:hAnsi="Times New Roman" w:cs="Times New Roman"/>
                <w:b/>
                <w:sz w:val="24"/>
                <w:szCs w:val="24"/>
              </w:rPr>
              <w:t>457139</w:t>
            </w:r>
          </w:p>
        </w:tc>
      </w:tr>
      <w:tr w:rsidR="00B51276" w:rsidRPr="00B51276" w:rsidTr="00D362A9">
        <w:tc>
          <w:tcPr>
            <w:tcW w:w="2977" w:type="dxa"/>
            <w:tcBorders>
              <w:top w:val="single" w:sz="4" w:space="0" w:color="auto"/>
              <w:left w:val="single" w:sz="4" w:space="0" w:color="auto"/>
              <w:bottom w:val="single" w:sz="4" w:space="0" w:color="auto"/>
              <w:right w:val="single" w:sz="4" w:space="0" w:color="auto"/>
            </w:tcBorders>
            <w:hideMark/>
          </w:tcPr>
          <w:p w:rsidR="00B51276" w:rsidRPr="00B51276" w:rsidRDefault="00B51276" w:rsidP="00B51276">
            <w:pPr>
              <w:tabs>
                <w:tab w:val="right" w:pos="8460"/>
              </w:tabs>
              <w:spacing w:after="0" w:line="256"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z toho :</w:t>
            </w:r>
          </w:p>
        </w:tc>
        <w:tc>
          <w:tcPr>
            <w:tcW w:w="2126"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tabs>
                <w:tab w:val="right" w:pos="8460"/>
              </w:tabs>
              <w:spacing w:after="0" w:line="256" w:lineRule="auto"/>
              <w:jc w:val="both"/>
              <w:rPr>
                <w:rFonts w:ascii="Times New Roman" w:eastAsia="Times New Roman" w:hAnsi="Times New Roman" w:cs="Times New Roman"/>
                <w:sz w:val="24"/>
                <w:szCs w:val="24"/>
              </w:rPr>
            </w:pPr>
          </w:p>
        </w:tc>
        <w:tc>
          <w:tcPr>
            <w:tcW w:w="2127"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tabs>
                <w:tab w:val="right" w:pos="8460"/>
              </w:tabs>
              <w:spacing w:after="0" w:line="256" w:lineRule="auto"/>
              <w:jc w:val="both"/>
              <w:rPr>
                <w:rFonts w:ascii="Times New Roman" w:eastAsia="Times New Roman" w:hAnsi="Times New Roman" w:cs="Times New Roman"/>
                <w:sz w:val="24"/>
                <w:szCs w:val="24"/>
              </w:rPr>
            </w:pPr>
          </w:p>
        </w:tc>
      </w:tr>
      <w:tr w:rsidR="00B51276" w:rsidRPr="00B51276" w:rsidTr="00D362A9">
        <w:tc>
          <w:tcPr>
            <w:tcW w:w="2977" w:type="dxa"/>
            <w:tcBorders>
              <w:top w:val="single" w:sz="4" w:space="0" w:color="auto"/>
              <w:left w:val="single" w:sz="4" w:space="0" w:color="auto"/>
              <w:bottom w:val="single" w:sz="4" w:space="0" w:color="auto"/>
              <w:right w:val="single" w:sz="4" w:space="0" w:color="auto"/>
            </w:tcBorders>
            <w:hideMark/>
          </w:tcPr>
          <w:p w:rsidR="00B51276" w:rsidRPr="00B51276" w:rsidRDefault="00B51276" w:rsidP="00B51276">
            <w:pPr>
              <w:tabs>
                <w:tab w:val="right" w:pos="8460"/>
              </w:tabs>
              <w:spacing w:after="0" w:line="256"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Bežné výdavky</w:t>
            </w:r>
          </w:p>
        </w:tc>
        <w:tc>
          <w:tcPr>
            <w:tcW w:w="2126"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tabs>
                <w:tab w:val="right" w:pos="8460"/>
              </w:tabs>
              <w:spacing w:after="0" w:line="256"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428880</w:t>
            </w:r>
          </w:p>
        </w:tc>
        <w:tc>
          <w:tcPr>
            <w:tcW w:w="2127"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tabs>
                <w:tab w:val="right" w:pos="8460"/>
              </w:tabs>
              <w:spacing w:after="0" w:line="256"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428880</w:t>
            </w:r>
          </w:p>
        </w:tc>
      </w:tr>
      <w:tr w:rsidR="00B51276" w:rsidRPr="00B51276" w:rsidTr="00D362A9">
        <w:tc>
          <w:tcPr>
            <w:tcW w:w="2977" w:type="dxa"/>
            <w:tcBorders>
              <w:top w:val="single" w:sz="4" w:space="0" w:color="auto"/>
              <w:left w:val="single" w:sz="4" w:space="0" w:color="auto"/>
              <w:bottom w:val="single" w:sz="4" w:space="0" w:color="auto"/>
              <w:right w:val="single" w:sz="4" w:space="0" w:color="auto"/>
            </w:tcBorders>
            <w:hideMark/>
          </w:tcPr>
          <w:p w:rsidR="00B51276" w:rsidRPr="00B51276" w:rsidRDefault="00B51276" w:rsidP="00B51276">
            <w:pPr>
              <w:tabs>
                <w:tab w:val="right" w:pos="8460"/>
              </w:tabs>
              <w:spacing w:after="0" w:line="256"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Kapitálové výdavky</w:t>
            </w:r>
          </w:p>
        </w:tc>
        <w:tc>
          <w:tcPr>
            <w:tcW w:w="2126"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tabs>
                <w:tab w:val="right" w:pos="8460"/>
              </w:tabs>
              <w:spacing w:after="0" w:line="256"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0</w:t>
            </w:r>
          </w:p>
        </w:tc>
        <w:tc>
          <w:tcPr>
            <w:tcW w:w="2127"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tabs>
                <w:tab w:val="right" w:pos="8460"/>
              </w:tabs>
              <w:spacing w:after="0" w:line="256"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0</w:t>
            </w:r>
          </w:p>
        </w:tc>
      </w:tr>
      <w:tr w:rsidR="00B51276" w:rsidRPr="00B51276" w:rsidTr="00D362A9">
        <w:tc>
          <w:tcPr>
            <w:tcW w:w="2977" w:type="dxa"/>
            <w:tcBorders>
              <w:top w:val="single" w:sz="4" w:space="0" w:color="auto"/>
              <w:left w:val="single" w:sz="4" w:space="0" w:color="auto"/>
              <w:bottom w:val="single" w:sz="4" w:space="0" w:color="auto"/>
              <w:right w:val="single" w:sz="4" w:space="0" w:color="auto"/>
            </w:tcBorders>
            <w:hideMark/>
          </w:tcPr>
          <w:p w:rsidR="00B51276" w:rsidRPr="00B51276" w:rsidRDefault="00B51276" w:rsidP="00B51276">
            <w:pPr>
              <w:tabs>
                <w:tab w:val="right" w:pos="8460"/>
              </w:tabs>
              <w:spacing w:after="0" w:line="256" w:lineRule="auto"/>
              <w:jc w:val="both"/>
              <w:rPr>
                <w:rFonts w:ascii="Times New Roman" w:eastAsia="Times New Roman" w:hAnsi="Times New Roman" w:cs="Times New Roman"/>
              </w:rPr>
            </w:pPr>
            <w:r w:rsidRPr="00B51276">
              <w:rPr>
                <w:rFonts w:ascii="Times New Roman" w:eastAsia="Times New Roman" w:hAnsi="Times New Roman" w:cs="Times New Roman"/>
              </w:rPr>
              <w:t>Finančné operácie výdavkové</w:t>
            </w:r>
          </w:p>
        </w:tc>
        <w:tc>
          <w:tcPr>
            <w:tcW w:w="2126"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tabs>
                <w:tab w:val="right" w:pos="8460"/>
              </w:tabs>
              <w:spacing w:after="0" w:line="256"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28259</w:t>
            </w:r>
          </w:p>
        </w:tc>
        <w:tc>
          <w:tcPr>
            <w:tcW w:w="2127"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tabs>
                <w:tab w:val="right" w:pos="8460"/>
              </w:tabs>
              <w:spacing w:after="0" w:line="256"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28259</w:t>
            </w:r>
          </w:p>
        </w:tc>
      </w:tr>
    </w:tbl>
    <w:p w:rsidR="00B51276" w:rsidRPr="00B51276" w:rsidRDefault="00B51276" w:rsidP="00B51276">
      <w:pPr>
        <w:tabs>
          <w:tab w:val="right" w:pos="8820"/>
        </w:tabs>
        <w:spacing w:after="0" w:line="240" w:lineRule="auto"/>
        <w:jc w:val="both"/>
        <w:rPr>
          <w:rFonts w:ascii="Times New Roman" w:eastAsia="Times New Roman" w:hAnsi="Times New Roman" w:cs="Times New Roman"/>
          <w:b/>
          <w:sz w:val="28"/>
          <w:szCs w:val="28"/>
          <w:lang w:eastAsia="sk-SK"/>
        </w:rPr>
      </w:pPr>
    </w:p>
    <w:p w:rsidR="00B51276" w:rsidRPr="00B51276" w:rsidRDefault="00B51276" w:rsidP="00B51276">
      <w:pPr>
        <w:tabs>
          <w:tab w:val="right" w:pos="8820"/>
        </w:tabs>
        <w:spacing w:after="0" w:line="240" w:lineRule="auto"/>
        <w:jc w:val="both"/>
        <w:rPr>
          <w:rFonts w:ascii="Times New Roman" w:eastAsia="Times New Roman" w:hAnsi="Times New Roman" w:cs="Times New Roman"/>
          <w:b/>
          <w:sz w:val="28"/>
          <w:szCs w:val="28"/>
          <w:lang w:eastAsia="sk-SK"/>
        </w:rPr>
      </w:pPr>
    </w:p>
    <w:p w:rsidR="00B51276" w:rsidRPr="00B51276" w:rsidRDefault="00B51276" w:rsidP="00B51276">
      <w:pPr>
        <w:numPr>
          <w:ilvl w:val="0"/>
          <w:numId w:val="10"/>
        </w:numPr>
        <w:spacing w:after="0" w:line="360" w:lineRule="auto"/>
        <w:ind w:left="284" w:hanging="284"/>
        <w:jc w:val="both"/>
        <w:rPr>
          <w:rFonts w:ascii="Times New Roman" w:eastAsia="Times New Roman" w:hAnsi="Times New Roman" w:cs="Times New Roman"/>
          <w:b/>
          <w:sz w:val="28"/>
          <w:szCs w:val="28"/>
          <w:lang w:eastAsia="sk-SK"/>
        </w:rPr>
      </w:pPr>
      <w:r w:rsidRPr="00B51276">
        <w:rPr>
          <w:rFonts w:ascii="Times New Roman" w:eastAsia="Times New Roman" w:hAnsi="Times New Roman" w:cs="Times New Roman"/>
          <w:b/>
          <w:sz w:val="28"/>
          <w:szCs w:val="28"/>
          <w:lang w:eastAsia="sk-SK"/>
        </w:rPr>
        <w:t>Informácia o vývoji obce z pohľadu účtovníctva</w:t>
      </w:r>
    </w:p>
    <w:p w:rsidR="00B51276" w:rsidRPr="00B51276" w:rsidRDefault="00B51276" w:rsidP="00B51276">
      <w:pPr>
        <w:spacing w:after="0" w:line="276" w:lineRule="auto"/>
        <w:jc w:val="both"/>
        <w:rPr>
          <w:rFonts w:ascii="Times New Roman" w:eastAsia="Times New Roman" w:hAnsi="Times New Roman" w:cs="Times New Roman"/>
          <w:b/>
          <w:sz w:val="24"/>
          <w:szCs w:val="24"/>
          <w:lang w:eastAsia="sk-SK"/>
        </w:rPr>
      </w:pPr>
    </w:p>
    <w:p w:rsidR="00B51276" w:rsidRPr="00B51276" w:rsidRDefault="00B51276" w:rsidP="00B51276">
      <w:pPr>
        <w:numPr>
          <w:ilvl w:val="1"/>
          <w:numId w:val="10"/>
        </w:numPr>
        <w:spacing w:after="0" w:line="276" w:lineRule="auto"/>
        <w:jc w:val="both"/>
        <w:rPr>
          <w:rFonts w:ascii="Times New Roman" w:eastAsia="Times New Roman" w:hAnsi="Times New Roman" w:cs="Times New Roman"/>
          <w:b/>
          <w:sz w:val="24"/>
          <w:szCs w:val="24"/>
          <w:lang w:eastAsia="sk-SK"/>
        </w:rPr>
      </w:pPr>
      <w:r w:rsidRPr="00B51276">
        <w:rPr>
          <w:rFonts w:ascii="Times New Roman" w:eastAsia="Times New Roman" w:hAnsi="Times New Roman" w:cs="Times New Roman"/>
          <w:b/>
          <w:sz w:val="24"/>
          <w:szCs w:val="24"/>
          <w:lang w:eastAsia="sk-SK"/>
        </w:rPr>
        <w:t xml:space="preserve">Majetok </w:t>
      </w:r>
    </w:p>
    <w:p w:rsidR="00B51276" w:rsidRPr="00B51276" w:rsidRDefault="00B51276" w:rsidP="00B51276">
      <w:pPr>
        <w:spacing w:after="0" w:line="276" w:lineRule="auto"/>
        <w:jc w:val="both"/>
        <w:rPr>
          <w:rFonts w:ascii="Times New Roman" w:eastAsia="Times New Roman" w:hAnsi="Times New Roman" w:cs="Times New Roman"/>
          <w:b/>
          <w:sz w:val="24"/>
          <w:szCs w:val="24"/>
          <w:lang w:eastAsia="sk-SK"/>
        </w:rPr>
      </w:pPr>
    </w:p>
    <w:tbl>
      <w:tblPr>
        <w:tblW w:w="7230" w:type="dxa"/>
        <w:tblInd w:w="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757"/>
        <w:gridCol w:w="1772"/>
        <w:gridCol w:w="1701"/>
      </w:tblGrid>
      <w:tr w:rsidR="00B51276" w:rsidRPr="00B51276" w:rsidTr="00D362A9">
        <w:tc>
          <w:tcPr>
            <w:tcW w:w="3757" w:type="dxa"/>
            <w:tcBorders>
              <w:top w:val="single" w:sz="4" w:space="0" w:color="auto"/>
              <w:left w:val="single" w:sz="4" w:space="0" w:color="auto"/>
              <w:bottom w:val="single" w:sz="4" w:space="0" w:color="auto"/>
              <w:right w:val="single" w:sz="4" w:space="0" w:color="auto"/>
            </w:tcBorders>
            <w:shd w:val="clear" w:color="auto" w:fill="DDD9C3"/>
            <w:hideMark/>
          </w:tcPr>
          <w:p w:rsidR="00B51276" w:rsidRPr="00B51276" w:rsidRDefault="00B51276" w:rsidP="00B51276">
            <w:pPr>
              <w:spacing w:after="0" w:line="360" w:lineRule="auto"/>
              <w:jc w:val="center"/>
              <w:rPr>
                <w:rFonts w:ascii="Times New Roman" w:eastAsia="Times New Roman" w:hAnsi="Times New Roman" w:cs="Times New Roman"/>
                <w:b/>
              </w:rPr>
            </w:pPr>
            <w:r w:rsidRPr="00B51276">
              <w:rPr>
                <w:rFonts w:ascii="Times New Roman" w:eastAsia="Times New Roman" w:hAnsi="Times New Roman" w:cs="Times New Roman"/>
                <w:b/>
              </w:rPr>
              <w:t>Názov</w:t>
            </w:r>
          </w:p>
        </w:tc>
        <w:tc>
          <w:tcPr>
            <w:tcW w:w="1772" w:type="dxa"/>
            <w:tcBorders>
              <w:top w:val="single" w:sz="4" w:space="0" w:color="auto"/>
              <w:left w:val="single" w:sz="4" w:space="0" w:color="auto"/>
              <w:bottom w:val="single" w:sz="4" w:space="0" w:color="auto"/>
              <w:right w:val="single" w:sz="4" w:space="0" w:color="auto"/>
            </w:tcBorders>
            <w:shd w:val="clear" w:color="auto" w:fill="DDD9C3"/>
            <w:hideMark/>
          </w:tcPr>
          <w:p w:rsidR="00B51276" w:rsidRPr="00B51276" w:rsidRDefault="00B51276" w:rsidP="00B51276">
            <w:pPr>
              <w:spacing w:after="0" w:line="256" w:lineRule="auto"/>
              <w:rPr>
                <w:rFonts w:ascii="Times New Roman" w:eastAsia="Times New Roman" w:hAnsi="Times New Roman" w:cs="Times New Roman"/>
                <w:b/>
              </w:rPr>
            </w:pPr>
            <w:r w:rsidRPr="00B51276">
              <w:rPr>
                <w:rFonts w:ascii="Times New Roman" w:eastAsia="Times New Roman" w:hAnsi="Times New Roman" w:cs="Times New Roman"/>
                <w:b/>
              </w:rPr>
              <w:t>Skutočnosť</w:t>
            </w:r>
          </w:p>
          <w:p w:rsidR="00B51276" w:rsidRPr="00B51276" w:rsidRDefault="00B51276" w:rsidP="00B51276">
            <w:pPr>
              <w:spacing w:after="0" w:line="256" w:lineRule="auto"/>
              <w:rPr>
                <w:rFonts w:ascii="Times New Roman" w:eastAsia="Times New Roman" w:hAnsi="Times New Roman" w:cs="Times New Roman"/>
                <w:b/>
              </w:rPr>
            </w:pPr>
            <w:r w:rsidRPr="00B51276">
              <w:rPr>
                <w:rFonts w:ascii="Times New Roman" w:eastAsia="Times New Roman" w:hAnsi="Times New Roman" w:cs="Times New Roman"/>
                <w:b/>
              </w:rPr>
              <w:t>k 31.12.2016</w:t>
            </w:r>
          </w:p>
        </w:tc>
        <w:tc>
          <w:tcPr>
            <w:tcW w:w="1701" w:type="dxa"/>
            <w:tcBorders>
              <w:top w:val="single" w:sz="4" w:space="0" w:color="auto"/>
              <w:left w:val="single" w:sz="4" w:space="0" w:color="auto"/>
              <w:bottom w:val="single" w:sz="4" w:space="0" w:color="auto"/>
              <w:right w:val="single" w:sz="4" w:space="0" w:color="auto"/>
            </w:tcBorders>
            <w:shd w:val="clear" w:color="auto" w:fill="DDD9C3"/>
            <w:hideMark/>
          </w:tcPr>
          <w:p w:rsidR="00B51276" w:rsidRPr="00B51276" w:rsidRDefault="00B51276" w:rsidP="00B51276">
            <w:pPr>
              <w:spacing w:after="0" w:line="256" w:lineRule="auto"/>
              <w:rPr>
                <w:rFonts w:ascii="Times New Roman" w:eastAsia="Times New Roman" w:hAnsi="Times New Roman" w:cs="Times New Roman"/>
                <w:b/>
              </w:rPr>
            </w:pPr>
            <w:r w:rsidRPr="00B51276">
              <w:rPr>
                <w:rFonts w:ascii="Times New Roman" w:eastAsia="Times New Roman" w:hAnsi="Times New Roman" w:cs="Times New Roman"/>
                <w:b/>
              </w:rPr>
              <w:t>Skutočnosť</w:t>
            </w:r>
          </w:p>
          <w:p w:rsidR="00B51276" w:rsidRPr="00B51276" w:rsidRDefault="00B51276" w:rsidP="00B51276">
            <w:pPr>
              <w:spacing w:after="0" w:line="256" w:lineRule="auto"/>
              <w:rPr>
                <w:rFonts w:ascii="Times New Roman" w:eastAsia="Times New Roman" w:hAnsi="Times New Roman" w:cs="Times New Roman"/>
                <w:b/>
              </w:rPr>
            </w:pPr>
            <w:r w:rsidRPr="00B51276">
              <w:rPr>
                <w:rFonts w:ascii="Times New Roman" w:eastAsia="Times New Roman" w:hAnsi="Times New Roman" w:cs="Times New Roman"/>
                <w:b/>
              </w:rPr>
              <w:t>k 31.12.2017</w:t>
            </w:r>
          </w:p>
        </w:tc>
      </w:tr>
      <w:tr w:rsidR="00B51276" w:rsidRPr="00B51276" w:rsidTr="00D362A9">
        <w:tc>
          <w:tcPr>
            <w:tcW w:w="3757" w:type="dxa"/>
            <w:tcBorders>
              <w:top w:val="single" w:sz="4" w:space="0" w:color="auto"/>
              <w:left w:val="single" w:sz="4" w:space="0" w:color="auto"/>
              <w:bottom w:val="single" w:sz="4" w:space="0" w:color="auto"/>
              <w:right w:val="single" w:sz="4" w:space="0" w:color="auto"/>
            </w:tcBorders>
            <w:shd w:val="clear" w:color="auto" w:fill="D9D9D9"/>
            <w:hideMark/>
          </w:tcPr>
          <w:p w:rsidR="00B51276" w:rsidRPr="00B51276" w:rsidRDefault="00B51276" w:rsidP="00B51276">
            <w:pPr>
              <w:spacing w:after="0" w:line="360" w:lineRule="auto"/>
              <w:rPr>
                <w:rFonts w:ascii="Times New Roman" w:eastAsia="Times New Roman" w:hAnsi="Times New Roman" w:cs="Times New Roman"/>
                <w:b/>
              </w:rPr>
            </w:pPr>
            <w:r w:rsidRPr="00B51276">
              <w:rPr>
                <w:rFonts w:ascii="Times New Roman" w:eastAsia="Times New Roman" w:hAnsi="Times New Roman" w:cs="Times New Roman"/>
                <w:b/>
                <w:sz w:val="24"/>
                <w:szCs w:val="24"/>
              </w:rPr>
              <w:t>Majetok spolu</w:t>
            </w:r>
          </w:p>
        </w:tc>
        <w:tc>
          <w:tcPr>
            <w:tcW w:w="1772" w:type="dxa"/>
            <w:tcBorders>
              <w:top w:val="single" w:sz="4" w:space="0" w:color="auto"/>
              <w:left w:val="single" w:sz="4" w:space="0" w:color="auto"/>
              <w:bottom w:val="single" w:sz="4" w:space="0" w:color="auto"/>
              <w:right w:val="single" w:sz="4" w:space="0" w:color="auto"/>
            </w:tcBorders>
            <w:shd w:val="clear" w:color="auto" w:fill="D9D9D9"/>
          </w:tcPr>
          <w:p w:rsidR="00B51276" w:rsidRPr="00B51276" w:rsidRDefault="00B51276" w:rsidP="00B51276">
            <w:pPr>
              <w:spacing w:after="0" w:line="360" w:lineRule="auto"/>
              <w:rPr>
                <w:rFonts w:ascii="Times New Roman" w:eastAsia="Times New Roman" w:hAnsi="Times New Roman" w:cs="Times New Roman"/>
                <w:b/>
              </w:rPr>
            </w:pPr>
            <w:r w:rsidRPr="00B51276">
              <w:rPr>
                <w:rFonts w:ascii="Times New Roman" w:eastAsia="Times New Roman" w:hAnsi="Times New Roman" w:cs="Times New Roman"/>
                <w:b/>
              </w:rPr>
              <w:t>1548712,71</w:t>
            </w:r>
          </w:p>
        </w:tc>
        <w:tc>
          <w:tcPr>
            <w:tcW w:w="1701" w:type="dxa"/>
            <w:tcBorders>
              <w:top w:val="single" w:sz="4" w:space="0" w:color="auto"/>
              <w:left w:val="single" w:sz="4" w:space="0" w:color="auto"/>
              <w:bottom w:val="single" w:sz="4" w:space="0" w:color="auto"/>
              <w:right w:val="single" w:sz="4" w:space="0" w:color="auto"/>
            </w:tcBorders>
            <w:shd w:val="clear" w:color="auto" w:fill="D9D9D9"/>
          </w:tcPr>
          <w:p w:rsidR="00B51276" w:rsidRPr="00B51276" w:rsidRDefault="00B51276" w:rsidP="00B51276">
            <w:pPr>
              <w:spacing w:after="0" w:line="360" w:lineRule="auto"/>
              <w:rPr>
                <w:rFonts w:ascii="Times New Roman" w:eastAsia="Times New Roman" w:hAnsi="Times New Roman" w:cs="Times New Roman"/>
                <w:b/>
              </w:rPr>
            </w:pPr>
            <w:r w:rsidRPr="00B51276">
              <w:rPr>
                <w:rFonts w:ascii="Times New Roman" w:eastAsia="Times New Roman" w:hAnsi="Times New Roman" w:cs="Times New Roman"/>
                <w:b/>
              </w:rPr>
              <w:t>1481988,45</w:t>
            </w:r>
          </w:p>
          <w:p w:rsidR="00B51276" w:rsidRPr="00B51276" w:rsidRDefault="00B51276" w:rsidP="00B51276">
            <w:pPr>
              <w:spacing w:after="0" w:line="360" w:lineRule="auto"/>
              <w:rPr>
                <w:rFonts w:ascii="Times New Roman" w:eastAsia="Times New Roman" w:hAnsi="Times New Roman" w:cs="Times New Roman"/>
                <w:b/>
              </w:rPr>
            </w:pPr>
          </w:p>
        </w:tc>
      </w:tr>
      <w:tr w:rsidR="00B51276" w:rsidRPr="00B51276" w:rsidTr="00D362A9">
        <w:tc>
          <w:tcPr>
            <w:tcW w:w="3757" w:type="dxa"/>
            <w:tcBorders>
              <w:top w:val="single" w:sz="4" w:space="0" w:color="auto"/>
              <w:left w:val="single" w:sz="4" w:space="0" w:color="auto"/>
              <w:bottom w:val="single" w:sz="4" w:space="0" w:color="auto"/>
              <w:right w:val="single" w:sz="4" w:space="0" w:color="auto"/>
            </w:tcBorders>
            <w:hideMark/>
          </w:tcPr>
          <w:p w:rsidR="00B51276" w:rsidRPr="00B51276" w:rsidRDefault="00B51276" w:rsidP="00B51276">
            <w:pPr>
              <w:spacing w:after="0" w:line="360" w:lineRule="auto"/>
              <w:rPr>
                <w:rFonts w:ascii="Times New Roman" w:eastAsia="Times New Roman" w:hAnsi="Times New Roman" w:cs="Times New Roman"/>
                <w:b/>
              </w:rPr>
            </w:pPr>
            <w:r w:rsidRPr="00B51276">
              <w:rPr>
                <w:rFonts w:ascii="Times New Roman" w:eastAsia="Times New Roman" w:hAnsi="Times New Roman" w:cs="Times New Roman"/>
                <w:b/>
              </w:rPr>
              <w:t>Neobežný majetok spolu</w:t>
            </w:r>
          </w:p>
        </w:tc>
        <w:tc>
          <w:tcPr>
            <w:tcW w:w="1772"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spacing w:after="0" w:line="360" w:lineRule="auto"/>
              <w:rPr>
                <w:rFonts w:ascii="Times New Roman" w:eastAsia="Times New Roman" w:hAnsi="Times New Roman" w:cs="Times New Roman"/>
                <w:b/>
              </w:rPr>
            </w:pPr>
            <w:r w:rsidRPr="00B51276">
              <w:rPr>
                <w:rFonts w:ascii="Times New Roman" w:eastAsia="Times New Roman" w:hAnsi="Times New Roman" w:cs="Times New Roman"/>
                <w:b/>
              </w:rPr>
              <w:t>1432361,53</w:t>
            </w:r>
          </w:p>
        </w:tc>
        <w:tc>
          <w:tcPr>
            <w:tcW w:w="1701"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spacing w:after="0" w:line="360" w:lineRule="auto"/>
              <w:rPr>
                <w:rFonts w:ascii="Times New Roman" w:eastAsia="Times New Roman" w:hAnsi="Times New Roman" w:cs="Times New Roman"/>
                <w:b/>
              </w:rPr>
            </w:pPr>
            <w:r w:rsidRPr="00B51276">
              <w:rPr>
                <w:rFonts w:ascii="Times New Roman" w:eastAsia="Times New Roman" w:hAnsi="Times New Roman" w:cs="Times New Roman"/>
                <w:b/>
              </w:rPr>
              <w:t>1289127,70</w:t>
            </w:r>
          </w:p>
        </w:tc>
      </w:tr>
      <w:tr w:rsidR="00B51276" w:rsidRPr="00B51276" w:rsidTr="00D362A9">
        <w:tc>
          <w:tcPr>
            <w:tcW w:w="3757" w:type="dxa"/>
            <w:tcBorders>
              <w:top w:val="single" w:sz="4" w:space="0" w:color="auto"/>
              <w:left w:val="single" w:sz="4" w:space="0" w:color="auto"/>
              <w:bottom w:val="single" w:sz="4" w:space="0" w:color="auto"/>
              <w:right w:val="single" w:sz="4" w:space="0" w:color="auto"/>
            </w:tcBorders>
            <w:hideMark/>
          </w:tcPr>
          <w:p w:rsidR="00B51276" w:rsidRPr="00B51276" w:rsidRDefault="00B51276" w:rsidP="00B51276">
            <w:pPr>
              <w:spacing w:after="0" w:line="360" w:lineRule="auto"/>
              <w:rPr>
                <w:rFonts w:ascii="Times New Roman" w:eastAsia="Times New Roman" w:hAnsi="Times New Roman" w:cs="Times New Roman"/>
              </w:rPr>
            </w:pPr>
            <w:r w:rsidRPr="00B51276">
              <w:rPr>
                <w:rFonts w:ascii="Times New Roman" w:eastAsia="Times New Roman" w:hAnsi="Times New Roman" w:cs="Times New Roman"/>
              </w:rPr>
              <w:t>z toho :</w:t>
            </w:r>
          </w:p>
        </w:tc>
        <w:tc>
          <w:tcPr>
            <w:tcW w:w="1772"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spacing w:after="0" w:line="360" w:lineRule="auto"/>
              <w:rPr>
                <w:rFonts w:ascii="Times New Roman" w:eastAsia="Times New Roman" w:hAnsi="Times New Roman" w:cs="Times New Roman"/>
              </w:rPr>
            </w:pPr>
          </w:p>
        </w:tc>
        <w:tc>
          <w:tcPr>
            <w:tcW w:w="1701"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spacing w:after="0" w:line="360" w:lineRule="auto"/>
              <w:rPr>
                <w:rFonts w:ascii="Times New Roman" w:eastAsia="Times New Roman" w:hAnsi="Times New Roman" w:cs="Times New Roman"/>
              </w:rPr>
            </w:pPr>
          </w:p>
        </w:tc>
      </w:tr>
      <w:tr w:rsidR="00B51276" w:rsidRPr="00B51276" w:rsidTr="00D362A9">
        <w:tc>
          <w:tcPr>
            <w:tcW w:w="3757" w:type="dxa"/>
            <w:tcBorders>
              <w:top w:val="single" w:sz="4" w:space="0" w:color="auto"/>
              <w:left w:val="single" w:sz="4" w:space="0" w:color="auto"/>
              <w:bottom w:val="single" w:sz="4" w:space="0" w:color="auto"/>
              <w:right w:val="single" w:sz="4" w:space="0" w:color="auto"/>
            </w:tcBorders>
            <w:hideMark/>
          </w:tcPr>
          <w:p w:rsidR="00B51276" w:rsidRPr="00B51276" w:rsidRDefault="00B51276" w:rsidP="00B51276">
            <w:pPr>
              <w:spacing w:after="0" w:line="360" w:lineRule="auto"/>
              <w:rPr>
                <w:rFonts w:ascii="Times New Roman" w:eastAsia="Times New Roman" w:hAnsi="Times New Roman" w:cs="Times New Roman"/>
              </w:rPr>
            </w:pPr>
            <w:r w:rsidRPr="00B51276">
              <w:rPr>
                <w:rFonts w:ascii="Times New Roman" w:eastAsia="Times New Roman" w:hAnsi="Times New Roman" w:cs="Times New Roman"/>
              </w:rPr>
              <w:t>Dlhodobý nehmotný majetok</w:t>
            </w:r>
          </w:p>
        </w:tc>
        <w:tc>
          <w:tcPr>
            <w:tcW w:w="1772"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spacing w:after="0" w:line="360" w:lineRule="auto"/>
              <w:rPr>
                <w:rFonts w:ascii="Times New Roman" w:eastAsia="Times New Roman" w:hAnsi="Times New Roman" w:cs="Times New Roman"/>
              </w:rPr>
            </w:pPr>
            <w:r w:rsidRPr="00B51276">
              <w:rPr>
                <w:rFonts w:ascii="Times New Roman" w:eastAsia="Times New Roman" w:hAnsi="Times New Roman" w:cs="Times New Roman"/>
              </w:rPr>
              <w:t>0</w:t>
            </w:r>
          </w:p>
        </w:tc>
        <w:tc>
          <w:tcPr>
            <w:tcW w:w="1701"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spacing w:after="0" w:line="360" w:lineRule="auto"/>
              <w:rPr>
                <w:rFonts w:ascii="Times New Roman" w:eastAsia="Times New Roman" w:hAnsi="Times New Roman" w:cs="Times New Roman"/>
              </w:rPr>
            </w:pPr>
            <w:r w:rsidRPr="00B51276">
              <w:rPr>
                <w:rFonts w:ascii="Times New Roman" w:eastAsia="Times New Roman" w:hAnsi="Times New Roman" w:cs="Times New Roman"/>
              </w:rPr>
              <w:t>0</w:t>
            </w:r>
          </w:p>
        </w:tc>
      </w:tr>
      <w:tr w:rsidR="00B51276" w:rsidRPr="00B51276" w:rsidTr="00D362A9">
        <w:tc>
          <w:tcPr>
            <w:tcW w:w="3757" w:type="dxa"/>
            <w:tcBorders>
              <w:top w:val="single" w:sz="4" w:space="0" w:color="auto"/>
              <w:left w:val="single" w:sz="4" w:space="0" w:color="auto"/>
              <w:bottom w:val="single" w:sz="4" w:space="0" w:color="auto"/>
              <w:right w:val="single" w:sz="4" w:space="0" w:color="auto"/>
            </w:tcBorders>
            <w:hideMark/>
          </w:tcPr>
          <w:p w:rsidR="00B51276" w:rsidRPr="00B51276" w:rsidRDefault="00B51276" w:rsidP="00B51276">
            <w:pPr>
              <w:spacing w:after="0" w:line="360" w:lineRule="auto"/>
              <w:rPr>
                <w:rFonts w:ascii="Times New Roman" w:eastAsia="Times New Roman" w:hAnsi="Times New Roman" w:cs="Times New Roman"/>
              </w:rPr>
            </w:pPr>
            <w:r w:rsidRPr="00B51276">
              <w:rPr>
                <w:rFonts w:ascii="Times New Roman" w:eastAsia="Times New Roman" w:hAnsi="Times New Roman" w:cs="Times New Roman"/>
              </w:rPr>
              <w:t>Dlhodobý hmotný majetok</w:t>
            </w:r>
          </w:p>
        </w:tc>
        <w:tc>
          <w:tcPr>
            <w:tcW w:w="1772"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spacing w:after="0" w:line="360" w:lineRule="auto"/>
              <w:rPr>
                <w:rFonts w:ascii="Times New Roman" w:eastAsia="Times New Roman" w:hAnsi="Times New Roman" w:cs="Times New Roman"/>
              </w:rPr>
            </w:pPr>
            <w:r w:rsidRPr="00B51276">
              <w:rPr>
                <w:rFonts w:ascii="Times New Roman" w:eastAsia="Times New Roman" w:hAnsi="Times New Roman" w:cs="Times New Roman"/>
              </w:rPr>
              <w:t>1212850,14</w:t>
            </w:r>
          </w:p>
        </w:tc>
        <w:tc>
          <w:tcPr>
            <w:tcW w:w="1701"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spacing w:after="0" w:line="360" w:lineRule="auto"/>
              <w:rPr>
                <w:rFonts w:ascii="Times New Roman" w:eastAsia="Times New Roman" w:hAnsi="Times New Roman" w:cs="Times New Roman"/>
              </w:rPr>
            </w:pPr>
            <w:r w:rsidRPr="00B51276">
              <w:rPr>
                <w:rFonts w:ascii="Times New Roman" w:eastAsia="Times New Roman" w:hAnsi="Times New Roman" w:cs="Times New Roman"/>
              </w:rPr>
              <w:t>1069616,31</w:t>
            </w:r>
          </w:p>
        </w:tc>
      </w:tr>
      <w:tr w:rsidR="00B51276" w:rsidRPr="00B51276" w:rsidTr="00D362A9">
        <w:tc>
          <w:tcPr>
            <w:tcW w:w="3757" w:type="dxa"/>
            <w:tcBorders>
              <w:top w:val="single" w:sz="4" w:space="0" w:color="auto"/>
              <w:left w:val="single" w:sz="4" w:space="0" w:color="auto"/>
              <w:bottom w:val="single" w:sz="4" w:space="0" w:color="auto"/>
              <w:right w:val="single" w:sz="4" w:space="0" w:color="auto"/>
            </w:tcBorders>
            <w:hideMark/>
          </w:tcPr>
          <w:p w:rsidR="00B51276" w:rsidRPr="00B51276" w:rsidRDefault="00B51276" w:rsidP="00B51276">
            <w:pPr>
              <w:spacing w:after="0" w:line="360" w:lineRule="auto"/>
              <w:rPr>
                <w:rFonts w:ascii="Times New Roman" w:eastAsia="Times New Roman" w:hAnsi="Times New Roman" w:cs="Times New Roman"/>
              </w:rPr>
            </w:pPr>
            <w:r w:rsidRPr="00B51276">
              <w:rPr>
                <w:rFonts w:ascii="Times New Roman" w:eastAsia="Times New Roman" w:hAnsi="Times New Roman" w:cs="Times New Roman"/>
              </w:rPr>
              <w:lastRenderedPageBreak/>
              <w:t>Dlhodobý finančný majetok</w:t>
            </w:r>
          </w:p>
        </w:tc>
        <w:tc>
          <w:tcPr>
            <w:tcW w:w="1772"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spacing w:after="0" w:line="360" w:lineRule="auto"/>
              <w:rPr>
                <w:rFonts w:ascii="Times New Roman" w:eastAsia="Times New Roman" w:hAnsi="Times New Roman" w:cs="Times New Roman"/>
              </w:rPr>
            </w:pPr>
            <w:r w:rsidRPr="00B51276">
              <w:rPr>
                <w:rFonts w:ascii="Times New Roman" w:eastAsia="Times New Roman" w:hAnsi="Times New Roman" w:cs="Times New Roman"/>
              </w:rPr>
              <w:t>219511,39</w:t>
            </w:r>
          </w:p>
        </w:tc>
        <w:tc>
          <w:tcPr>
            <w:tcW w:w="1701"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spacing w:after="0" w:line="360" w:lineRule="auto"/>
              <w:rPr>
                <w:rFonts w:ascii="Times New Roman" w:eastAsia="Times New Roman" w:hAnsi="Times New Roman" w:cs="Times New Roman"/>
              </w:rPr>
            </w:pPr>
            <w:r w:rsidRPr="00B51276">
              <w:rPr>
                <w:rFonts w:ascii="Times New Roman" w:eastAsia="Times New Roman" w:hAnsi="Times New Roman" w:cs="Times New Roman"/>
              </w:rPr>
              <w:t>219511,39</w:t>
            </w:r>
          </w:p>
        </w:tc>
      </w:tr>
      <w:tr w:rsidR="00B51276" w:rsidRPr="00B51276" w:rsidTr="00D362A9">
        <w:tc>
          <w:tcPr>
            <w:tcW w:w="3757" w:type="dxa"/>
            <w:tcBorders>
              <w:top w:val="single" w:sz="4" w:space="0" w:color="auto"/>
              <w:left w:val="single" w:sz="4" w:space="0" w:color="auto"/>
              <w:bottom w:val="single" w:sz="4" w:space="0" w:color="auto"/>
              <w:right w:val="single" w:sz="4" w:space="0" w:color="auto"/>
            </w:tcBorders>
            <w:hideMark/>
          </w:tcPr>
          <w:p w:rsidR="00B51276" w:rsidRPr="00B51276" w:rsidRDefault="00B51276" w:rsidP="00B51276">
            <w:pPr>
              <w:spacing w:after="0" w:line="360" w:lineRule="auto"/>
              <w:rPr>
                <w:rFonts w:ascii="Times New Roman" w:eastAsia="Times New Roman" w:hAnsi="Times New Roman" w:cs="Times New Roman"/>
                <w:b/>
              </w:rPr>
            </w:pPr>
            <w:r w:rsidRPr="00B51276">
              <w:rPr>
                <w:rFonts w:ascii="Times New Roman" w:eastAsia="Times New Roman" w:hAnsi="Times New Roman" w:cs="Times New Roman"/>
                <w:b/>
              </w:rPr>
              <w:t>Obežný majetok spolu</w:t>
            </w:r>
          </w:p>
        </w:tc>
        <w:tc>
          <w:tcPr>
            <w:tcW w:w="1772"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spacing w:after="0" w:line="360" w:lineRule="auto"/>
              <w:rPr>
                <w:rFonts w:ascii="Times New Roman" w:eastAsia="Times New Roman" w:hAnsi="Times New Roman" w:cs="Times New Roman"/>
                <w:b/>
              </w:rPr>
            </w:pPr>
            <w:r w:rsidRPr="00B51276">
              <w:rPr>
                <w:rFonts w:ascii="Times New Roman" w:eastAsia="Times New Roman" w:hAnsi="Times New Roman" w:cs="Times New Roman"/>
                <w:b/>
              </w:rPr>
              <w:t>114581,44</w:t>
            </w:r>
          </w:p>
        </w:tc>
        <w:tc>
          <w:tcPr>
            <w:tcW w:w="1701"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spacing w:after="0" w:line="360" w:lineRule="auto"/>
              <w:rPr>
                <w:rFonts w:ascii="Times New Roman" w:eastAsia="Times New Roman" w:hAnsi="Times New Roman" w:cs="Times New Roman"/>
                <w:b/>
              </w:rPr>
            </w:pPr>
            <w:r w:rsidRPr="00B51276">
              <w:rPr>
                <w:rFonts w:ascii="Times New Roman" w:eastAsia="Times New Roman" w:hAnsi="Times New Roman" w:cs="Times New Roman"/>
                <w:b/>
              </w:rPr>
              <w:t>191211,76</w:t>
            </w:r>
          </w:p>
        </w:tc>
      </w:tr>
      <w:tr w:rsidR="00B51276" w:rsidRPr="00B51276" w:rsidTr="00D362A9">
        <w:tc>
          <w:tcPr>
            <w:tcW w:w="3757" w:type="dxa"/>
            <w:tcBorders>
              <w:top w:val="single" w:sz="4" w:space="0" w:color="auto"/>
              <w:left w:val="single" w:sz="4" w:space="0" w:color="auto"/>
              <w:bottom w:val="single" w:sz="4" w:space="0" w:color="auto"/>
              <w:right w:val="single" w:sz="4" w:space="0" w:color="auto"/>
            </w:tcBorders>
            <w:hideMark/>
          </w:tcPr>
          <w:p w:rsidR="00B51276" w:rsidRPr="00B51276" w:rsidRDefault="00B51276" w:rsidP="00B51276">
            <w:pPr>
              <w:spacing w:after="0" w:line="360" w:lineRule="auto"/>
              <w:rPr>
                <w:rFonts w:ascii="Times New Roman" w:eastAsia="Times New Roman" w:hAnsi="Times New Roman" w:cs="Times New Roman"/>
              </w:rPr>
            </w:pPr>
            <w:r w:rsidRPr="00B51276">
              <w:rPr>
                <w:rFonts w:ascii="Times New Roman" w:eastAsia="Times New Roman" w:hAnsi="Times New Roman" w:cs="Times New Roman"/>
              </w:rPr>
              <w:t>z toho :</w:t>
            </w:r>
          </w:p>
        </w:tc>
        <w:tc>
          <w:tcPr>
            <w:tcW w:w="1772"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spacing w:after="0" w:line="360" w:lineRule="auto"/>
              <w:rPr>
                <w:rFonts w:ascii="Times New Roman" w:eastAsia="Times New Roman" w:hAnsi="Times New Roman" w:cs="Times New Roman"/>
              </w:rPr>
            </w:pPr>
          </w:p>
        </w:tc>
        <w:tc>
          <w:tcPr>
            <w:tcW w:w="1701"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spacing w:after="0" w:line="360" w:lineRule="auto"/>
              <w:rPr>
                <w:rFonts w:ascii="Times New Roman" w:eastAsia="Times New Roman" w:hAnsi="Times New Roman" w:cs="Times New Roman"/>
              </w:rPr>
            </w:pPr>
          </w:p>
        </w:tc>
      </w:tr>
      <w:tr w:rsidR="00B51276" w:rsidRPr="00B51276" w:rsidTr="00D362A9">
        <w:tc>
          <w:tcPr>
            <w:tcW w:w="3757" w:type="dxa"/>
            <w:tcBorders>
              <w:top w:val="single" w:sz="4" w:space="0" w:color="auto"/>
              <w:left w:val="single" w:sz="4" w:space="0" w:color="auto"/>
              <w:bottom w:val="single" w:sz="4" w:space="0" w:color="auto"/>
              <w:right w:val="single" w:sz="4" w:space="0" w:color="auto"/>
            </w:tcBorders>
            <w:hideMark/>
          </w:tcPr>
          <w:p w:rsidR="00B51276" w:rsidRPr="00B51276" w:rsidRDefault="00B51276" w:rsidP="00B51276">
            <w:pPr>
              <w:spacing w:after="0" w:line="360" w:lineRule="auto"/>
              <w:rPr>
                <w:rFonts w:ascii="Times New Roman" w:eastAsia="Times New Roman" w:hAnsi="Times New Roman" w:cs="Times New Roman"/>
              </w:rPr>
            </w:pPr>
            <w:r w:rsidRPr="00B51276">
              <w:rPr>
                <w:rFonts w:ascii="Times New Roman" w:eastAsia="Times New Roman" w:hAnsi="Times New Roman" w:cs="Times New Roman"/>
              </w:rPr>
              <w:t>Zásoby</w:t>
            </w:r>
          </w:p>
        </w:tc>
        <w:tc>
          <w:tcPr>
            <w:tcW w:w="1772"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spacing w:after="0" w:line="360" w:lineRule="auto"/>
              <w:rPr>
                <w:rFonts w:ascii="Times New Roman" w:eastAsia="Times New Roman" w:hAnsi="Times New Roman" w:cs="Times New Roman"/>
              </w:rPr>
            </w:pPr>
            <w:r w:rsidRPr="00B51276">
              <w:rPr>
                <w:rFonts w:ascii="Times New Roman" w:eastAsia="Times New Roman" w:hAnsi="Times New Roman" w:cs="Times New Roman"/>
              </w:rPr>
              <w:t>1,23</w:t>
            </w:r>
          </w:p>
        </w:tc>
        <w:tc>
          <w:tcPr>
            <w:tcW w:w="1701"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spacing w:after="0" w:line="360" w:lineRule="auto"/>
              <w:rPr>
                <w:rFonts w:ascii="Times New Roman" w:eastAsia="Times New Roman" w:hAnsi="Times New Roman" w:cs="Times New Roman"/>
              </w:rPr>
            </w:pPr>
            <w:r w:rsidRPr="00B51276">
              <w:rPr>
                <w:rFonts w:ascii="Times New Roman" w:eastAsia="Times New Roman" w:hAnsi="Times New Roman" w:cs="Times New Roman"/>
              </w:rPr>
              <w:t>131,31</w:t>
            </w:r>
          </w:p>
        </w:tc>
      </w:tr>
      <w:tr w:rsidR="00B51276" w:rsidRPr="00B51276" w:rsidTr="00D362A9">
        <w:tc>
          <w:tcPr>
            <w:tcW w:w="3757" w:type="dxa"/>
            <w:tcBorders>
              <w:top w:val="single" w:sz="4" w:space="0" w:color="auto"/>
              <w:left w:val="single" w:sz="4" w:space="0" w:color="auto"/>
              <w:bottom w:val="single" w:sz="4" w:space="0" w:color="auto"/>
              <w:right w:val="single" w:sz="4" w:space="0" w:color="auto"/>
            </w:tcBorders>
            <w:hideMark/>
          </w:tcPr>
          <w:p w:rsidR="00B51276" w:rsidRPr="00B51276" w:rsidRDefault="00B51276" w:rsidP="00B51276">
            <w:pPr>
              <w:spacing w:after="0" w:line="360" w:lineRule="auto"/>
              <w:rPr>
                <w:rFonts w:ascii="Times New Roman" w:eastAsia="Times New Roman" w:hAnsi="Times New Roman" w:cs="Times New Roman"/>
              </w:rPr>
            </w:pPr>
            <w:r w:rsidRPr="00B51276">
              <w:rPr>
                <w:rFonts w:ascii="Times New Roman" w:eastAsia="Times New Roman" w:hAnsi="Times New Roman" w:cs="Times New Roman"/>
              </w:rPr>
              <w:t>Zúčtovanie medzi subjektami VS</w:t>
            </w:r>
          </w:p>
        </w:tc>
        <w:tc>
          <w:tcPr>
            <w:tcW w:w="1772"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spacing w:after="0" w:line="360" w:lineRule="auto"/>
              <w:rPr>
                <w:rFonts w:ascii="Times New Roman" w:eastAsia="Times New Roman" w:hAnsi="Times New Roman" w:cs="Times New Roman"/>
              </w:rPr>
            </w:pPr>
            <w:r w:rsidRPr="00B51276">
              <w:rPr>
                <w:rFonts w:ascii="Times New Roman" w:eastAsia="Times New Roman" w:hAnsi="Times New Roman" w:cs="Times New Roman"/>
              </w:rPr>
              <w:t>1220,48</w:t>
            </w:r>
          </w:p>
        </w:tc>
        <w:tc>
          <w:tcPr>
            <w:tcW w:w="1701"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spacing w:after="0" w:line="360" w:lineRule="auto"/>
              <w:rPr>
                <w:rFonts w:ascii="Times New Roman" w:eastAsia="Times New Roman" w:hAnsi="Times New Roman" w:cs="Times New Roman"/>
              </w:rPr>
            </w:pPr>
            <w:r w:rsidRPr="00B51276">
              <w:rPr>
                <w:rFonts w:ascii="Times New Roman" w:eastAsia="Times New Roman" w:hAnsi="Times New Roman" w:cs="Times New Roman"/>
              </w:rPr>
              <w:t>0</w:t>
            </w:r>
          </w:p>
        </w:tc>
      </w:tr>
      <w:tr w:rsidR="00B51276" w:rsidRPr="00B51276" w:rsidTr="00D362A9">
        <w:tc>
          <w:tcPr>
            <w:tcW w:w="3757" w:type="dxa"/>
            <w:tcBorders>
              <w:top w:val="single" w:sz="4" w:space="0" w:color="auto"/>
              <w:left w:val="single" w:sz="4" w:space="0" w:color="auto"/>
              <w:bottom w:val="single" w:sz="4" w:space="0" w:color="auto"/>
              <w:right w:val="single" w:sz="4" w:space="0" w:color="auto"/>
            </w:tcBorders>
            <w:hideMark/>
          </w:tcPr>
          <w:p w:rsidR="00B51276" w:rsidRPr="00B51276" w:rsidRDefault="00B51276" w:rsidP="00B51276">
            <w:pPr>
              <w:spacing w:after="0" w:line="360" w:lineRule="auto"/>
              <w:rPr>
                <w:rFonts w:ascii="Times New Roman" w:eastAsia="Times New Roman" w:hAnsi="Times New Roman" w:cs="Times New Roman"/>
              </w:rPr>
            </w:pPr>
            <w:r w:rsidRPr="00B51276">
              <w:rPr>
                <w:rFonts w:ascii="Times New Roman" w:eastAsia="Times New Roman" w:hAnsi="Times New Roman" w:cs="Times New Roman"/>
              </w:rPr>
              <w:t>Dlhodobé pohľadávky</w:t>
            </w:r>
          </w:p>
        </w:tc>
        <w:tc>
          <w:tcPr>
            <w:tcW w:w="1772"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spacing w:after="0" w:line="360" w:lineRule="auto"/>
              <w:rPr>
                <w:rFonts w:ascii="Times New Roman" w:eastAsia="Times New Roman" w:hAnsi="Times New Roman" w:cs="Times New Roman"/>
              </w:rPr>
            </w:pPr>
            <w:r w:rsidRPr="00B51276">
              <w:rPr>
                <w:rFonts w:ascii="Times New Roman" w:eastAsia="Times New Roman" w:hAnsi="Times New Roman" w:cs="Times New Roman"/>
              </w:rPr>
              <w:t>0</w:t>
            </w:r>
          </w:p>
        </w:tc>
        <w:tc>
          <w:tcPr>
            <w:tcW w:w="1701"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spacing w:after="0" w:line="360" w:lineRule="auto"/>
              <w:rPr>
                <w:rFonts w:ascii="Times New Roman" w:eastAsia="Times New Roman" w:hAnsi="Times New Roman" w:cs="Times New Roman"/>
              </w:rPr>
            </w:pPr>
            <w:r w:rsidRPr="00B51276">
              <w:rPr>
                <w:rFonts w:ascii="Times New Roman" w:eastAsia="Times New Roman" w:hAnsi="Times New Roman" w:cs="Times New Roman"/>
              </w:rPr>
              <w:t>0</w:t>
            </w:r>
          </w:p>
        </w:tc>
      </w:tr>
      <w:tr w:rsidR="00B51276" w:rsidRPr="00B51276" w:rsidTr="00D362A9">
        <w:tc>
          <w:tcPr>
            <w:tcW w:w="3757" w:type="dxa"/>
            <w:tcBorders>
              <w:top w:val="single" w:sz="4" w:space="0" w:color="auto"/>
              <w:left w:val="single" w:sz="4" w:space="0" w:color="auto"/>
              <w:bottom w:val="single" w:sz="4" w:space="0" w:color="auto"/>
              <w:right w:val="single" w:sz="4" w:space="0" w:color="auto"/>
            </w:tcBorders>
            <w:hideMark/>
          </w:tcPr>
          <w:p w:rsidR="00B51276" w:rsidRPr="00B51276" w:rsidRDefault="00B51276" w:rsidP="00B51276">
            <w:pPr>
              <w:spacing w:after="0" w:line="360" w:lineRule="auto"/>
              <w:rPr>
                <w:rFonts w:ascii="Times New Roman" w:eastAsia="Times New Roman" w:hAnsi="Times New Roman" w:cs="Times New Roman"/>
              </w:rPr>
            </w:pPr>
            <w:r w:rsidRPr="00B51276">
              <w:rPr>
                <w:rFonts w:ascii="Times New Roman" w:eastAsia="Times New Roman" w:hAnsi="Times New Roman" w:cs="Times New Roman"/>
              </w:rPr>
              <w:t>Krátkodobé pohľadávky</w:t>
            </w:r>
          </w:p>
        </w:tc>
        <w:tc>
          <w:tcPr>
            <w:tcW w:w="1772"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spacing w:after="0" w:line="360" w:lineRule="auto"/>
              <w:rPr>
                <w:rFonts w:ascii="Times New Roman" w:eastAsia="Times New Roman" w:hAnsi="Times New Roman" w:cs="Times New Roman"/>
              </w:rPr>
            </w:pPr>
            <w:r w:rsidRPr="00B51276">
              <w:rPr>
                <w:rFonts w:ascii="Times New Roman" w:eastAsia="Times New Roman" w:hAnsi="Times New Roman" w:cs="Times New Roman"/>
              </w:rPr>
              <w:t>15257,71</w:t>
            </w:r>
          </w:p>
        </w:tc>
        <w:tc>
          <w:tcPr>
            <w:tcW w:w="1701"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spacing w:after="0" w:line="360" w:lineRule="auto"/>
              <w:rPr>
                <w:rFonts w:ascii="Times New Roman" w:eastAsia="Times New Roman" w:hAnsi="Times New Roman" w:cs="Times New Roman"/>
              </w:rPr>
            </w:pPr>
            <w:r w:rsidRPr="00B51276">
              <w:rPr>
                <w:rFonts w:ascii="Times New Roman" w:eastAsia="Times New Roman" w:hAnsi="Times New Roman" w:cs="Times New Roman"/>
              </w:rPr>
              <w:t>8126,82</w:t>
            </w:r>
          </w:p>
        </w:tc>
      </w:tr>
      <w:tr w:rsidR="00B51276" w:rsidRPr="00B51276" w:rsidTr="00D362A9">
        <w:tc>
          <w:tcPr>
            <w:tcW w:w="3757" w:type="dxa"/>
            <w:tcBorders>
              <w:top w:val="single" w:sz="4" w:space="0" w:color="auto"/>
              <w:left w:val="single" w:sz="4" w:space="0" w:color="auto"/>
              <w:bottom w:val="single" w:sz="4" w:space="0" w:color="auto"/>
              <w:right w:val="single" w:sz="4" w:space="0" w:color="auto"/>
            </w:tcBorders>
            <w:hideMark/>
          </w:tcPr>
          <w:p w:rsidR="00B51276" w:rsidRPr="00B51276" w:rsidRDefault="00B51276" w:rsidP="00B51276">
            <w:pPr>
              <w:spacing w:after="0" w:line="360" w:lineRule="auto"/>
              <w:rPr>
                <w:rFonts w:ascii="Times New Roman" w:eastAsia="Times New Roman" w:hAnsi="Times New Roman" w:cs="Times New Roman"/>
              </w:rPr>
            </w:pPr>
            <w:r w:rsidRPr="00B51276">
              <w:rPr>
                <w:rFonts w:ascii="Times New Roman" w:eastAsia="Times New Roman" w:hAnsi="Times New Roman" w:cs="Times New Roman"/>
              </w:rPr>
              <w:t>Finančné účty</w:t>
            </w:r>
          </w:p>
        </w:tc>
        <w:tc>
          <w:tcPr>
            <w:tcW w:w="1772"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spacing w:after="0" w:line="360" w:lineRule="auto"/>
              <w:rPr>
                <w:rFonts w:ascii="Times New Roman" w:eastAsia="Times New Roman" w:hAnsi="Times New Roman" w:cs="Times New Roman"/>
              </w:rPr>
            </w:pPr>
            <w:r w:rsidRPr="00B51276">
              <w:rPr>
                <w:rFonts w:ascii="Times New Roman" w:eastAsia="Times New Roman" w:hAnsi="Times New Roman" w:cs="Times New Roman"/>
              </w:rPr>
              <w:t>98102,02</w:t>
            </w:r>
          </w:p>
        </w:tc>
        <w:tc>
          <w:tcPr>
            <w:tcW w:w="1701"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spacing w:after="0" w:line="360" w:lineRule="auto"/>
              <w:rPr>
                <w:rFonts w:ascii="Times New Roman" w:eastAsia="Times New Roman" w:hAnsi="Times New Roman" w:cs="Times New Roman"/>
              </w:rPr>
            </w:pPr>
            <w:r w:rsidRPr="00B51276">
              <w:rPr>
                <w:rFonts w:ascii="Times New Roman" w:eastAsia="Times New Roman" w:hAnsi="Times New Roman" w:cs="Times New Roman"/>
              </w:rPr>
              <w:t>182953,63</w:t>
            </w:r>
          </w:p>
        </w:tc>
      </w:tr>
      <w:tr w:rsidR="00B51276" w:rsidRPr="00B51276" w:rsidTr="00D362A9">
        <w:tc>
          <w:tcPr>
            <w:tcW w:w="3757" w:type="dxa"/>
            <w:tcBorders>
              <w:top w:val="single" w:sz="4" w:space="0" w:color="auto"/>
              <w:left w:val="single" w:sz="4" w:space="0" w:color="auto"/>
              <w:bottom w:val="single" w:sz="4" w:space="0" w:color="auto"/>
              <w:right w:val="single" w:sz="4" w:space="0" w:color="auto"/>
            </w:tcBorders>
            <w:hideMark/>
          </w:tcPr>
          <w:p w:rsidR="00B51276" w:rsidRPr="00B51276" w:rsidRDefault="00B51276" w:rsidP="00B51276">
            <w:pPr>
              <w:spacing w:after="0" w:line="360" w:lineRule="auto"/>
              <w:rPr>
                <w:rFonts w:ascii="Times New Roman" w:eastAsia="Times New Roman" w:hAnsi="Times New Roman" w:cs="Times New Roman"/>
              </w:rPr>
            </w:pPr>
            <w:r w:rsidRPr="00B51276">
              <w:rPr>
                <w:rFonts w:ascii="Times New Roman" w:eastAsia="Times New Roman" w:hAnsi="Times New Roman" w:cs="Times New Roman"/>
              </w:rPr>
              <w:t xml:space="preserve">Poskytnuté návratné fin. výpomoci </w:t>
            </w:r>
          </w:p>
        </w:tc>
        <w:tc>
          <w:tcPr>
            <w:tcW w:w="1772"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spacing w:after="0" w:line="360" w:lineRule="auto"/>
              <w:rPr>
                <w:rFonts w:ascii="Times New Roman" w:eastAsia="Times New Roman" w:hAnsi="Times New Roman" w:cs="Times New Roman"/>
              </w:rPr>
            </w:pPr>
            <w:r w:rsidRPr="00B51276">
              <w:rPr>
                <w:rFonts w:ascii="Times New Roman" w:eastAsia="Times New Roman" w:hAnsi="Times New Roman" w:cs="Times New Roman"/>
              </w:rPr>
              <w:t>0</w:t>
            </w:r>
          </w:p>
        </w:tc>
        <w:tc>
          <w:tcPr>
            <w:tcW w:w="1701"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spacing w:after="0" w:line="360" w:lineRule="auto"/>
              <w:rPr>
                <w:rFonts w:ascii="Times New Roman" w:eastAsia="Times New Roman" w:hAnsi="Times New Roman" w:cs="Times New Roman"/>
              </w:rPr>
            </w:pPr>
            <w:r w:rsidRPr="00B51276">
              <w:rPr>
                <w:rFonts w:ascii="Times New Roman" w:eastAsia="Times New Roman" w:hAnsi="Times New Roman" w:cs="Times New Roman"/>
              </w:rPr>
              <w:t>0</w:t>
            </w:r>
          </w:p>
        </w:tc>
      </w:tr>
      <w:tr w:rsidR="00B51276" w:rsidRPr="00B51276" w:rsidTr="00D362A9">
        <w:tc>
          <w:tcPr>
            <w:tcW w:w="3757" w:type="dxa"/>
            <w:tcBorders>
              <w:top w:val="single" w:sz="4" w:space="0" w:color="auto"/>
              <w:left w:val="single" w:sz="4" w:space="0" w:color="auto"/>
              <w:bottom w:val="single" w:sz="4" w:space="0" w:color="auto"/>
              <w:right w:val="single" w:sz="4" w:space="0" w:color="auto"/>
            </w:tcBorders>
            <w:hideMark/>
          </w:tcPr>
          <w:p w:rsidR="00B51276" w:rsidRPr="00B51276" w:rsidRDefault="00B51276" w:rsidP="00B51276">
            <w:pPr>
              <w:spacing w:after="0" w:line="360" w:lineRule="auto"/>
              <w:jc w:val="both"/>
              <w:rPr>
                <w:rFonts w:ascii="Times New Roman" w:eastAsia="Times New Roman" w:hAnsi="Times New Roman" w:cs="Times New Roman"/>
                <w:b/>
              </w:rPr>
            </w:pPr>
            <w:r w:rsidRPr="00B51276">
              <w:rPr>
                <w:rFonts w:ascii="Times New Roman" w:eastAsia="Times New Roman" w:hAnsi="Times New Roman" w:cs="Times New Roman"/>
                <w:b/>
              </w:rPr>
              <w:t>Časové rozlíšenie/</w:t>
            </w:r>
            <w:r w:rsidRPr="00B51276">
              <w:rPr>
                <w:rFonts w:ascii="Times New Roman" w:eastAsia="Times New Roman" w:hAnsi="Times New Roman" w:cs="Times New Roman"/>
              </w:rPr>
              <w:t xml:space="preserve">Náklady </w:t>
            </w:r>
            <w:proofErr w:type="spellStart"/>
            <w:r w:rsidRPr="00B51276">
              <w:rPr>
                <w:rFonts w:ascii="Times New Roman" w:eastAsia="Times New Roman" w:hAnsi="Times New Roman" w:cs="Times New Roman"/>
              </w:rPr>
              <w:t>bud</w:t>
            </w:r>
            <w:proofErr w:type="spellEnd"/>
            <w:r w:rsidRPr="00B51276">
              <w:rPr>
                <w:rFonts w:ascii="Times New Roman" w:eastAsia="Times New Roman" w:hAnsi="Times New Roman" w:cs="Times New Roman"/>
              </w:rPr>
              <w:t>. období</w:t>
            </w:r>
          </w:p>
        </w:tc>
        <w:tc>
          <w:tcPr>
            <w:tcW w:w="1772"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spacing w:after="0" w:line="360" w:lineRule="auto"/>
              <w:jc w:val="both"/>
              <w:rPr>
                <w:rFonts w:ascii="Times New Roman" w:eastAsia="Times New Roman" w:hAnsi="Times New Roman" w:cs="Times New Roman"/>
                <w:b/>
              </w:rPr>
            </w:pPr>
            <w:r w:rsidRPr="00B51276">
              <w:rPr>
                <w:rFonts w:ascii="Times New Roman" w:eastAsia="Times New Roman" w:hAnsi="Times New Roman" w:cs="Times New Roman"/>
                <w:b/>
              </w:rPr>
              <w:t xml:space="preserve">1769,74         </w:t>
            </w:r>
          </w:p>
        </w:tc>
        <w:tc>
          <w:tcPr>
            <w:tcW w:w="1701"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spacing w:after="0" w:line="360" w:lineRule="auto"/>
              <w:jc w:val="both"/>
              <w:rPr>
                <w:rFonts w:ascii="Times New Roman" w:eastAsia="Times New Roman" w:hAnsi="Times New Roman" w:cs="Times New Roman"/>
                <w:b/>
              </w:rPr>
            </w:pPr>
            <w:r w:rsidRPr="00B51276">
              <w:rPr>
                <w:rFonts w:ascii="Times New Roman" w:eastAsia="Times New Roman" w:hAnsi="Times New Roman" w:cs="Times New Roman"/>
                <w:b/>
              </w:rPr>
              <w:t>1648,99</w:t>
            </w:r>
          </w:p>
        </w:tc>
      </w:tr>
    </w:tbl>
    <w:p w:rsidR="00B51276" w:rsidRPr="00B51276" w:rsidRDefault="00B51276" w:rsidP="00B51276">
      <w:pPr>
        <w:spacing w:after="0" w:line="276" w:lineRule="auto"/>
        <w:jc w:val="both"/>
        <w:rPr>
          <w:rFonts w:ascii="Times New Roman" w:eastAsia="Times New Roman" w:hAnsi="Times New Roman" w:cs="Times New Roman"/>
          <w:b/>
          <w:sz w:val="24"/>
          <w:szCs w:val="24"/>
          <w:lang w:eastAsia="sk-SK"/>
        </w:rPr>
      </w:pPr>
    </w:p>
    <w:p w:rsidR="00B51276" w:rsidRPr="00B51276" w:rsidRDefault="00B51276" w:rsidP="00B51276">
      <w:pPr>
        <w:spacing w:after="0" w:line="276" w:lineRule="auto"/>
        <w:jc w:val="both"/>
        <w:rPr>
          <w:rFonts w:ascii="Times New Roman" w:eastAsia="Times New Roman" w:hAnsi="Times New Roman" w:cs="Times New Roman"/>
          <w:b/>
          <w:sz w:val="24"/>
          <w:szCs w:val="24"/>
          <w:lang w:eastAsia="sk-SK"/>
        </w:rPr>
      </w:pPr>
    </w:p>
    <w:p w:rsidR="00B51276" w:rsidRPr="00B51276" w:rsidRDefault="00B51276" w:rsidP="00B51276">
      <w:pPr>
        <w:numPr>
          <w:ilvl w:val="1"/>
          <w:numId w:val="10"/>
        </w:numPr>
        <w:spacing w:after="0" w:line="276" w:lineRule="auto"/>
        <w:ind w:hanging="426"/>
        <w:jc w:val="both"/>
        <w:rPr>
          <w:rFonts w:ascii="Times New Roman" w:eastAsia="Times New Roman" w:hAnsi="Times New Roman" w:cs="Times New Roman"/>
          <w:b/>
          <w:sz w:val="24"/>
          <w:szCs w:val="24"/>
          <w:lang w:eastAsia="sk-SK"/>
        </w:rPr>
      </w:pPr>
      <w:r w:rsidRPr="00B51276">
        <w:rPr>
          <w:rFonts w:ascii="Times New Roman" w:eastAsia="Times New Roman" w:hAnsi="Times New Roman" w:cs="Times New Roman"/>
          <w:b/>
          <w:sz w:val="24"/>
          <w:szCs w:val="24"/>
          <w:lang w:eastAsia="sk-SK"/>
        </w:rPr>
        <w:t xml:space="preserve">Zdroje krytia </w:t>
      </w:r>
    </w:p>
    <w:p w:rsidR="00B51276" w:rsidRPr="00B51276" w:rsidRDefault="00B51276" w:rsidP="00B51276">
      <w:pPr>
        <w:spacing w:after="0" w:line="276" w:lineRule="auto"/>
        <w:jc w:val="both"/>
        <w:rPr>
          <w:rFonts w:ascii="Times New Roman" w:eastAsia="Times New Roman" w:hAnsi="Times New Roman" w:cs="Times New Roman"/>
          <w:b/>
          <w:sz w:val="24"/>
          <w:szCs w:val="24"/>
          <w:lang w:eastAsia="sk-SK"/>
        </w:rPr>
      </w:pPr>
    </w:p>
    <w:tbl>
      <w:tblPr>
        <w:tblW w:w="7159" w:type="dxa"/>
        <w:tblInd w:w="6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686"/>
        <w:gridCol w:w="1772"/>
        <w:gridCol w:w="1701"/>
      </w:tblGrid>
      <w:tr w:rsidR="00B51276" w:rsidRPr="00B51276" w:rsidTr="00D362A9">
        <w:tc>
          <w:tcPr>
            <w:tcW w:w="3686" w:type="dxa"/>
            <w:tcBorders>
              <w:top w:val="single" w:sz="4" w:space="0" w:color="auto"/>
              <w:left w:val="single" w:sz="4" w:space="0" w:color="auto"/>
              <w:bottom w:val="single" w:sz="4" w:space="0" w:color="auto"/>
              <w:right w:val="single" w:sz="4" w:space="0" w:color="auto"/>
            </w:tcBorders>
            <w:shd w:val="clear" w:color="auto" w:fill="DDD9C3"/>
            <w:hideMark/>
          </w:tcPr>
          <w:p w:rsidR="00B51276" w:rsidRPr="00B51276" w:rsidRDefault="00B51276" w:rsidP="00B51276">
            <w:pPr>
              <w:spacing w:after="0" w:line="360" w:lineRule="auto"/>
              <w:jc w:val="both"/>
              <w:rPr>
                <w:rFonts w:ascii="Times New Roman" w:eastAsia="Times New Roman" w:hAnsi="Times New Roman" w:cs="Times New Roman"/>
                <w:b/>
              </w:rPr>
            </w:pPr>
            <w:r w:rsidRPr="00B51276">
              <w:rPr>
                <w:rFonts w:ascii="Times New Roman" w:eastAsia="Times New Roman" w:hAnsi="Times New Roman" w:cs="Times New Roman"/>
                <w:b/>
              </w:rPr>
              <w:t>Názov</w:t>
            </w:r>
          </w:p>
        </w:tc>
        <w:tc>
          <w:tcPr>
            <w:tcW w:w="1772" w:type="dxa"/>
            <w:tcBorders>
              <w:top w:val="single" w:sz="4" w:space="0" w:color="auto"/>
              <w:left w:val="single" w:sz="4" w:space="0" w:color="auto"/>
              <w:bottom w:val="single" w:sz="4" w:space="0" w:color="auto"/>
              <w:right w:val="single" w:sz="4" w:space="0" w:color="auto"/>
            </w:tcBorders>
            <w:shd w:val="clear" w:color="auto" w:fill="DDD9C3"/>
            <w:hideMark/>
          </w:tcPr>
          <w:p w:rsidR="00B51276" w:rsidRPr="00B51276" w:rsidRDefault="00B51276" w:rsidP="00B51276">
            <w:pPr>
              <w:spacing w:after="0" w:line="256" w:lineRule="auto"/>
              <w:jc w:val="both"/>
              <w:rPr>
                <w:rFonts w:ascii="Times New Roman" w:eastAsia="Times New Roman" w:hAnsi="Times New Roman" w:cs="Times New Roman"/>
                <w:b/>
              </w:rPr>
            </w:pPr>
            <w:r w:rsidRPr="00B51276">
              <w:rPr>
                <w:rFonts w:ascii="Times New Roman" w:eastAsia="Times New Roman" w:hAnsi="Times New Roman" w:cs="Times New Roman"/>
                <w:b/>
              </w:rPr>
              <w:t>Skutočnosť</w:t>
            </w:r>
          </w:p>
          <w:p w:rsidR="00B51276" w:rsidRPr="00B51276" w:rsidRDefault="00B51276" w:rsidP="00B51276">
            <w:pPr>
              <w:spacing w:after="0" w:line="256" w:lineRule="auto"/>
              <w:jc w:val="both"/>
              <w:rPr>
                <w:rFonts w:ascii="Times New Roman" w:eastAsia="Times New Roman" w:hAnsi="Times New Roman" w:cs="Times New Roman"/>
                <w:b/>
              </w:rPr>
            </w:pPr>
            <w:r w:rsidRPr="00B51276">
              <w:rPr>
                <w:rFonts w:ascii="Times New Roman" w:eastAsia="Times New Roman" w:hAnsi="Times New Roman" w:cs="Times New Roman"/>
                <w:b/>
              </w:rPr>
              <w:t>k  31.12.2016</w:t>
            </w:r>
          </w:p>
        </w:tc>
        <w:tc>
          <w:tcPr>
            <w:tcW w:w="1701" w:type="dxa"/>
            <w:tcBorders>
              <w:top w:val="single" w:sz="4" w:space="0" w:color="auto"/>
              <w:left w:val="single" w:sz="4" w:space="0" w:color="auto"/>
              <w:bottom w:val="single" w:sz="4" w:space="0" w:color="auto"/>
              <w:right w:val="single" w:sz="4" w:space="0" w:color="auto"/>
            </w:tcBorders>
            <w:shd w:val="clear" w:color="auto" w:fill="DDD9C3"/>
            <w:hideMark/>
          </w:tcPr>
          <w:p w:rsidR="00B51276" w:rsidRPr="00B51276" w:rsidRDefault="00B51276" w:rsidP="00B51276">
            <w:pPr>
              <w:spacing w:after="0" w:line="256" w:lineRule="auto"/>
              <w:jc w:val="both"/>
              <w:rPr>
                <w:rFonts w:ascii="Times New Roman" w:eastAsia="Times New Roman" w:hAnsi="Times New Roman" w:cs="Times New Roman"/>
                <w:b/>
              </w:rPr>
            </w:pPr>
            <w:r w:rsidRPr="00B51276">
              <w:rPr>
                <w:rFonts w:ascii="Times New Roman" w:eastAsia="Times New Roman" w:hAnsi="Times New Roman" w:cs="Times New Roman"/>
                <w:b/>
              </w:rPr>
              <w:t>Skutočnosť</w:t>
            </w:r>
          </w:p>
          <w:p w:rsidR="00B51276" w:rsidRPr="00B51276" w:rsidRDefault="00B51276" w:rsidP="00B51276">
            <w:pPr>
              <w:spacing w:after="0" w:line="256" w:lineRule="auto"/>
              <w:jc w:val="both"/>
              <w:rPr>
                <w:rFonts w:ascii="Times New Roman" w:eastAsia="Times New Roman" w:hAnsi="Times New Roman" w:cs="Times New Roman"/>
                <w:b/>
              </w:rPr>
            </w:pPr>
            <w:r w:rsidRPr="00B51276">
              <w:rPr>
                <w:rFonts w:ascii="Times New Roman" w:eastAsia="Times New Roman" w:hAnsi="Times New Roman" w:cs="Times New Roman"/>
                <w:b/>
              </w:rPr>
              <w:t>k  31.12.2017</w:t>
            </w:r>
          </w:p>
        </w:tc>
      </w:tr>
      <w:tr w:rsidR="00B51276" w:rsidRPr="00B51276" w:rsidTr="00D362A9">
        <w:tc>
          <w:tcPr>
            <w:tcW w:w="3686" w:type="dxa"/>
            <w:tcBorders>
              <w:top w:val="single" w:sz="4" w:space="0" w:color="auto"/>
              <w:left w:val="single" w:sz="4" w:space="0" w:color="auto"/>
              <w:bottom w:val="single" w:sz="4" w:space="0" w:color="auto"/>
              <w:right w:val="single" w:sz="4" w:space="0" w:color="auto"/>
            </w:tcBorders>
            <w:shd w:val="clear" w:color="auto" w:fill="D9D9D9"/>
            <w:hideMark/>
          </w:tcPr>
          <w:p w:rsidR="00B51276" w:rsidRPr="00B51276" w:rsidRDefault="00B51276" w:rsidP="00B51276">
            <w:pPr>
              <w:spacing w:after="0" w:line="360" w:lineRule="auto"/>
              <w:jc w:val="both"/>
              <w:rPr>
                <w:rFonts w:ascii="Times New Roman" w:eastAsia="Times New Roman" w:hAnsi="Times New Roman" w:cs="Times New Roman"/>
                <w:b/>
                <w:sz w:val="24"/>
                <w:szCs w:val="24"/>
              </w:rPr>
            </w:pPr>
            <w:r w:rsidRPr="00B51276">
              <w:rPr>
                <w:rFonts w:ascii="Times New Roman" w:eastAsia="Times New Roman" w:hAnsi="Times New Roman" w:cs="Times New Roman"/>
                <w:b/>
                <w:sz w:val="24"/>
                <w:szCs w:val="24"/>
              </w:rPr>
              <w:t>Vlastné imanie a záväzky spolu</w:t>
            </w:r>
          </w:p>
        </w:tc>
        <w:tc>
          <w:tcPr>
            <w:tcW w:w="1772" w:type="dxa"/>
            <w:tcBorders>
              <w:top w:val="single" w:sz="4" w:space="0" w:color="auto"/>
              <w:left w:val="single" w:sz="4" w:space="0" w:color="auto"/>
              <w:bottom w:val="single" w:sz="4" w:space="0" w:color="auto"/>
              <w:right w:val="single" w:sz="4" w:space="0" w:color="auto"/>
            </w:tcBorders>
            <w:shd w:val="clear" w:color="auto" w:fill="D9D9D9"/>
          </w:tcPr>
          <w:p w:rsidR="00B51276" w:rsidRPr="00B51276" w:rsidRDefault="00B51276" w:rsidP="00B51276">
            <w:pPr>
              <w:spacing w:after="0" w:line="360" w:lineRule="auto"/>
              <w:jc w:val="both"/>
              <w:rPr>
                <w:rFonts w:ascii="Times New Roman" w:eastAsia="Times New Roman" w:hAnsi="Times New Roman" w:cs="Times New Roman"/>
                <w:b/>
              </w:rPr>
            </w:pPr>
            <w:r w:rsidRPr="00B51276">
              <w:rPr>
                <w:rFonts w:ascii="Times New Roman" w:eastAsia="Times New Roman" w:hAnsi="Times New Roman" w:cs="Times New Roman"/>
                <w:b/>
              </w:rPr>
              <w:t>1548712,71</w:t>
            </w:r>
          </w:p>
        </w:tc>
        <w:tc>
          <w:tcPr>
            <w:tcW w:w="1701" w:type="dxa"/>
            <w:tcBorders>
              <w:top w:val="single" w:sz="4" w:space="0" w:color="auto"/>
              <w:left w:val="single" w:sz="4" w:space="0" w:color="auto"/>
              <w:bottom w:val="single" w:sz="4" w:space="0" w:color="auto"/>
              <w:right w:val="single" w:sz="4" w:space="0" w:color="auto"/>
            </w:tcBorders>
            <w:shd w:val="clear" w:color="auto" w:fill="D9D9D9"/>
          </w:tcPr>
          <w:p w:rsidR="00B51276" w:rsidRPr="00B51276" w:rsidRDefault="00B51276" w:rsidP="00B51276">
            <w:pPr>
              <w:spacing w:after="0" w:line="360" w:lineRule="auto"/>
              <w:jc w:val="both"/>
              <w:rPr>
                <w:rFonts w:ascii="Times New Roman" w:eastAsia="Times New Roman" w:hAnsi="Times New Roman" w:cs="Times New Roman"/>
                <w:b/>
              </w:rPr>
            </w:pPr>
            <w:r w:rsidRPr="00B51276">
              <w:rPr>
                <w:rFonts w:ascii="Times New Roman" w:eastAsia="Times New Roman" w:hAnsi="Times New Roman" w:cs="Times New Roman"/>
                <w:b/>
              </w:rPr>
              <w:t>1481988,45</w:t>
            </w:r>
          </w:p>
        </w:tc>
      </w:tr>
      <w:tr w:rsidR="00B51276" w:rsidRPr="00B51276" w:rsidTr="00D362A9">
        <w:tc>
          <w:tcPr>
            <w:tcW w:w="3686" w:type="dxa"/>
            <w:tcBorders>
              <w:top w:val="single" w:sz="4" w:space="0" w:color="auto"/>
              <w:left w:val="single" w:sz="4" w:space="0" w:color="auto"/>
              <w:bottom w:val="single" w:sz="4" w:space="0" w:color="auto"/>
              <w:right w:val="single" w:sz="4" w:space="0" w:color="auto"/>
            </w:tcBorders>
            <w:hideMark/>
          </w:tcPr>
          <w:p w:rsidR="00B51276" w:rsidRPr="00B51276" w:rsidRDefault="00B51276" w:rsidP="00B51276">
            <w:pPr>
              <w:spacing w:after="0" w:line="360" w:lineRule="auto"/>
              <w:jc w:val="both"/>
              <w:rPr>
                <w:rFonts w:ascii="Times New Roman" w:eastAsia="Times New Roman" w:hAnsi="Times New Roman" w:cs="Times New Roman"/>
                <w:b/>
              </w:rPr>
            </w:pPr>
            <w:r w:rsidRPr="00B51276">
              <w:rPr>
                <w:rFonts w:ascii="Times New Roman" w:eastAsia="Times New Roman" w:hAnsi="Times New Roman" w:cs="Times New Roman"/>
                <w:b/>
              </w:rPr>
              <w:t xml:space="preserve">Vlastné imanie </w:t>
            </w:r>
          </w:p>
        </w:tc>
        <w:tc>
          <w:tcPr>
            <w:tcW w:w="1772"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spacing w:after="0" w:line="360" w:lineRule="auto"/>
              <w:jc w:val="both"/>
              <w:rPr>
                <w:rFonts w:ascii="Times New Roman" w:eastAsia="Times New Roman" w:hAnsi="Times New Roman" w:cs="Times New Roman"/>
                <w:b/>
              </w:rPr>
            </w:pPr>
            <w:r w:rsidRPr="00B51276">
              <w:rPr>
                <w:rFonts w:ascii="Times New Roman" w:eastAsia="Times New Roman" w:hAnsi="Times New Roman" w:cs="Times New Roman"/>
                <w:b/>
              </w:rPr>
              <w:t>770241,20</w:t>
            </w:r>
          </w:p>
        </w:tc>
        <w:tc>
          <w:tcPr>
            <w:tcW w:w="1701"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spacing w:after="0" w:line="360" w:lineRule="auto"/>
              <w:jc w:val="both"/>
              <w:rPr>
                <w:rFonts w:ascii="Times New Roman" w:eastAsia="Times New Roman" w:hAnsi="Times New Roman" w:cs="Times New Roman"/>
                <w:b/>
              </w:rPr>
            </w:pPr>
            <w:r w:rsidRPr="00B51276">
              <w:rPr>
                <w:rFonts w:ascii="Times New Roman" w:eastAsia="Times New Roman" w:hAnsi="Times New Roman" w:cs="Times New Roman"/>
                <w:b/>
              </w:rPr>
              <w:t>736440,90</w:t>
            </w:r>
          </w:p>
        </w:tc>
      </w:tr>
      <w:tr w:rsidR="00B51276" w:rsidRPr="00B51276" w:rsidTr="00D362A9">
        <w:tc>
          <w:tcPr>
            <w:tcW w:w="3686" w:type="dxa"/>
            <w:tcBorders>
              <w:top w:val="single" w:sz="4" w:space="0" w:color="auto"/>
              <w:left w:val="single" w:sz="4" w:space="0" w:color="auto"/>
              <w:bottom w:val="single" w:sz="4" w:space="0" w:color="auto"/>
              <w:right w:val="single" w:sz="4" w:space="0" w:color="auto"/>
            </w:tcBorders>
            <w:hideMark/>
          </w:tcPr>
          <w:p w:rsidR="00B51276" w:rsidRPr="00B51276" w:rsidRDefault="00B51276" w:rsidP="00B51276">
            <w:pPr>
              <w:spacing w:after="0" w:line="360" w:lineRule="auto"/>
              <w:jc w:val="both"/>
              <w:rPr>
                <w:rFonts w:ascii="Times New Roman" w:eastAsia="Times New Roman" w:hAnsi="Times New Roman" w:cs="Times New Roman"/>
              </w:rPr>
            </w:pPr>
            <w:r w:rsidRPr="00B51276">
              <w:rPr>
                <w:rFonts w:ascii="Times New Roman" w:eastAsia="Times New Roman" w:hAnsi="Times New Roman" w:cs="Times New Roman"/>
              </w:rPr>
              <w:t>z toho :</w:t>
            </w:r>
          </w:p>
        </w:tc>
        <w:tc>
          <w:tcPr>
            <w:tcW w:w="1772"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spacing w:after="0" w:line="360" w:lineRule="auto"/>
              <w:jc w:val="both"/>
              <w:rPr>
                <w:rFonts w:ascii="Times New Roman" w:eastAsia="Times New Roman" w:hAnsi="Times New Roman" w:cs="Times New Roman"/>
              </w:rPr>
            </w:pPr>
          </w:p>
        </w:tc>
        <w:tc>
          <w:tcPr>
            <w:tcW w:w="1701"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spacing w:after="0" w:line="360" w:lineRule="auto"/>
              <w:jc w:val="both"/>
              <w:rPr>
                <w:rFonts w:ascii="Times New Roman" w:eastAsia="Times New Roman" w:hAnsi="Times New Roman" w:cs="Times New Roman"/>
              </w:rPr>
            </w:pPr>
          </w:p>
        </w:tc>
      </w:tr>
      <w:tr w:rsidR="00B51276" w:rsidRPr="00B51276" w:rsidTr="00D362A9">
        <w:tc>
          <w:tcPr>
            <w:tcW w:w="3686" w:type="dxa"/>
            <w:tcBorders>
              <w:top w:val="single" w:sz="4" w:space="0" w:color="auto"/>
              <w:left w:val="single" w:sz="4" w:space="0" w:color="auto"/>
              <w:bottom w:val="single" w:sz="4" w:space="0" w:color="auto"/>
              <w:right w:val="single" w:sz="4" w:space="0" w:color="auto"/>
            </w:tcBorders>
            <w:hideMark/>
          </w:tcPr>
          <w:p w:rsidR="00B51276" w:rsidRPr="00B51276" w:rsidRDefault="00B51276" w:rsidP="00B51276">
            <w:pPr>
              <w:spacing w:after="0" w:line="360" w:lineRule="auto"/>
              <w:jc w:val="both"/>
              <w:rPr>
                <w:rFonts w:ascii="Times New Roman" w:eastAsia="Times New Roman" w:hAnsi="Times New Roman" w:cs="Times New Roman"/>
              </w:rPr>
            </w:pPr>
            <w:r w:rsidRPr="00B51276">
              <w:rPr>
                <w:rFonts w:ascii="Times New Roman" w:eastAsia="Times New Roman" w:hAnsi="Times New Roman" w:cs="Times New Roman"/>
              </w:rPr>
              <w:t xml:space="preserve">Oceňovacie rozdiely </w:t>
            </w:r>
          </w:p>
        </w:tc>
        <w:tc>
          <w:tcPr>
            <w:tcW w:w="1772"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spacing w:after="0" w:line="360" w:lineRule="auto"/>
              <w:jc w:val="both"/>
              <w:rPr>
                <w:rFonts w:ascii="Times New Roman" w:eastAsia="Times New Roman" w:hAnsi="Times New Roman" w:cs="Times New Roman"/>
              </w:rPr>
            </w:pPr>
            <w:r w:rsidRPr="00B51276">
              <w:rPr>
                <w:rFonts w:ascii="Times New Roman" w:eastAsia="Times New Roman" w:hAnsi="Times New Roman" w:cs="Times New Roman"/>
              </w:rPr>
              <w:t>0</w:t>
            </w:r>
          </w:p>
        </w:tc>
        <w:tc>
          <w:tcPr>
            <w:tcW w:w="1701"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spacing w:after="0" w:line="360" w:lineRule="auto"/>
              <w:jc w:val="both"/>
              <w:rPr>
                <w:rFonts w:ascii="Times New Roman" w:eastAsia="Times New Roman" w:hAnsi="Times New Roman" w:cs="Times New Roman"/>
              </w:rPr>
            </w:pPr>
            <w:r w:rsidRPr="00B51276">
              <w:rPr>
                <w:rFonts w:ascii="Times New Roman" w:eastAsia="Times New Roman" w:hAnsi="Times New Roman" w:cs="Times New Roman"/>
              </w:rPr>
              <w:t>0</w:t>
            </w:r>
          </w:p>
        </w:tc>
      </w:tr>
      <w:tr w:rsidR="00B51276" w:rsidRPr="00B51276" w:rsidTr="00D362A9">
        <w:tc>
          <w:tcPr>
            <w:tcW w:w="3686" w:type="dxa"/>
            <w:tcBorders>
              <w:top w:val="single" w:sz="4" w:space="0" w:color="auto"/>
              <w:left w:val="single" w:sz="4" w:space="0" w:color="auto"/>
              <w:bottom w:val="single" w:sz="4" w:space="0" w:color="auto"/>
              <w:right w:val="single" w:sz="4" w:space="0" w:color="auto"/>
            </w:tcBorders>
            <w:hideMark/>
          </w:tcPr>
          <w:p w:rsidR="00B51276" w:rsidRPr="00B51276" w:rsidRDefault="00B51276" w:rsidP="00B51276">
            <w:pPr>
              <w:spacing w:after="0" w:line="360" w:lineRule="auto"/>
              <w:jc w:val="both"/>
              <w:rPr>
                <w:rFonts w:ascii="Times New Roman" w:eastAsia="Times New Roman" w:hAnsi="Times New Roman" w:cs="Times New Roman"/>
              </w:rPr>
            </w:pPr>
            <w:r w:rsidRPr="00B51276">
              <w:rPr>
                <w:rFonts w:ascii="Times New Roman" w:eastAsia="Times New Roman" w:hAnsi="Times New Roman" w:cs="Times New Roman"/>
              </w:rPr>
              <w:t>Fondy</w:t>
            </w:r>
          </w:p>
        </w:tc>
        <w:tc>
          <w:tcPr>
            <w:tcW w:w="1772"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spacing w:after="0" w:line="360" w:lineRule="auto"/>
              <w:jc w:val="both"/>
              <w:rPr>
                <w:rFonts w:ascii="Times New Roman" w:eastAsia="Times New Roman" w:hAnsi="Times New Roman" w:cs="Times New Roman"/>
              </w:rPr>
            </w:pPr>
            <w:r w:rsidRPr="00B51276">
              <w:rPr>
                <w:rFonts w:ascii="Times New Roman" w:eastAsia="Times New Roman" w:hAnsi="Times New Roman" w:cs="Times New Roman"/>
              </w:rPr>
              <w:t>0</w:t>
            </w:r>
          </w:p>
        </w:tc>
        <w:tc>
          <w:tcPr>
            <w:tcW w:w="1701"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spacing w:after="0" w:line="360" w:lineRule="auto"/>
              <w:jc w:val="both"/>
              <w:rPr>
                <w:rFonts w:ascii="Times New Roman" w:eastAsia="Times New Roman" w:hAnsi="Times New Roman" w:cs="Times New Roman"/>
              </w:rPr>
            </w:pPr>
            <w:r w:rsidRPr="00B51276">
              <w:rPr>
                <w:rFonts w:ascii="Times New Roman" w:eastAsia="Times New Roman" w:hAnsi="Times New Roman" w:cs="Times New Roman"/>
              </w:rPr>
              <w:t>0</w:t>
            </w:r>
          </w:p>
        </w:tc>
      </w:tr>
      <w:tr w:rsidR="00B51276" w:rsidRPr="00B51276" w:rsidTr="00D362A9">
        <w:tc>
          <w:tcPr>
            <w:tcW w:w="3686" w:type="dxa"/>
            <w:tcBorders>
              <w:top w:val="single" w:sz="4" w:space="0" w:color="auto"/>
              <w:left w:val="single" w:sz="4" w:space="0" w:color="auto"/>
              <w:bottom w:val="single" w:sz="4" w:space="0" w:color="auto"/>
              <w:right w:val="single" w:sz="4" w:space="0" w:color="auto"/>
            </w:tcBorders>
            <w:hideMark/>
          </w:tcPr>
          <w:p w:rsidR="00B51276" w:rsidRPr="00B51276" w:rsidRDefault="00B51276" w:rsidP="00B51276">
            <w:pPr>
              <w:spacing w:after="0" w:line="360" w:lineRule="auto"/>
              <w:jc w:val="both"/>
              <w:rPr>
                <w:rFonts w:ascii="Times New Roman" w:eastAsia="Times New Roman" w:hAnsi="Times New Roman" w:cs="Times New Roman"/>
              </w:rPr>
            </w:pPr>
            <w:r w:rsidRPr="00B51276">
              <w:rPr>
                <w:rFonts w:ascii="Times New Roman" w:eastAsia="Times New Roman" w:hAnsi="Times New Roman" w:cs="Times New Roman"/>
              </w:rPr>
              <w:t xml:space="preserve">Výsledok hospodárenia </w:t>
            </w:r>
          </w:p>
        </w:tc>
        <w:tc>
          <w:tcPr>
            <w:tcW w:w="1772"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spacing w:after="0" w:line="360" w:lineRule="auto"/>
              <w:jc w:val="both"/>
              <w:rPr>
                <w:rFonts w:ascii="Times New Roman" w:eastAsia="Times New Roman" w:hAnsi="Times New Roman" w:cs="Times New Roman"/>
              </w:rPr>
            </w:pPr>
            <w:r w:rsidRPr="00B51276">
              <w:rPr>
                <w:rFonts w:ascii="Times New Roman" w:eastAsia="Times New Roman" w:hAnsi="Times New Roman" w:cs="Times New Roman"/>
              </w:rPr>
              <w:t>770241,20</w:t>
            </w:r>
          </w:p>
        </w:tc>
        <w:tc>
          <w:tcPr>
            <w:tcW w:w="1701"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spacing w:after="0" w:line="360" w:lineRule="auto"/>
              <w:jc w:val="both"/>
              <w:rPr>
                <w:rFonts w:ascii="Times New Roman" w:eastAsia="Times New Roman" w:hAnsi="Times New Roman" w:cs="Times New Roman"/>
              </w:rPr>
            </w:pPr>
            <w:r w:rsidRPr="00B51276">
              <w:rPr>
                <w:rFonts w:ascii="Times New Roman" w:eastAsia="Times New Roman" w:hAnsi="Times New Roman" w:cs="Times New Roman"/>
              </w:rPr>
              <w:t>736440,90</w:t>
            </w:r>
          </w:p>
        </w:tc>
      </w:tr>
      <w:tr w:rsidR="00B51276" w:rsidRPr="00B51276" w:rsidTr="00D362A9">
        <w:trPr>
          <w:trHeight w:val="452"/>
        </w:trPr>
        <w:tc>
          <w:tcPr>
            <w:tcW w:w="3686" w:type="dxa"/>
            <w:tcBorders>
              <w:top w:val="single" w:sz="4" w:space="0" w:color="auto"/>
              <w:left w:val="single" w:sz="4" w:space="0" w:color="auto"/>
              <w:bottom w:val="single" w:sz="4" w:space="0" w:color="auto"/>
              <w:right w:val="single" w:sz="4" w:space="0" w:color="auto"/>
            </w:tcBorders>
            <w:hideMark/>
          </w:tcPr>
          <w:p w:rsidR="00B51276" w:rsidRPr="00B51276" w:rsidRDefault="00B51276" w:rsidP="00B51276">
            <w:pPr>
              <w:spacing w:after="0" w:line="360" w:lineRule="auto"/>
              <w:jc w:val="both"/>
              <w:rPr>
                <w:rFonts w:ascii="Times New Roman" w:eastAsia="Times New Roman" w:hAnsi="Times New Roman" w:cs="Times New Roman"/>
                <w:b/>
              </w:rPr>
            </w:pPr>
            <w:r w:rsidRPr="00B51276">
              <w:rPr>
                <w:rFonts w:ascii="Times New Roman" w:eastAsia="Times New Roman" w:hAnsi="Times New Roman" w:cs="Times New Roman"/>
                <w:b/>
              </w:rPr>
              <w:t>Záväzky</w:t>
            </w:r>
          </w:p>
        </w:tc>
        <w:tc>
          <w:tcPr>
            <w:tcW w:w="1772"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spacing w:after="0" w:line="360" w:lineRule="auto"/>
              <w:jc w:val="both"/>
              <w:rPr>
                <w:rFonts w:ascii="Times New Roman" w:eastAsia="Times New Roman" w:hAnsi="Times New Roman" w:cs="Times New Roman"/>
                <w:b/>
              </w:rPr>
            </w:pPr>
            <w:r w:rsidRPr="00B51276">
              <w:rPr>
                <w:rFonts w:ascii="Times New Roman" w:eastAsia="Times New Roman" w:hAnsi="Times New Roman" w:cs="Times New Roman"/>
                <w:b/>
              </w:rPr>
              <w:t>470993,71</w:t>
            </w:r>
          </w:p>
        </w:tc>
        <w:tc>
          <w:tcPr>
            <w:tcW w:w="1701"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spacing w:after="0" w:line="360" w:lineRule="auto"/>
              <w:jc w:val="both"/>
              <w:rPr>
                <w:rFonts w:ascii="Times New Roman" w:eastAsia="Times New Roman" w:hAnsi="Times New Roman" w:cs="Times New Roman"/>
                <w:b/>
              </w:rPr>
            </w:pPr>
            <w:r w:rsidRPr="00B51276">
              <w:rPr>
                <w:rFonts w:ascii="Times New Roman" w:eastAsia="Times New Roman" w:hAnsi="Times New Roman" w:cs="Times New Roman"/>
                <w:b/>
              </w:rPr>
              <w:t>476294,65</w:t>
            </w:r>
          </w:p>
        </w:tc>
      </w:tr>
      <w:tr w:rsidR="00B51276" w:rsidRPr="00B51276" w:rsidTr="00D362A9">
        <w:tc>
          <w:tcPr>
            <w:tcW w:w="3686" w:type="dxa"/>
            <w:tcBorders>
              <w:top w:val="single" w:sz="4" w:space="0" w:color="auto"/>
              <w:left w:val="single" w:sz="4" w:space="0" w:color="auto"/>
              <w:bottom w:val="single" w:sz="4" w:space="0" w:color="auto"/>
              <w:right w:val="single" w:sz="4" w:space="0" w:color="auto"/>
            </w:tcBorders>
            <w:hideMark/>
          </w:tcPr>
          <w:p w:rsidR="00B51276" w:rsidRPr="00B51276" w:rsidRDefault="00B51276" w:rsidP="00B51276">
            <w:pPr>
              <w:spacing w:after="0" w:line="360" w:lineRule="auto"/>
              <w:jc w:val="both"/>
              <w:rPr>
                <w:rFonts w:ascii="Times New Roman" w:eastAsia="Times New Roman" w:hAnsi="Times New Roman" w:cs="Times New Roman"/>
              </w:rPr>
            </w:pPr>
            <w:r w:rsidRPr="00B51276">
              <w:rPr>
                <w:rFonts w:ascii="Times New Roman" w:eastAsia="Times New Roman" w:hAnsi="Times New Roman" w:cs="Times New Roman"/>
              </w:rPr>
              <w:t>z toho :</w:t>
            </w:r>
          </w:p>
        </w:tc>
        <w:tc>
          <w:tcPr>
            <w:tcW w:w="1772"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spacing w:after="0" w:line="360" w:lineRule="auto"/>
              <w:jc w:val="both"/>
              <w:rPr>
                <w:rFonts w:ascii="Times New Roman" w:eastAsia="Times New Roman" w:hAnsi="Times New Roman" w:cs="Times New Roman"/>
              </w:rPr>
            </w:pPr>
          </w:p>
        </w:tc>
        <w:tc>
          <w:tcPr>
            <w:tcW w:w="1701"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spacing w:after="0" w:line="360" w:lineRule="auto"/>
              <w:jc w:val="both"/>
              <w:rPr>
                <w:rFonts w:ascii="Times New Roman" w:eastAsia="Times New Roman" w:hAnsi="Times New Roman" w:cs="Times New Roman"/>
              </w:rPr>
            </w:pPr>
          </w:p>
        </w:tc>
      </w:tr>
      <w:tr w:rsidR="00B51276" w:rsidRPr="00B51276" w:rsidTr="00D362A9">
        <w:tc>
          <w:tcPr>
            <w:tcW w:w="3686" w:type="dxa"/>
            <w:tcBorders>
              <w:top w:val="single" w:sz="4" w:space="0" w:color="auto"/>
              <w:left w:val="single" w:sz="4" w:space="0" w:color="auto"/>
              <w:bottom w:val="single" w:sz="4" w:space="0" w:color="auto"/>
              <w:right w:val="single" w:sz="4" w:space="0" w:color="auto"/>
            </w:tcBorders>
            <w:hideMark/>
          </w:tcPr>
          <w:p w:rsidR="00B51276" w:rsidRPr="00B51276" w:rsidRDefault="00B51276" w:rsidP="00B51276">
            <w:pPr>
              <w:spacing w:after="0" w:line="360" w:lineRule="auto"/>
              <w:jc w:val="both"/>
              <w:rPr>
                <w:rFonts w:ascii="Times New Roman" w:eastAsia="Times New Roman" w:hAnsi="Times New Roman" w:cs="Times New Roman"/>
              </w:rPr>
            </w:pPr>
            <w:r w:rsidRPr="00B51276">
              <w:rPr>
                <w:rFonts w:ascii="Times New Roman" w:eastAsia="Times New Roman" w:hAnsi="Times New Roman" w:cs="Times New Roman"/>
              </w:rPr>
              <w:t xml:space="preserve">Rezervy </w:t>
            </w:r>
          </w:p>
        </w:tc>
        <w:tc>
          <w:tcPr>
            <w:tcW w:w="1772"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spacing w:after="0" w:line="360" w:lineRule="auto"/>
              <w:jc w:val="both"/>
              <w:rPr>
                <w:rFonts w:ascii="Times New Roman" w:eastAsia="Times New Roman" w:hAnsi="Times New Roman" w:cs="Times New Roman"/>
              </w:rPr>
            </w:pPr>
            <w:r w:rsidRPr="00B51276">
              <w:rPr>
                <w:rFonts w:ascii="Times New Roman" w:eastAsia="Times New Roman" w:hAnsi="Times New Roman" w:cs="Times New Roman"/>
              </w:rPr>
              <w:t>2150,0</w:t>
            </w:r>
          </w:p>
        </w:tc>
        <w:tc>
          <w:tcPr>
            <w:tcW w:w="1701"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spacing w:after="0" w:line="360" w:lineRule="auto"/>
              <w:jc w:val="both"/>
              <w:rPr>
                <w:rFonts w:ascii="Times New Roman" w:eastAsia="Times New Roman" w:hAnsi="Times New Roman" w:cs="Times New Roman"/>
              </w:rPr>
            </w:pPr>
            <w:r w:rsidRPr="00B51276">
              <w:rPr>
                <w:rFonts w:ascii="Times New Roman" w:eastAsia="Times New Roman" w:hAnsi="Times New Roman" w:cs="Times New Roman"/>
              </w:rPr>
              <w:t>9300,0</w:t>
            </w:r>
          </w:p>
        </w:tc>
      </w:tr>
      <w:tr w:rsidR="00B51276" w:rsidRPr="00B51276" w:rsidTr="00D362A9">
        <w:tc>
          <w:tcPr>
            <w:tcW w:w="3686" w:type="dxa"/>
            <w:tcBorders>
              <w:top w:val="single" w:sz="4" w:space="0" w:color="auto"/>
              <w:left w:val="single" w:sz="4" w:space="0" w:color="auto"/>
              <w:bottom w:val="single" w:sz="4" w:space="0" w:color="auto"/>
              <w:right w:val="single" w:sz="4" w:space="0" w:color="auto"/>
            </w:tcBorders>
            <w:hideMark/>
          </w:tcPr>
          <w:p w:rsidR="00B51276" w:rsidRPr="00B51276" w:rsidRDefault="00B51276" w:rsidP="00B51276">
            <w:pPr>
              <w:spacing w:after="0" w:line="360" w:lineRule="auto"/>
              <w:jc w:val="both"/>
              <w:rPr>
                <w:rFonts w:ascii="Times New Roman" w:eastAsia="Times New Roman" w:hAnsi="Times New Roman" w:cs="Times New Roman"/>
              </w:rPr>
            </w:pPr>
            <w:r w:rsidRPr="00B51276">
              <w:rPr>
                <w:rFonts w:ascii="Times New Roman" w:eastAsia="Times New Roman" w:hAnsi="Times New Roman" w:cs="Times New Roman"/>
              </w:rPr>
              <w:t>Zúčtovanie medzi subjektami VS</w:t>
            </w:r>
          </w:p>
        </w:tc>
        <w:tc>
          <w:tcPr>
            <w:tcW w:w="1772"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spacing w:after="0" w:line="360" w:lineRule="auto"/>
              <w:jc w:val="both"/>
              <w:rPr>
                <w:rFonts w:ascii="Times New Roman" w:eastAsia="Times New Roman" w:hAnsi="Times New Roman" w:cs="Times New Roman"/>
              </w:rPr>
            </w:pPr>
            <w:r w:rsidRPr="00B51276">
              <w:rPr>
                <w:rFonts w:ascii="Times New Roman" w:eastAsia="Times New Roman" w:hAnsi="Times New Roman" w:cs="Times New Roman"/>
              </w:rPr>
              <w:t>0</w:t>
            </w:r>
          </w:p>
        </w:tc>
        <w:tc>
          <w:tcPr>
            <w:tcW w:w="1701"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spacing w:after="0" w:line="360" w:lineRule="auto"/>
              <w:jc w:val="both"/>
              <w:rPr>
                <w:rFonts w:ascii="Times New Roman" w:eastAsia="Times New Roman" w:hAnsi="Times New Roman" w:cs="Times New Roman"/>
              </w:rPr>
            </w:pPr>
            <w:r w:rsidRPr="00B51276">
              <w:rPr>
                <w:rFonts w:ascii="Times New Roman" w:eastAsia="Times New Roman" w:hAnsi="Times New Roman" w:cs="Times New Roman"/>
              </w:rPr>
              <w:t>9269,34</w:t>
            </w:r>
          </w:p>
        </w:tc>
      </w:tr>
      <w:tr w:rsidR="00B51276" w:rsidRPr="00B51276" w:rsidTr="00D362A9">
        <w:tc>
          <w:tcPr>
            <w:tcW w:w="3686" w:type="dxa"/>
            <w:tcBorders>
              <w:top w:val="single" w:sz="4" w:space="0" w:color="auto"/>
              <w:left w:val="single" w:sz="4" w:space="0" w:color="auto"/>
              <w:bottom w:val="single" w:sz="4" w:space="0" w:color="auto"/>
              <w:right w:val="single" w:sz="4" w:space="0" w:color="auto"/>
            </w:tcBorders>
            <w:hideMark/>
          </w:tcPr>
          <w:p w:rsidR="00B51276" w:rsidRPr="00B51276" w:rsidRDefault="00B51276" w:rsidP="00B51276">
            <w:pPr>
              <w:spacing w:after="0" w:line="360" w:lineRule="auto"/>
              <w:jc w:val="both"/>
              <w:rPr>
                <w:rFonts w:ascii="Times New Roman" w:eastAsia="Times New Roman" w:hAnsi="Times New Roman" w:cs="Times New Roman"/>
              </w:rPr>
            </w:pPr>
            <w:r w:rsidRPr="00B51276">
              <w:rPr>
                <w:rFonts w:ascii="Times New Roman" w:eastAsia="Times New Roman" w:hAnsi="Times New Roman" w:cs="Times New Roman"/>
              </w:rPr>
              <w:t>Dlhodobé záväzky</w:t>
            </w:r>
          </w:p>
        </w:tc>
        <w:tc>
          <w:tcPr>
            <w:tcW w:w="1772"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spacing w:after="0" w:line="360" w:lineRule="auto"/>
              <w:jc w:val="both"/>
              <w:rPr>
                <w:rFonts w:ascii="Times New Roman" w:eastAsia="Times New Roman" w:hAnsi="Times New Roman" w:cs="Times New Roman"/>
              </w:rPr>
            </w:pPr>
            <w:r w:rsidRPr="00B51276">
              <w:rPr>
                <w:rFonts w:ascii="Times New Roman" w:eastAsia="Times New Roman" w:hAnsi="Times New Roman" w:cs="Times New Roman"/>
              </w:rPr>
              <w:t>374256,76</w:t>
            </w:r>
          </w:p>
        </w:tc>
        <w:tc>
          <w:tcPr>
            <w:tcW w:w="1701"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spacing w:after="0" w:line="360" w:lineRule="auto"/>
              <w:jc w:val="both"/>
              <w:rPr>
                <w:rFonts w:ascii="Times New Roman" w:eastAsia="Times New Roman" w:hAnsi="Times New Roman" w:cs="Times New Roman"/>
              </w:rPr>
            </w:pPr>
            <w:r w:rsidRPr="00B51276">
              <w:rPr>
                <w:rFonts w:ascii="Times New Roman" w:eastAsia="Times New Roman" w:hAnsi="Times New Roman" w:cs="Times New Roman"/>
              </w:rPr>
              <w:t>355831,52</w:t>
            </w:r>
          </w:p>
        </w:tc>
      </w:tr>
      <w:tr w:rsidR="00B51276" w:rsidRPr="00B51276" w:rsidTr="00D362A9">
        <w:tc>
          <w:tcPr>
            <w:tcW w:w="3686" w:type="dxa"/>
            <w:tcBorders>
              <w:top w:val="single" w:sz="4" w:space="0" w:color="auto"/>
              <w:left w:val="single" w:sz="4" w:space="0" w:color="auto"/>
              <w:bottom w:val="single" w:sz="4" w:space="0" w:color="auto"/>
              <w:right w:val="single" w:sz="4" w:space="0" w:color="auto"/>
            </w:tcBorders>
            <w:hideMark/>
          </w:tcPr>
          <w:p w:rsidR="00B51276" w:rsidRPr="00B51276" w:rsidRDefault="00B51276" w:rsidP="00B51276">
            <w:pPr>
              <w:spacing w:after="0" w:line="360" w:lineRule="auto"/>
              <w:jc w:val="both"/>
              <w:rPr>
                <w:rFonts w:ascii="Times New Roman" w:eastAsia="Times New Roman" w:hAnsi="Times New Roman" w:cs="Times New Roman"/>
              </w:rPr>
            </w:pPr>
            <w:r w:rsidRPr="00B51276">
              <w:rPr>
                <w:rFonts w:ascii="Times New Roman" w:eastAsia="Times New Roman" w:hAnsi="Times New Roman" w:cs="Times New Roman"/>
              </w:rPr>
              <w:t>Krátkodobé záväzky</w:t>
            </w:r>
          </w:p>
        </w:tc>
        <w:tc>
          <w:tcPr>
            <w:tcW w:w="1772"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spacing w:after="0" w:line="360" w:lineRule="auto"/>
              <w:jc w:val="both"/>
              <w:rPr>
                <w:rFonts w:ascii="Times New Roman" w:eastAsia="Times New Roman" w:hAnsi="Times New Roman" w:cs="Times New Roman"/>
              </w:rPr>
            </w:pPr>
            <w:r w:rsidRPr="00B51276">
              <w:rPr>
                <w:rFonts w:ascii="Times New Roman" w:eastAsia="Times New Roman" w:hAnsi="Times New Roman" w:cs="Times New Roman"/>
              </w:rPr>
              <w:t>42247,99</w:t>
            </w:r>
          </w:p>
        </w:tc>
        <w:tc>
          <w:tcPr>
            <w:tcW w:w="1701"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spacing w:after="0" w:line="360" w:lineRule="auto"/>
              <w:jc w:val="both"/>
              <w:rPr>
                <w:rFonts w:ascii="Times New Roman" w:eastAsia="Times New Roman" w:hAnsi="Times New Roman" w:cs="Times New Roman"/>
              </w:rPr>
            </w:pPr>
            <w:r w:rsidRPr="00B51276">
              <w:rPr>
                <w:rFonts w:ascii="Times New Roman" w:eastAsia="Times New Roman" w:hAnsi="Times New Roman" w:cs="Times New Roman"/>
              </w:rPr>
              <w:t>59554,83</w:t>
            </w:r>
          </w:p>
        </w:tc>
      </w:tr>
      <w:tr w:rsidR="00B51276" w:rsidRPr="00B51276" w:rsidTr="00D362A9">
        <w:tc>
          <w:tcPr>
            <w:tcW w:w="3686" w:type="dxa"/>
            <w:tcBorders>
              <w:top w:val="single" w:sz="4" w:space="0" w:color="auto"/>
              <w:left w:val="single" w:sz="4" w:space="0" w:color="auto"/>
              <w:bottom w:val="single" w:sz="4" w:space="0" w:color="auto"/>
              <w:right w:val="single" w:sz="4" w:space="0" w:color="auto"/>
            </w:tcBorders>
            <w:hideMark/>
          </w:tcPr>
          <w:p w:rsidR="00B51276" w:rsidRPr="00B51276" w:rsidRDefault="00B51276" w:rsidP="00B51276">
            <w:pPr>
              <w:spacing w:after="0" w:line="360" w:lineRule="auto"/>
              <w:jc w:val="both"/>
              <w:rPr>
                <w:rFonts w:ascii="Times New Roman" w:eastAsia="Times New Roman" w:hAnsi="Times New Roman" w:cs="Times New Roman"/>
              </w:rPr>
            </w:pPr>
            <w:r w:rsidRPr="00B51276">
              <w:rPr>
                <w:rFonts w:ascii="Times New Roman" w:eastAsia="Times New Roman" w:hAnsi="Times New Roman" w:cs="Times New Roman"/>
              </w:rPr>
              <w:t>Bankové úvery a výpomoci</w:t>
            </w:r>
          </w:p>
        </w:tc>
        <w:tc>
          <w:tcPr>
            <w:tcW w:w="1772"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spacing w:after="0" w:line="360" w:lineRule="auto"/>
              <w:jc w:val="both"/>
              <w:rPr>
                <w:rFonts w:ascii="Times New Roman" w:eastAsia="Times New Roman" w:hAnsi="Times New Roman" w:cs="Times New Roman"/>
              </w:rPr>
            </w:pPr>
            <w:r w:rsidRPr="00B51276">
              <w:rPr>
                <w:rFonts w:ascii="Times New Roman" w:eastAsia="Times New Roman" w:hAnsi="Times New Roman" w:cs="Times New Roman"/>
              </w:rPr>
              <w:t>52338,96</w:t>
            </w:r>
          </w:p>
        </w:tc>
        <w:tc>
          <w:tcPr>
            <w:tcW w:w="1701"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spacing w:after="0" w:line="360" w:lineRule="auto"/>
              <w:jc w:val="both"/>
              <w:rPr>
                <w:rFonts w:ascii="Times New Roman" w:eastAsia="Times New Roman" w:hAnsi="Times New Roman" w:cs="Times New Roman"/>
              </w:rPr>
            </w:pPr>
            <w:r w:rsidRPr="00B51276">
              <w:rPr>
                <w:rFonts w:ascii="Times New Roman" w:eastAsia="Times New Roman" w:hAnsi="Times New Roman" w:cs="Times New Roman"/>
              </w:rPr>
              <w:t>42338,96</w:t>
            </w:r>
          </w:p>
        </w:tc>
      </w:tr>
      <w:tr w:rsidR="00B51276" w:rsidRPr="00B51276" w:rsidTr="00D362A9">
        <w:tc>
          <w:tcPr>
            <w:tcW w:w="3686" w:type="dxa"/>
            <w:tcBorders>
              <w:top w:val="single" w:sz="4" w:space="0" w:color="auto"/>
              <w:left w:val="single" w:sz="4" w:space="0" w:color="auto"/>
              <w:bottom w:val="single" w:sz="4" w:space="0" w:color="auto"/>
              <w:right w:val="single" w:sz="4" w:space="0" w:color="auto"/>
            </w:tcBorders>
            <w:hideMark/>
          </w:tcPr>
          <w:p w:rsidR="00B51276" w:rsidRPr="00B51276" w:rsidRDefault="00B51276" w:rsidP="00B51276">
            <w:pPr>
              <w:spacing w:after="0" w:line="360" w:lineRule="auto"/>
              <w:jc w:val="both"/>
              <w:rPr>
                <w:rFonts w:ascii="Times New Roman" w:eastAsia="Times New Roman" w:hAnsi="Times New Roman" w:cs="Times New Roman"/>
                <w:b/>
              </w:rPr>
            </w:pPr>
            <w:r w:rsidRPr="00B51276">
              <w:rPr>
                <w:rFonts w:ascii="Times New Roman" w:eastAsia="Times New Roman" w:hAnsi="Times New Roman" w:cs="Times New Roman"/>
                <w:b/>
              </w:rPr>
              <w:t xml:space="preserve">Časové rozlíšenie/  </w:t>
            </w:r>
            <w:r w:rsidRPr="00B51276">
              <w:rPr>
                <w:rFonts w:ascii="Times New Roman" w:eastAsia="Times New Roman" w:hAnsi="Times New Roman" w:cs="Times New Roman"/>
              </w:rPr>
              <w:t xml:space="preserve">Výnosy </w:t>
            </w:r>
            <w:proofErr w:type="spellStart"/>
            <w:r w:rsidRPr="00B51276">
              <w:rPr>
                <w:rFonts w:ascii="Times New Roman" w:eastAsia="Times New Roman" w:hAnsi="Times New Roman" w:cs="Times New Roman"/>
              </w:rPr>
              <w:t>bud</w:t>
            </w:r>
            <w:proofErr w:type="spellEnd"/>
            <w:r w:rsidRPr="00B51276">
              <w:rPr>
                <w:rFonts w:ascii="Times New Roman" w:eastAsia="Times New Roman" w:hAnsi="Times New Roman" w:cs="Times New Roman"/>
              </w:rPr>
              <w:t>. Období</w:t>
            </w:r>
          </w:p>
        </w:tc>
        <w:tc>
          <w:tcPr>
            <w:tcW w:w="1772"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spacing w:after="0" w:line="360" w:lineRule="auto"/>
              <w:jc w:val="both"/>
              <w:rPr>
                <w:rFonts w:ascii="Times New Roman" w:eastAsia="Times New Roman" w:hAnsi="Times New Roman" w:cs="Times New Roman"/>
                <w:b/>
              </w:rPr>
            </w:pPr>
            <w:r w:rsidRPr="00B51276">
              <w:rPr>
                <w:rFonts w:ascii="Times New Roman" w:eastAsia="Times New Roman" w:hAnsi="Times New Roman" w:cs="Times New Roman"/>
                <w:b/>
              </w:rPr>
              <w:t>307477,80</w:t>
            </w:r>
          </w:p>
        </w:tc>
        <w:tc>
          <w:tcPr>
            <w:tcW w:w="1701"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spacing w:after="0" w:line="360" w:lineRule="auto"/>
              <w:jc w:val="both"/>
              <w:rPr>
                <w:rFonts w:ascii="Times New Roman" w:eastAsia="Times New Roman" w:hAnsi="Times New Roman" w:cs="Times New Roman"/>
                <w:b/>
              </w:rPr>
            </w:pPr>
            <w:r w:rsidRPr="00B51276">
              <w:rPr>
                <w:rFonts w:ascii="Times New Roman" w:eastAsia="Times New Roman" w:hAnsi="Times New Roman" w:cs="Times New Roman"/>
                <w:b/>
              </w:rPr>
              <w:t xml:space="preserve">269252,90                                                                                                                                                                                                                                                                                                                                                          </w:t>
            </w:r>
          </w:p>
        </w:tc>
      </w:tr>
    </w:tbl>
    <w:p w:rsidR="00B51276" w:rsidRPr="00B51276" w:rsidRDefault="00B51276" w:rsidP="00B51276">
      <w:pPr>
        <w:tabs>
          <w:tab w:val="left" w:pos="2880"/>
          <w:tab w:val="right" w:pos="8820"/>
        </w:tabs>
        <w:spacing w:after="0" w:line="360" w:lineRule="auto"/>
        <w:jc w:val="both"/>
        <w:rPr>
          <w:rFonts w:ascii="Times New Roman" w:eastAsia="Times New Roman" w:hAnsi="Times New Roman" w:cs="Times New Roman"/>
          <w:b/>
          <w:sz w:val="24"/>
          <w:szCs w:val="24"/>
          <w:lang w:eastAsia="sk-SK"/>
        </w:rPr>
      </w:pPr>
    </w:p>
    <w:p w:rsidR="00B51276" w:rsidRPr="00B51276" w:rsidRDefault="00B51276" w:rsidP="00B51276">
      <w:pPr>
        <w:tabs>
          <w:tab w:val="left" w:pos="2880"/>
          <w:tab w:val="right" w:pos="8820"/>
        </w:tabs>
        <w:spacing w:after="0" w:line="360" w:lineRule="auto"/>
        <w:jc w:val="both"/>
        <w:rPr>
          <w:rFonts w:ascii="Times New Roman" w:eastAsia="Times New Roman" w:hAnsi="Times New Roman" w:cs="Times New Roman"/>
          <w:b/>
          <w:sz w:val="24"/>
          <w:szCs w:val="24"/>
          <w:lang w:eastAsia="sk-SK"/>
        </w:rPr>
      </w:pPr>
      <w:r w:rsidRPr="00B51276">
        <w:rPr>
          <w:rFonts w:ascii="Times New Roman" w:eastAsia="Times New Roman" w:hAnsi="Times New Roman" w:cs="Times New Roman"/>
          <w:b/>
          <w:sz w:val="24"/>
          <w:szCs w:val="24"/>
          <w:lang w:eastAsia="sk-SK"/>
        </w:rPr>
        <w:t>Analýza významných položiek z účtovnej závierky:</w:t>
      </w:r>
    </w:p>
    <w:p w:rsidR="00B51276" w:rsidRPr="00B51276" w:rsidRDefault="00B51276" w:rsidP="00B51276">
      <w:pPr>
        <w:numPr>
          <w:ilvl w:val="0"/>
          <w:numId w:val="8"/>
        </w:numPr>
        <w:spacing w:after="0" w:line="360" w:lineRule="auto"/>
        <w:jc w:val="both"/>
        <w:rPr>
          <w:rFonts w:ascii="Times New Roman" w:eastAsia="Times New Roman" w:hAnsi="Times New Roman" w:cs="Times New Roman"/>
          <w:b/>
          <w:i/>
          <w:sz w:val="24"/>
          <w:szCs w:val="24"/>
          <w:lang w:eastAsia="sk-SK"/>
        </w:rPr>
      </w:pPr>
      <w:r w:rsidRPr="00B51276">
        <w:rPr>
          <w:rFonts w:ascii="Times New Roman" w:eastAsia="Times New Roman" w:hAnsi="Times New Roman" w:cs="Times New Roman"/>
          <w:b/>
          <w:i/>
          <w:sz w:val="24"/>
          <w:szCs w:val="24"/>
          <w:lang w:eastAsia="sk-SK"/>
        </w:rPr>
        <w:t>Prírastky majetku</w:t>
      </w:r>
    </w:p>
    <w:p w:rsidR="00B51276" w:rsidRPr="00B51276" w:rsidRDefault="00B51276" w:rsidP="00B51276">
      <w:pPr>
        <w:tabs>
          <w:tab w:val="left" w:pos="708"/>
        </w:tabs>
        <w:spacing w:after="0" w:line="240"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Obec v roku 2017 zabezpečovala 1. etapu spracovania  Územného  plánu obce, v </w:t>
      </w:r>
      <w:proofErr w:type="spellStart"/>
      <w:r w:rsidRPr="00B51276">
        <w:rPr>
          <w:rFonts w:ascii="Times New Roman" w:eastAsia="Times New Roman" w:hAnsi="Times New Roman" w:cs="Times New Roman"/>
          <w:sz w:val="24"/>
          <w:szCs w:val="24"/>
          <w:lang w:eastAsia="sk-SK"/>
        </w:rPr>
        <w:t>následovnom</w:t>
      </w:r>
      <w:proofErr w:type="spellEnd"/>
      <w:r w:rsidRPr="00B51276">
        <w:rPr>
          <w:rFonts w:ascii="Times New Roman" w:eastAsia="Times New Roman" w:hAnsi="Times New Roman" w:cs="Times New Roman"/>
          <w:sz w:val="24"/>
          <w:szCs w:val="24"/>
          <w:lang w:eastAsia="sk-SK"/>
        </w:rPr>
        <w:t xml:space="preserve"> rozsahu: prípravné práce, spracovanie návrhu ÚPO, vypracovanie odborného posudku, spracovanie rozborov v celkovej sume  12800,0 eur. </w:t>
      </w:r>
    </w:p>
    <w:p w:rsidR="00B51276" w:rsidRPr="00B51276" w:rsidRDefault="00B51276" w:rsidP="00B51276">
      <w:pPr>
        <w:tabs>
          <w:tab w:val="left" w:pos="708"/>
        </w:tabs>
        <w:spacing w:after="0" w:line="240"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lastRenderedPageBreak/>
        <w:t>Obec zaradila do majetku – zariadenie detského ihriska v sume 2389,0 eur.</w:t>
      </w:r>
    </w:p>
    <w:p w:rsidR="00B51276" w:rsidRPr="00B51276" w:rsidRDefault="00B51276" w:rsidP="00B51276">
      <w:pPr>
        <w:tabs>
          <w:tab w:val="left" w:pos="708"/>
        </w:tabs>
        <w:spacing w:after="0" w:line="240" w:lineRule="auto"/>
        <w:jc w:val="both"/>
        <w:rPr>
          <w:rFonts w:ascii="Times New Roman" w:eastAsia="Times New Roman" w:hAnsi="Times New Roman" w:cs="Times New Roman"/>
          <w:sz w:val="24"/>
          <w:szCs w:val="24"/>
          <w:lang w:eastAsia="sk-SK"/>
        </w:rPr>
      </w:pPr>
    </w:p>
    <w:p w:rsidR="00B51276" w:rsidRPr="00B51276" w:rsidRDefault="00B51276" w:rsidP="00B51276">
      <w:pPr>
        <w:spacing w:after="0" w:line="360" w:lineRule="auto"/>
        <w:jc w:val="both"/>
        <w:rPr>
          <w:rFonts w:ascii="Times New Roman" w:eastAsia="Times New Roman" w:hAnsi="Times New Roman" w:cs="Times New Roman"/>
          <w:b/>
          <w:sz w:val="24"/>
          <w:szCs w:val="24"/>
          <w:lang w:eastAsia="sk-SK"/>
        </w:rPr>
      </w:pPr>
      <w:r w:rsidRPr="00B51276">
        <w:rPr>
          <w:rFonts w:ascii="Times New Roman" w:eastAsia="Times New Roman" w:hAnsi="Times New Roman" w:cs="Times New Roman"/>
          <w:b/>
          <w:sz w:val="24"/>
          <w:szCs w:val="24"/>
          <w:lang w:eastAsia="sk-SK"/>
        </w:rPr>
        <w:t>Obec zabezpečila stavebné úpravy a údržbu majetku, v celkovej sume 17407,53 eur.</w:t>
      </w:r>
    </w:p>
    <w:p w:rsidR="00B51276" w:rsidRPr="00B51276" w:rsidRDefault="00B51276" w:rsidP="00B51276">
      <w:pPr>
        <w:numPr>
          <w:ilvl w:val="0"/>
          <w:numId w:val="8"/>
        </w:numPr>
        <w:spacing w:after="0" w:line="360" w:lineRule="auto"/>
        <w:ind w:left="928"/>
        <w:contextualSpacing/>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Telovýchovná jednota – oprava strechy a údržba elektroinštalácie /5135,67 eur.</w:t>
      </w:r>
    </w:p>
    <w:p w:rsidR="00B51276" w:rsidRPr="00B51276" w:rsidRDefault="00B51276" w:rsidP="00B51276">
      <w:pPr>
        <w:numPr>
          <w:ilvl w:val="0"/>
          <w:numId w:val="8"/>
        </w:numPr>
        <w:spacing w:after="0" w:line="360" w:lineRule="auto"/>
        <w:ind w:left="928"/>
        <w:contextualSpacing/>
        <w:jc w:val="both"/>
        <w:rPr>
          <w:rFonts w:ascii="Times New Roman" w:eastAsia="Times New Roman" w:hAnsi="Times New Roman" w:cs="Times New Roman"/>
          <w:sz w:val="24"/>
          <w:szCs w:val="24"/>
          <w:lang w:eastAsia="sk-SK"/>
        </w:rPr>
      </w:pPr>
      <w:proofErr w:type="spellStart"/>
      <w:r w:rsidRPr="00B51276">
        <w:rPr>
          <w:rFonts w:ascii="Times New Roman" w:eastAsia="Times New Roman" w:hAnsi="Times New Roman" w:cs="Times New Roman"/>
          <w:sz w:val="24"/>
          <w:szCs w:val="24"/>
          <w:lang w:eastAsia="sk-SK"/>
        </w:rPr>
        <w:t>Ocú</w:t>
      </w:r>
      <w:proofErr w:type="spellEnd"/>
      <w:r w:rsidRPr="00B51276">
        <w:rPr>
          <w:rFonts w:ascii="Times New Roman" w:eastAsia="Times New Roman" w:hAnsi="Times New Roman" w:cs="Times New Roman"/>
          <w:sz w:val="24"/>
          <w:szCs w:val="24"/>
          <w:lang w:eastAsia="sk-SK"/>
        </w:rPr>
        <w:t xml:space="preserve"> – údržba vnútorných priestorov / 4523,52 eur.</w:t>
      </w:r>
    </w:p>
    <w:p w:rsidR="00B51276" w:rsidRPr="00B51276" w:rsidRDefault="00B51276" w:rsidP="00B51276">
      <w:pPr>
        <w:numPr>
          <w:ilvl w:val="0"/>
          <w:numId w:val="8"/>
        </w:numPr>
        <w:spacing w:after="0" w:line="360" w:lineRule="auto"/>
        <w:ind w:left="928"/>
        <w:contextualSpacing/>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Verejné osvetlenie / 636,90 eur.</w:t>
      </w:r>
    </w:p>
    <w:p w:rsidR="00B51276" w:rsidRPr="00B51276" w:rsidRDefault="00B51276" w:rsidP="00B51276">
      <w:pPr>
        <w:numPr>
          <w:ilvl w:val="0"/>
          <w:numId w:val="8"/>
        </w:numPr>
        <w:spacing w:after="0" w:line="360" w:lineRule="auto"/>
        <w:ind w:left="928"/>
        <w:contextualSpacing/>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ZŠ – odvodnenie budovy, údržba školského dvora/ 441,70 eur.</w:t>
      </w:r>
    </w:p>
    <w:p w:rsidR="00B51276" w:rsidRPr="00B51276" w:rsidRDefault="00B51276" w:rsidP="00B51276">
      <w:pPr>
        <w:numPr>
          <w:ilvl w:val="0"/>
          <w:numId w:val="8"/>
        </w:numPr>
        <w:spacing w:after="0" w:line="360" w:lineRule="auto"/>
        <w:ind w:left="928"/>
        <w:contextualSpacing/>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Údržba miestnych komunikácii/ 6669,74 eur.</w:t>
      </w:r>
    </w:p>
    <w:p w:rsidR="00B51276" w:rsidRPr="00B51276" w:rsidRDefault="00B51276" w:rsidP="00B51276">
      <w:pPr>
        <w:spacing w:after="0" w:line="360" w:lineRule="auto"/>
        <w:contextualSpacing/>
        <w:jc w:val="both"/>
        <w:rPr>
          <w:rFonts w:ascii="Times New Roman" w:eastAsia="Times New Roman" w:hAnsi="Times New Roman" w:cs="Times New Roman"/>
          <w:sz w:val="24"/>
          <w:szCs w:val="24"/>
          <w:lang w:eastAsia="sk-SK"/>
        </w:rPr>
      </w:pPr>
    </w:p>
    <w:p w:rsidR="00B51276" w:rsidRPr="00B51276" w:rsidRDefault="00B51276" w:rsidP="00B51276">
      <w:pPr>
        <w:numPr>
          <w:ilvl w:val="0"/>
          <w:numId w:val="8"/>
        </w:numPr>
        <w:spacing w:after="0" w:line="360" w:lineRule="auto"/>
        <w:jc w:val="both"/>
        <w:rPr>
          <w:rFonts w:ascii="Times New Roman" w:eastAsia="Times New Roman" w:hAnsi="Times New Roman" w:cs="Times New Roman"/>
          <w:b/>
          <w:i/>
          <w:sz w:val="24"/>
          <w:szCs w:val="24"/>
          <w:lang w:eastAsia="sk-SK"/>
        </w:rPr>
      </w:pPr>
      <w:r w:rsidRPr="00B51276">
        <w:rPr>
          <w:rFonts w:ascii="Times New Roman" w:eastAsia="Times New Roman" w:hAnsi="Times New Roman" w:cs="Times New Roman"/>
          <w:b/>
          <w:i/>
          <w:sz w:val="24"/>
          <w:szCs w:val="24"/>
          <w:lang w:eastAsia="sk-SK"/>
        </w:rPr>
        <w:t xml:space="preserve">Úbytok - predaj  dlhodobého majetku </w:t>
      </w:r>
    </w:p>
    <w:p w:rsidR="00B51276" w:rsidRPr="00B51276" w:rsidRDefault="00B51276" w:rsidP="00B51276">
      <w:pPr>
        <w:spacing w:after="0" w:line="240"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 xml:space="preserve">Obec predala na základe osobitného zreteľa dlhodobý hmotný majetok – pozemky: </w:t>
      </w:r>
    </w:p>
    <w:p w:rsidR="00B51276" w:rsidRPr="00B51276" w:rsidRDefault="00B51276" w:rsidP="00B51276">
      <w:pPr>
        <w:spacing w:after="0" w:line="240"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 xml:space="preserve">parcela č. 28 a parcela č. 217/1, na základe kúpnej zmluvy /p. Š. </w:t>
      </w:r>
      <w:proofErr w:type="spellStart"/>
      <w:r w:rsidRPr="00B51276">
        <w:rPr>
          <w:rFonts w:ascii="Times New Roman" w:eastAsia="Times New Roman" w:hAnsi="Times New Roman" w:cs="Times New Roman"/>
          <w:sz w:val="24"/>
          <w:szCs w:val="24"/>
          <w:lang w:eastAsia="sk-SK"/>
        </w:rPr>
        <w:t>Palenčár</w:t>
      </w:r>
      <w:proofErr w:type="spellEnd"/>
      <w:r w:rsidRPr="00B51276">
        <w:rPr>
          <w:rFonts w:ascii="Times New Roman" w:eastAsia="Times New Roman" w:hAnsi="Times New Roman" w:cs="Times New Roman"/>
          <w:sz w:val="24"/>
          <w:szCs w:val="24"/>
          <w:lang w:eastAsia="sk-SK"/>
        </w:rPr>
        <w:t>/ spolu            10,0 m</w:t>
      </w:r>
      <w:r w:rsidRPr="00B51276">
        <w:rPr>
          <w:rFonts w:ascii="Times New Roman" w:eastAsia="Times New Roman" w:hAnsi="Times New Roman" w:cs="Times New Roman"/>
          <w:sz w:val="24"/>
          <w:szCs w:val="24"/>
          <w:vertAlign w:val="superscript"/>
          <w:lang w:eastAsia="sk-SK"/>
        </w:rPr>
        <w:t>2</w:t>
      </w:r>
      <w:r w:rsidRPr="00B51276">
        <w:rPr>
          <w:rFonts w:ascii="Times New Roman" w:eastAsia="Times New Roman" w:hAnsi="Times New Roman" w:cs="Times New Roman"/>
          <w:sz w:val="24"/>
          <w:szCs w:val="24"/>
          <w:lang w:eastAsia="sk-SK"/>
        </w:rPr>
        <w:t>, v celkovej cene 30,0 eur,</w:t>
      </w:r>
    </w:p>
    <w:p w:rsidR="00B51276" w:rsidRPr="00B51276" w:rsidRDefault="00B51276" w:rsidP="00B51276">
      <w:pPr>
        <w:spacing w:after="0" w:line="240"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parcela č. 391/1,3  LV č. 1203 na základe kúpnej zmluvy /NDS/ 3,0 m</w:t>
      </w:r>
      <w:r w:rsidRPr="00B51276">
        <w:rPr>
          <w:rFonts w:ascii="Times New Roman" w:eastAsia="Times New Roman" w:hAnsi="Times New Roman" w:cs="Times New Roman"/>
          <w:sz w:val="24"/>
          <w:szCs w:val="24"/>
          <w:vertAlign w:val="superscript"/>
          <w:lang w:eastAsia="sk-SK"/>
        </w:rPr>
        <w:t>2</w:t>
      </w:r>
      <w:r w:rsidRPr="00B51276">
        <w:rPr>
          <w:rFonts w:ascii="Times New Roman" w:eastAsia="Times New Roman" w:hAnsi="Times New Roman" w:cs="Times New Roman"/>
          <w:sz w:val="24"/>
          <w:szCs w:val="24"/>
          <w:lang w:eastAsia="sk-SK"/>
        </w:rPr>
        <w:t xml:space="preserve"> , v cene 50,72 eur,</w:t>
      </w:r>
    </w:p>
    <w:p w:rsidR="00B51276" w:rsidRPr="00B51276" w:rsidRDefault="00B51276" w:rsidP="00B51276">
      <w:pPr>
        <w:spacing w:after="0" w:line="240"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parcela č. 83/1,2,3, LV č. 459, na základe kúpnej zmluvy /p. L. Hudák/ spolu  141,0 m</w:t>
      </w:r>
      <w:r w:rsidRPr="00B51276">
        <w:rPr>
          <w:rFonts w:ascii="Times New Roman" w:eastAsia="Times New Roman" w:hAnsi="Times New Roman" w:cs="Times New Roman"/>
          <w:sz w:val="24"/>
          <w:szCs w:val="24"/>
          <w:vertAlign w:val="superscript"/>
          <w:lang w:eastAsia="sk-SK"/>
        </w:rPr>
        <w:t xml:space="preserve">2  </w:t>
      </w:r>
      <w:r w:rsidRPr="00B51276">
        <w:rPr>
          <w:rFonts w:ascii="Times New Roman" w:eastAsia="Times New Roman" w:hAnsi="Times New Roman" w:cs="Times New Roman"/>
          <w:sz w:val="24"/>
          <w:szCs w:val="24"/>
          <w:lang w:eastAsia="sk-SK"/>
        </w:rPr>
        <w:t>v celkovej cene</w:t>
      </w:r>
      <w:r w:rsidRPr="00B51276">
        <w:rPr>
          <w:rFonts w:ascii="Times New Roman" w:eastAsia="Times New Roman" w:hAnsi="Times New Roman" w:cs="Times New Roman"/>
          <w:sz w:val="24"/>
          <w:szCs w:val="24"/>
          <w:vertAlign w:val="superscript"/>
          <w:lang w:eastAsia="sk-SK"/>
        </w:rPr>
        <w:t xml:space="preserve"> </w:t>
      </w:r>
      <w:r w:rsidRPr="00B51276">
        <w:rPr>
          <w:rFonts w:ascii="Times New Roman" w:eastAsia="Times New Roman" w:hAnsi="Times New Roman" w:cs="Times New Roman"/>
          <w:sz w:val="24"/>
          <w:szCs w:val="24"/>
          <w:lang w:eastAsia="sk-SK"/>
        </w:rPr>
        <w:t>v 423,0 eur.</w:t>
      </w:r>
    </w:p>
    <w:p w:rsidR="00B51276" w:rsidRPr="00B51276" w:rsidRDefault="00B51276" w:rsidP="00B51276">
      <w:pPr>
        <w:spacing w:after="0" w:line="240"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Obec predala vyradený dlhodobý hmotný majetok – 2 ks autobusové zastávky v cene 40,0 eur.</w:t>
      </w:r>
    </w:p>
    <w:p w:rsidR="00B51276" w:rsidRPr="00B51276" w:rsidRDefault="00B51276" w:rsidP="00B51276">
      <w:pPr>
        <w:spacing w:after="0" w:line="360" w:lineRule="auto"/>
        <w:jc w:val="both"/>
        <w:rPr>
          <w:rFonts w:ascii="Times New Roman" w:eastAsia="Times New Roman" w:hAnsi="Times New Roman" w:cs="Times New Roman"/>
          <w:sz w:val="24"/>
          <w:szCs w:val="24"/>
          <w:lang w:eastAsia="sk-SK"/>
        </w:rPr>
      </w:pPr>
    </w:p>
    <w:p w:rsidR="00B51276" w:rsidRPr="00B51276" w:rsidRDefault="00B51276" w:rsidP="00B51276">
      <w:pPr>
        <w:numPr>
          <w:ilvl w:val="0"/>
          <w:numId w:val="8"/>
        </w:numPr>
        <w:spacing w:after="0" w:line="360" w:lineRule="auto"/>
        <w:jc w:val="both"/>
        <w:rPr>
          <w:rFonts w:ascii="Times New Roman" w:eastAsia="Times New Roman" w:hAnsi="Times New Roman" w:cs="Times New Roman"/>
          <w:b/>
          <w:i/>
          <w:sz w:val="24"/>
          <w:szCs w:val="24"/>
          <w:lang w:eastAsia="sk-SK"/>
        </w:rPr>
      </w:pPr>
      <w:r w:rsidRPr="00B51276">
        <w:rPr>
          <w:rFonts w:ascii="Times New Roman" w:eastAsia="Times New Roman" w:hAnsi="Times New Roman" w:cs="Times New Roman"/>
          <w:b/>
          <w:i/>
          <w:sz w:val="24"/>
          <w:szCs w:val="24"/>
          <w:lang w:eastAsia="sk-SK"/>
        </w:rPr>
        <w:t>Prijaté dlhodobé a krátkodobé bankové úvery</w:t>
      </w:r>
    </w:p>
    <w:p w:rsidR="00B51276" w:rsidRPr="00B51276" w:rsidRDefault="00B51276" w:rsidP="00B51276">
      <w:pPr>
        <w:spacing w:after="0" w:line="240"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 xml:space="preserve">Obec v roku 2008 čerpala  kontokorentný investičný úver v Prima banke Slovensko, </w:t>
      </w:r>
      <w:proofErr w:type="spellStart"/>
      <w:r w:rsidRPr="00B51276">
        <w:rPr>
          <w:rFonts w:ascii="Times New Roman" w:eastAsia="Times New Roman" w:hAnsi="Times New Roman" w:cs="Times New Roman"/>
          <w:sz w:val="24"/>
          <w:szCs w:val="24"/>
          <w:lang w:eastAsia="sk-SK"/>
        </w:rPr>
        <w:t>a.s</w:t>
      </w:r>
      <w:proofErr w:type="spellEnd"/>
      <w:r w:rsidRPr="00B51276">
        <w:rPr>
          <w:rFonts w:ascii="Times New Roman" w:eastAsia="Times New Roman" w:hAnsi="Times New Roman" w:cs="Times New Roman"/>
          <w:sz w:val="24"/>
          <w:szCs w:val="24"/>
          <w:lang w:eastAsia="sk-SK"/>
        </w:rPr>
        <w:t xml:space="preserve">. </w:t>
      </w:r>
    </w:p>
    <w:p w:rsidR="00B51276" w:rsidRPr="00B51276" w:rsidRDefault="00B51276" w:rsidP="00B51276">
      <w:pPr>
        <w:spacing w:after="0" w:line="240"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V roku 2017 obec uhradila istinu úveru v sume 10000,0 eur z vlastných zdrojov – prevodom prostriedkov z rezervného fondu obce. Zostatok nesplatenej istiny úveru k 31.12.2017 bol v sume 42338,96 eur.</w:t>
      </w:r>
    </w:p>
    <w:p w:rsidR="00B51276" w:rsidRPr="00B51276" w:rsidRDefault="00B51276" w:rsidP="00B51276">
      <w:pPr>
        <w:spacing w:after="0" w:line="240"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Úver zo ŠFRB na výstavbu BJ-16 bol poskytnutý v roku 2006, v sume 573989,25 eur.  V roku 2017 boli uhradené splátky istiny v celkovej sume 18258,81 eur. Zostatok nesplatenej istiny úveru k 31.12.2017 bol v sume 374256,76 eur.</w:t>
      </w:r>
    </w:p>
    <w:p w:rsidR="00B51276" w:rsidRPr="00B51276" w:rsidRDefault="00B51276" w:rsidP="00B51276">
      <w:pPr>
        <w:spacing w:after="0" w:line="240" w:lineRule="auto"/>
        <w:jc w:val="both"/>
        <w:rPr>
          <w:rFonts w:ascii="Times New Roman" w:eastAsia="Times New Roman" w:hAnsi="Times New Roman" w:cs="Times New Roman"/>
          <w:sz w:val="24"/>
          <w:szCs w:val="24"/>
          <w:lang w:eastAsia="sk-SK"/>
        </w:rPr>
      </w:pPr>
    </w:p>
    <w:p w:rsidR="00B51276" w:rsidRPr="00B51276" w:rsidRDefault="00B51276" w:rsidP="00B51276">
      <w:pPr>
        <w:numPr>
          <w:ilvl w:val="1"/>
          <w:numId w:val="10"/>
        </w:numPr>
        <w:spacing w:after="0" w:line="360" w:lineRule="auto"/>
        <w:ind w:left="852" w:hanging="426"/>
        <w:jc w:val="both"/>
        <w:rPr>
          <w:rFonts w:ascii="Times New Roman" w:eastAsia="Times New Roman" w:hAnsi="Times New Roman" w:cs="Times New Roman"/>
          <w:b/>
          <w:sz w:val="24"/>
          <w:szCs w:val="24"/>
          <w:lang w:eastAsia="sk-SK"/>
        </w:rPr>
      </w:pPr>
      <w:r w:rsidRPr="00B51276">
        <w:rPr>
          <w:rFonts w:ascii="Times New Roman" w:eastAsia="Times New Roman" w:hAnsi="Times New Roman" w:cs="Times New Roman"/>
          <w:b/>
          <w:sz w:val="24"/>
          <w:szCs w:val="24"/>
          <w:lang w:eastAsia="sk-SK"/>
        </w:rPr>
        <w:t xml:space="preserve">Pohľadávky </w:t>
      </w:r>
    </w:p>
    <w:tbl>
      <w:tblPr>
        <w:tblW w:w="8217" w:type="dxa"/>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B51276" w:rsidRPr="00B51276" w:rsidTr="00D362A9">
        <w:tc>
          <w:tcPr>
            <w:tcW w:w="5103" w:type="dxa"/>
            <w:tcBorders>
              <w:top w:val="single" w:sz="4" w:space="0" w:color="auto"/>
              <w:left w:val="single" w:sz="4" w:space="0" w:color="auto"/>
              <w:bottom w:val="single" w:sz="4" w:space="0" w:color="auto"/>
              <w:right w:val="single" w:sz="4" w:space="0" w:color="auto"/>
            </w:tcBorders>
            <w:shd w:val="clear" w:color="auto" w:fill="D9D9D9"/>
            <w:hideMark/>
          </w:tcPr>
          <w:p w:rsidR="00B51276" w:rsidRPr="00B51276" w:rsidRDefault="00B51276" w:rsidP="00B51276">
            <w:pPr>
              <w:spacing w:after="0" w:line="360" w:lineRule="auto"/>
              <w:jc w:val="both"/>
              <w:rPr>
                <w:rFonts w:ascii="Times New Roman" w:eastAsia="Times New Roman" w:hAnsi="Times New Roman" w:cs="Times New Roman"/>
                <w:b/>
                <w:sz w:val="24"/>
                <w:szCs w:val="24"/>
              </w:rPr>
            </w:pPr>
            <w:r w:rsidRPr="00B51276">
              <w:rPr>
                <w:rFonts w:ascii="Times New Roman" w:eastAsia="Times New Roman" w:hAnsi="Times New Roman" w:cs="Times New Roman"/>
                <w:b/>
                <w:sz w:val="24"/>
                <w:szCs w:val="24"/>
              </w:rPr>
              <w:t xml:space="preserve">Pohľadávky </w:t>
            </w:r>
          </w:p>
        </w:tc>
        <w:tc>
          <w:tcPr>
            <w:tcW w:w="1557" w:type="dxa"/>
            <w:tcBorders>
              <w:top w:val="single" w:sz="4" w:space="0" w:color="auto"/>
              <w:left w:val="single" w:sz="4" w:space="0" w:color="auto"/>
              <w:bottom w:val="single" w:sz="4" w:space="0" w:color="auto"/>
              <w:right w:val="single" w:sz="4" w:space="0" w:color="auto"/>
            </w:tcBorders>
            <w:shd w:val="clear" w:color="auto" w:fill="D9D9D9"/>
            <w:hideMark/>
          </w:tcPr>
          <w:p w:rsidR="00B51276" w:rsidRPr="00B51276" w:rsidRDefault="00B51276" w:rsidP="00B51276">
            <w:pPr>
              <w:spacing w:after="0" w:line="360" w:lineRule="auto"/>
              <w:jc w:val="both"/>
              <w:rPr>
                <w:rFonts w:ascii="Times New Roman" w:eastAsia="Times New Roman" w:hAnsi="Times New Roman" w:cs="Times New Roman"/>
                <w:b/>
                <w:sz w:val="20"/>
                <w:szCs w:val="20"/>
              </w:rPr>
            </w:pPr>
            <w:r w:rsidRPr="00B51276">
              <w:rPr>
                <w:rFonts w:ascii="Times New Roman" w:eastAsia="Times New Roman" w:hAnsi="Times New Roman" w:cs="Times New Roman"/>
                <w:b/>
                <w:sz w:val="20"/>
                <w:szCs w:val="20"/>
              </w:rPr>
              <w:t>Zostatok k 31.12 2016</w:t>
            </w:r>
          </w:p>
        </w:tc>
        <w:tc>
          <w:tcPr>
            <w:tcW w:w="1557" w:type="dxa"/>
            <w:tcBorders>
              <w:top w:val="single" w:sz="4" w:space="0" w:color="auto"/>
              <w:left w:val="single" w:sz="4" w:space="0" w:color="auto"/>
              <w:bottom w:val="single" w:sz="4" w:space="0" w:color="auto"/>
              <w:right w:val="single" w:sz="4" w:space="0" w:color="auto"/>
            </w:tcBorders>
            <w:shd w:val="clear" w:color="auto" w:fill="D9D9D9"/>
            <w:hideMark/>
          </w:tcPr>
          <w:p w:rsidR="00B51276" w:rsidRPr="00B51276" w:rsidRDefault="00B51276" w:rsidP="00B51276">
            <w:pPr>
              <w:spacing w:after="0" w:line="360" w:lineRule="auto"/>
              <w:jc w:val="both"/>
              <w:rPr>
                <w:rFonts w:ascii="Times New Roman" w:eastAsia="Times New Roman" w:hAnsi="Times New Roman" w:cs="Times New Roman"/>
                <w:b/>
                <w:sz w:val="24"/>
                <w:szCs w:val="24"/>
              </w:rPr>
            </w:pPr>
            <w:r w:rsidRPr="00B51276">
              <w:rPr>
                <w:rFonts w:ascii="Times New Roman" w:eastAsia="Times New Roman" w:hAnsi="Times New Roman" w:cs="Times New Roman"/>
                <w:b/>
                <w:sz w:val="20"/>
                <w:szCs w:val="20"/>
              </w:rPr>
              <w:t>Zostatok k 31.12 2017</w:t>
            </w:r>
          </w:p>
        </w:tc>
      </w:tr>
      <w:tr w:rsidR="00B51276" w:rsidRPr="00B51276" w:rsidTr="00D362A9">
        <w:tc>
          <w:tcPr>
            <w:tcW w:w="5103" w:type="dxa"/>
            <w:tcBorders>
              <w:top w:val="single" w:sz="4" w:space="0" w:color="auto"/>
              <w:left w:val="single" w:sz="4" w:space="0" w:color="auto"/>
              <w:bottom w:val="single" w:sz="4" w:space="0" w:color="auto"/>
              <w:right w:val="single" w:sz="4" w:space="0" w:color="auto"/>
            </w:tcBorders>
            <w:hideMark/>
          </w:tcPr>
          <w:p w:rsidR="00B51276" w:rsidRPr="00B51276" w:rsidRDefault="00B51276" w:rsidP="00B51276">
            <w:pPr>
              <w:spacing w:after="0" w:line="360"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 xml:space="preserve">Pohľadávky do lehoty splatnosti  </w:t>
            </w:r>
          </w:p>
        </w:tc>
        <w:tc>
          <w:tcPr>
            <w:tcW w:w="1557" w:type="dxa"/>
            <w:tcBorders>
              <w:top w:val="single" w:sz="4" w:space="0" w:color="auto"/>
              <w:left w:val="single" w:sz="4" w:space="0" w:color="auto"/>
              <w:bottom w:val="single" w:sz="4" w:space="0" w:color="auto"/>
              <w:right w:val="single" w:sz="4" w:space="0" w:color="auto"/>
            </w:tcBorders>
            <w:hideMark/>
          </w:tcPr>
          <w:p w:rsidR="00B51276" w:rsidRPr="00B51276" w:rsidRDefault="00B51276" w:rsidP="00B51276">
            <w:pPr>
              <w:spacing w:after="0" w:line="360"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6813,20</w:t>
            </w:r>
          </w:p>
        </w:tc>
        <w:tc>
          <w:tcPr>
            <w:tcW w:w="1557"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spacing w:after="0" w:line="360"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877,96</w:t>
            </w:r>
          </w:p>
        </w:tc>
      </w:tr>
      <w:tr w:rsidR="00B51276" w:rsidRPr="00B51276" w:rsidTr="00D362A9">
        <w:tc>
          <w:tcPr>
            <w:tcW w:w="5103" w:type="dxa"/>
            <w:tcBorders>
              <w:top w:val="single" w:sz="4" w:space="0" w:color="auto"/>
              <w:left w:val="single" w:sz="4" w:space="0" w:color="auto"/>
              <w:bottom w:val="single" w:sz="4" w:space="0" w:color="auto"/>
              <w:right w:val="single" w:sz="4" w:space="0" w:color="auto"/>
            </w:tcBorders>
            <w:hideMark/>
          </w:tcPr>
          <w:p w:rsidR="00B51276" w:rsidRPr="00B51276" w:rsidRDefault="00B51276" w:rsidP="00B51276">
            <w:pPr>
              <w:spacing w:after="0" w:line="360"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 xml:space="preserve">Pohľadávky po lehote splatnosti  </w:t>
            </w:r>
          </w:p>
        </w:tc>
        <w:tc>
          <w:tcPr>
            <w:tcW w:w="1557" w:type="dxa"/>
            <w:tcBorders>
              <w:top w:val="single" w:sz="4" w:space="0" w:color="auto"/>
              <w:left w:val="single" w:sz="4" w:space="0" w:color="auto"/>
              <w:bottom w:val="single" w:sz="4" w:space="0" w:color="auto"/>
              <w:right w:val="single" w:sz="4" w:space="0" w:color="auto"/>
            </w:tcBorders>
            <w:hideMark/>
          </w:tcPr>
          <w:p w:rsidR="00B51276" w:rsidRPr="00B51276" w:rsidRDefault="00B51276" w:rsidP="00B51276">
            <w:pPr>
              <w:spacing w:after="0" w:line="360"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8444,51</w:t>
            </w:r>
          </w:p>
        </w:tc>
        <w:tc>
          <w:tcPr>
            <w:tcW w:w="1557"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spacing w:after="0" w:line="360"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7248,86</w:t>
            </w:r>
          </w:p>
        </w:tc>
      </w:tr>
    </w:tbl>
    <w:p w:rsidR="00B51276" w:rsidRPr="00B51276" w:rsidRDefault="00B51276" w:rsidP="00B51276">
      <w:pPr>
        <w:spacing w:after="0" w:line="240" w:lineRule="auto"/>
        <w:jc w:val="both"/>
        <w:rPr>
          <w:rFonts w:ascii="Times New Roman" w:eastAsia="Times New Roman" w:hAnsi="Times New Roman" w:cs="Times New Roman"/>
          <w:sz w:val="24"/>
          <w:szCs w:val="24"/>
          <w:lang w:eastAsia="sk-SK"/>
        </w:rPr>
      </w:pPr>
    </w:p>
    <w:p w:rsidR="00B51276" w:rsidRPr="00B51276" w:rsidRDefault="00B51276" w:rsidP="00B51276">
      <w:pPr>
        <w:numPr>
          <w:ilvl w:val="1"/>
          <w:numId w:val="10"/>
        </w:numPr>
        <w:spacing w:after="0" w:line="360" w:lineRule="auto"/>
        <w:ind w:left="852" w:hanging="426"/>
        <w:jc w:val="both"/>
        <w:rPr>
          <w:rFonts w:ascii="Times New Roman" w:eastAsia="Times New Roman" w:hAnsi="Times New Roman" w:cs="Times New Roman"/>
          <w:b/>
          <w:sz w:val="24"/>
          <w:szCs w:val="24"/>
          <w:lang w:eastAsia="sk-SK"/>
        </w:rPr>
      </w:pPr>
      <w:r w:rsidRPr="00B51276">
        <w:rPr>
          <w:rFonts w:ascii="Times New Roman" w:eastAsia="Times New Roman" w:hAnsi="Times New Roman" w:cs="Times New Roman"/>
          <w:b/>
          <w:sz w:val="24"/>
          <w:szCs w:val="24"/>
          <w:lang w:eastAsia="sk-SK"/>
        </w:rPr>
        <w:t>Záväzky</w:t>
      </w:r>
    </w:p>
    <w:tbl>
      <w:tblPr>
        <w:tblW w:w="8217" w:type="dxa"/>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B51276" w:rsidRPr="00B51276" w:rsidTr="00D362A9">
        <w:tc>
          <w:tcPr>
            <w:tcW w:w="5103" w:type="dxa"/>
            <w:tcBorders>
              <w:top w:val="single" w:sz="4" w:space="0" w:color="auto"/>
              <w:left w:val="single" w:sz="4" w:space="0" w:color="auto"/>
              <w:bottom w:val="single" w:sz="4" w:space="0" w:color="auto"/>
              <w:right w:val="single" w:sz="4" w:space="0" w:color="auto"/>
            </w:tcBorders>
            <w:shd w:val="clear" w:color="auto" w:fill="D9D9D9"/>
            <w:hideMark/>
          </w:tcPr>
          <w:p w:rsidR="00B51276" w:rsidRPr="00B51276" w:rsidRDefault="00B51276" w:rsidP="00B51276">
            <w:pPr>
              <w:spacing w:after="0" w:line="360" w:lineRule="auto"/>
              <w:jc w:val="both"/>
              <w:rPr>
                <w:rFonts w:ascii="Times New Roman" w:eastAsia="Times New Roman" w:hAnsi="Times New Roman" w:cs="Times New Roman"/>
                <w:b/>
                <w:sz w:val="24"/>
                <w:szCs w:val="24"/>
              </w:rPr>
            </w:pPr>
            <w:r w:rsidRPr="00B51276">
              <w:rPr>
                <w:rFonts w:ascii="Times New Roman" w:eastAsia="Times New Roman" w:hAnsi="Times New Roman" w:cs="Times New Roman"/>
                <w:b/>
                <w:sz w:val="24"/>
                <w:szCs w:val="24"/>
              </w:rPr>
              <w:t>Záväzky</w:t>
            </w:r>
          </w:p>
        </w:tc>
        <w:tc>
          <w:tcPr>
            <w:tcW w:w="1557" w:type="dxa"/>
            <w:tcBorders>
              <w:top w:val="single" w:sz="4" w:space="0" w:color="auto"/>
              <w:left w:val="single" w:sz="4" w:space="0" w:color="auto"/>
              <w:bottom w:val="single" w:sz="4" w:space="0" w:color="auto"/>
              <w:right w:val="single" w:sz="4" w:space="0" w:color="auto"/>
            </w:tcBorders>
            <w:shd w:val="clear" w:color="auto" w:fill="D9D9D9"/>
            <w:hideMark/>
          </w:tcPr>
          <w:p w:rsidR="00B51276" w:rsidRPr="00B51276" w:rsidRDefault="00B51276" w:rsidP="00B51276">
            <w:pPr>
              <w:spacing w:after="0" w:line="360" w:lineRule="auto"/>
              <w:jc w:val="both"/>
              <w:rPr>
                <w:rFonts w:ascii="Times New Roman" w:eastAsia="Times New Roman" w:hAnsi="Times New Roman" w:cs="Times New Roman"/>
                <w:b/>
                <w:sz w:val="24"/>
                <w:szCs w:val="24"/>
              </w:rPr>
            </w:pPr>
            <w:r w:rsidRPr="00B51276">
              <w:rPr>
                <w:rFonts w:ascii="Times New Roman" w:eastAsia="Times New Roman" w:hAnsi="Times New Roman" w:cs="Times New Roman"/>
                <w:b/>
                <w:sz w:val="20"/>
                <w:szCs w:val="20"/>
              </w:rPr>
              <w:t>Zostatok k 31.12 2016</w:t>
            </w:r>
          </w:p>
        </w:tc>
        <w:tc>
          <w:tcPr>
            <w:tcW w:w="1557" w:type="dxa"/>
            <w:tcBorders>
              <w:top w:val="single" w:sz="4" w:space="0" w:color="auto"/>
              <w:left w:val="single" w:sz="4" w:space="0" w:color="auto"/>
              <w:bottom w:val="single" w:sz="4" w:space="0" w:color="auto"/>
              <w:right w:val="single" w:sz="4" w:space="0" w:color="auto"/>
            </w:tcBorders>
            <w:shd w:val="clear" w:color="auto" w:fill="D9D9D9"/>
            <w:hideMark/>
          </w:tcPr>
          <w:p w:rsidR="00B51276" w:rsidRPr="00B51276" w:rsidRDefault="00B51276" w:rsidP="00B51276">
            <w:pPr>
              <w:spacing w:after="0" w:line="360" w:lineRule="auto"/>
              <w:jc w:val="both"/>
              <w:rPr>
                <w:rFonts w:ascii="Times New Roman" w:eastAsia="Times New Roman" w:hAnsi="Times New Roman" w:cs="Times New Roman"/>
                <w:b/>
                <w:sz w:val="24"/>
                <w:szCs w:val="24"/>
              </w:rPr>
            </w:pPr>
            <w:r w:rsidRPr="00B51276">
              <w:rPr>
                <w:rFonts w:ascii="Times New Roman" w:eastAsia="Times New Roman" w:hAnsi="Times New Roman" w:cs="Times New Roman"/>
                <w:b/>
                <w:sz w:val="20"/>
                <w:szCs w:val="20"/>
              </w:rPr>
              <w:t>Zostatok k 31.12 2017</w:t>
            </w:r>
          </w:p>
        </w:tc>
      </w:tr>
      <w:tr w:rsidR="00B51276" w:rsidRPr="00B51276" w:rsidTr="00D362A9">
        <w:tc>
          <w:tcPr>
            <w:tcW w:w="5103" w:type="dxa"/>
            <w:tcBorders>
              <w:top w:val="single" w:sz="4" w:space="0" w:color="auto"/>
              <w:left w:val="single" w:sz="4" w:space="0" w:color="auto"/>
              <w:bottom w:val="single" w:sz="4" w:space="0" w:color="auto"/>
              <w:right w:val="single" w:sz="4" w:space="0" w:color="auto"/>
            </w:tcBorders>
            <w:hideMark/>
          </w:tcPr>
          <w:p w:rsidR="00B51276" w:rsidRPr="00B51276" w:rsidRDefault="00B51276" w:rsidP="00B51276">
            <w:pPr>
              <w:spacing w:after="0" w:line="360"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 xml:space="preserve">Záväzky do lehoty splatnosti  </w:t>
            </w:r>
          </w:p>
        </w:tc>
        <w:tc>
          <w:tcPr>
            <w:tcW w:w="1557" w:type="dxa"/>
            <w:tcBorders>
              <w:top w:val="single" w:sz="4" w:space="0" w:color="auto"/>
              <w:left w:val="single" w:sz="4" w:space="0" w:color="auto"/>
              <w:bottom w:val="single" w:sz="4" w:space="0" w:color="auto"/>
              <w:right w:val="single" w:sz="4" w:space="0" w:color="auto"/>
            </w:tcBorders>
            <w:hideMark/>
          </w:tcPr>
          <w:p w:rsidR="00B51276" w:rsidRPr="00B51276" w:rsidRDefault="00B51276" w:rsidP="00B51276">
            <w:pPr>
              <w:spacing w:after="0" w:line="360"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416504,75</w:t>
            </w:r>
          </w:p>
        </w:tc>
        <w:tc>
          <w:tcPr>
            <w:tcW w:w="1557" w:type="dxa"/>
            <w:tcBorders>
              <w:top w:val="single" w:sz="4" w:space="0" w:color="auto"/>
              <w:left w:val="single" w:sz="4" w:space="0" w:color="auto"/>
              <w:bottom w:val="single" w:sz="4" w:space="0" w:color="auto"/>
              <w:right w:val="single" w:sz="4" w:space="0" w:color="auto"/>
            </w:tcBorders>
            <w:hideMark/>
          </w:tcPr>
          <w:p w:rsidR="00B51276" w:rsidRPr="00B51276" w:rsidRDefault="00B51276" w:rsidP="00B51276">
            <w:pPr>
              <w:spacing w:after="0" w:line="360"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415386,35</w:t>
            </w:r>
          </w:p>
        </w:tc>
      </w:tr>
      <w:tr w:rsidR="00B51276" w:rsidRPr="00B51276" w:rsidTr="00D362A9">
        <w:tc>
          <w:tcPr>
            <w:tcW w:w="5103" w:type="dxa"/>
            <w:tcBorders>
              <w:top w:val="single" w:sz="4" w:space="0" w:color="auto"/>
              <w:left w:val="single" w:sz="4" w:space="0" w:color="auto"/>
              <w:bottom w:val="single" w:sz="4" w:space="0" w:color="auto"/>
              <w:right w:val="single" w:sz="4" w:space="0" w:color="auto"/>
            </w:tcBorders>
            <w:hideMark/>
          </w:tcPr>
          <w:p w:rsidR="00B51276" w:rsidRPr="00B51276" w:rsidRDefault="00B51276" w:rsidP="00B51276">
            <w:pPr>
              <w:spacing w:after="0" w:line="360"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 xml:space="preserve">Záväzky po lehote splatnosti  </w:t>
            </w:r>
          </w:p>
        </w:tc>
        <w:tc>
          <w:tcPr>
            <w:tcW w:w="1557" w:type="dxa"/>
            <w:tcBorders>
              <w:top w:val="single" w:sz="4" w:space="0" w:color="auto"/>
              <w:left w:val="single" w:sz="4" w:space="0" w:color="auto"/>
              <w:bottom w:val="single" w:sz="4" w:space="0" w:color="auto"/>
              <w:right w:val="single" w:sz="4" w:space="0" w:color="auto"/>
            </w:tcBorders>
            <w:hideMark/>
          </w:tcPr>
          <w:p w:rsidR="00B51276" w:rsidRPr="00B51276" w:rsidRDefault="00B51276" w:rsidP="00B51276">
            <w:pPr>
              <w:spacing w:after="0" w:line="360"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0</w:t>
            </w:r>
          </w:p>
        </w:tc>
        <w:tc>
          <w:tcPr>
            <w:tcW w:w="1557"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spacing w:after="0" w:line="360"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0</w:t>
            </w:r>
          </w:p>
        </w:tc>
      </w:tr>
    </w:tbl>
    <w:p w:rsidR="00B51276" w:rsidRPr="00B51276" w:rsidRDefault="00B51276" w:rsidP="00B51276">
      <w:pPr>
        <w:tabs>
          <w:tab w:val="left" w:pos="2880"/>
          <w:tab w:val="right" w:pos="8820"/>
        </w:tabs>
        <w:spacing w:after="0" w:line="360" w:lineRule="auto"/>
        <w:jc w:val="both"/>
        <w:rPr>
          <w:rFonts w:ascii="Times New Roman" w:eastAsia="Times New Roman" w:hAnsi="Times New Roman" w:cs="Times New Roman"/>
          <w:b/>
          <w:sz w:val="24"/>
          <w:szCs w:val="24"/>
          <w:lang w:eastAsia="sk-SK"/>
        </w:rPr>
      </w:pPr>
    </w:p>
    <w:p w:rsidR="003B7CFD" w:rsidRDefault="003B7CFD" w:rsidP="00B51276">
      <w:pPr>
        <w:tabs>
          <w:tab w:val="left" w:pos="2880"/>
          <w:tab w:val="right" w:pos="8820"/>
        </w:tabs>
        <w:spacing w:after="0" w:line="360" w:lineRule="auto"/>
        <w:jc w:val="both"/>
        <w:rPr>
          <w:rFonts w:ascii="Times New Roman" w:eastAsia="Times New Roman" w:hAnsi="Times New Roman" w:cs="Times New Roman"/>
          <w:b/>
          <w:sz w:val="24"/>
          <w:szCs w:val="24"/>
          <w:lang w:eastAsia="sk-SK"/>
        </w:rPr>
      </w:pPr>
    </w:p>
    <w:p w:rsidR="00B51276" w:rsidRPr="00B51276" w:rsidRDefault="00B51276" w:rsidP="00B51276">
      <w:pPr>
        <w:tabs>
          <w:tab w:val="left" w:pos="2880"/>
          <w:tab w:val="right" w:pos="8820"/>
        </w:tabs>
        <w:spacing w:after="0" w:line="360" w:lineRule="auto"/>
        <w:jc w:val="both"/>
        <w:rPr>
          <w:rFonts w:ascii="Times New Roman" w:eastAsia="Times New Roman" w:hAnsi="Times New Roman" w:cs="Times New Roman"/>
          <w:b/>
          <w:sz w:val="24"/>
          <w:szCs w:val="24"/>
          <w:lang w:eastAsia="sk-SK"/>
        </w:rPr>
      </w:pPr>
      <w:r w:rsidRPr="00B51276">
        <w:rPr>
          <w:rFonts w:ascii="Times New Roman" w:eastAsia="Times New Roman" w:hAnsi="Times New Roman" w:cs="Times New Roman"/>
          <w:b/>
          <w:sz w:val="24"/>
          <w:szCs w:val="24"/>
          <w:lang w:eastAsia="sk-SK"/>
        </w:rPr>
        <w:lastRenderedPageBreak/>
        <w:t>Analýza významných položiek z účtovnej závierky:</w:t>
      </w:r>
    </w:p>
    <w:p w:rsidR="00B51276" w:rsidRPr="00B51276" w:rsidRDefault="00B51276" w:rsidP="00B51276">
      <w:pPr>
        <w:numPr>
          <w:ilvl w:val="0"/>
          <w:numId w:val="8"/>
        </w:numPr>
        <w:spacing w:after="0" w:line="360" w:lineRule="auto"/>
        <w:jc w:val="both"/>
        <w:rPr>
          <w:rFonts w:ascii="Times New Roman" w:eastAsia="Times New Roman" w:hAnsi="Times New Roman" w:cs="Times New Roman"/>
          <w:b/>
          <w:i/>
          <w:sz w:val="24"/>
          <w:szCs w:val="24"/>
          <w:lang w:eastAsia="sk-SK"/>
        </w:rPr>
      </w:pPr>
      <w:r w:rsidRPr="00B51276">
        <w:rPr>
          <w:rFonts w:ascii="Times New Roman" w:eastAsia="Times New Roman" w:hAnsi="Times New Roman" w:cs="Times New Roman"/>
          <w:b/>
          <w:i/>
          <w:sz w:val="24"/>
          <w:szCs w:val="24"/>
          <w:lang w:eastAsia="sk-SK"/>
        </w:rPr>
        <w:t>Pokles pohľadávok</w:t>
      </w:r>
    </w:p>
    <w:p w:rsidR="00B51276" w:rsidRPr="00B51276" w:rsidRDefault="00B51276" w:rsidP="00B51276">
      <w:pPr>
        <w:tabs>
          <w:tab w:val="left" w:pos="708"/>
        </w:tabs>
        <w:spacing w:after="0" w:line="240"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 xml:space="preserve">Pohľadávky v lehote splatnosti sú vo výške 877,96 €, po lehote splatnosti vo výške 7248,86 €. Najvýznamnejšou pohľadávkou sú nedoplatky za TKO /za obdobie r. 2006 – 2016 v sume 2747,70 eur, nedoplatok za r. 2017 je v sume 1258,98 eur/.  </w:t>
      </w:r>
    </w:p>
    <w:p w:rsidR="00B51276" w:rsidRPr="00B51276" w:rsidRDefault="00B51276" w:rsidP="00B51276">
      <w:pPr>
        <w:tabs>
          <w:tab w:val="left" w:pos="708"/>
        </w:tabs>
        <w:spacing w:after="0" w:line="240"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 xml:space="preserve">Nedoplatky na dani z pozemkov a stavieb, daň za psov, stravné za 12/2017, odberateľské faktúry za nájomné /hala a služby spojené s užívaním  nebytových priestorov/ </w:t>
      </w:r>
      <w:proofErr w:type="spellStart"/>
      <w:r w:rsidRPr="00B51276">
        <w:rPr>
          <w:rFonts w:ascii="Times New Roman" w:eastAsia="Times New Roman" w:hAnsi="Times New Roman" w:cs="Times New Roman"/>
          <w:sz w:val="24"/>
          <w:szCs w:val="24"/>
          <w:lang w:eastAsia="sk-SK"/>
        </w:rPr>
        <w:t>refakturácia</w:t>
      </w:r>
      <w:proofErr w:type="spellEnd"/>
      <w:r w:rsidRPr="00B51276">
        <w:rPr>
          <w:rFonts w:ascii="Times New Roman" w:eastAsia="Times New Roman" w:hAnsi="Times New Roman" w:cs="Times New Roman"/>
          <w:sz w:val="24"/>
          <w:szCs w:val="24"/>
          <w:lang w:eastAsia="sk-SK"/>
        </w:rPr>
        <w:t xml:space="preserve"> energií, neuhradené školné MŠ za 12/2017. </w:t>
      </w:r>
    </w:p>
    <w:p w:rsidR="00B51276" w:rsidRPr="00B51276" w:rsidRDefault="00B51276" w:rsidP="00B51276">
      <w:pPr>
        <w:tabs>
          <w:tab w:val="left" w:pos="708"/>
        </w:tabs>
        <w:spacing w:after="0" w:line="240" w:lineRule="auto"/>
        <w:jc w:val="both"/>
        <w:rPr>
          <w:rFonts w:ascii="Times New Roman" w:eastAsia="Times New Roman" w:hAnsi="Times New Roman" w:cs="Times New Roman"/>
          <w:sz w:val="24"/>
          <w:szCs w:val="24"/>
          <w:lang w:eastAsia="sk-SK"/>
        </w:rPr>
      </w:pPr>
    </w:p>
    <w:p w:rsidR="00B51276" w:rsidRPr="00B51276" w:rsidRDefault="00B51276" w:rsidP="00B51276">
      <w:pPr>
        <w:numPr>
          <w:ilvl w:val="0"/>
          <w:numId w:val="8"/>
        </w:numPr>
        <w:spacing w:after="0" w:line="360" w:lineRule="auto"/>
        <w:jc w:val="both"/>
        <w:rPr>
          <w:rFonts w:ascii="Times New Roman" w:eastAsia="Times New Roman" w:hAnsi="Times New Roman" w:cs="Times New Roman"/>
          <w:b/>
          <w:i/>
          <w:sz w:val="24"/>
          <w:szCs w:val="24"/>
          <w:lang w:eastAsia="sk-SK"/>
        </w:rPr>
      </w:pPr>
      <w:r w:rsidRPr="00B51276">
        <w:rPr>
          <w:rFonts w:ascii="Times New Roman" w:eastAsia="Times New Roman" w:hAnsi="Times New Roman" w:cs="Times New Roman"/>
          <w:b/>
          <w:i/>
          <w:sz w:val="24"/>
          <w:szCs w:val="24"/>
          <w:lang w:eastAsia="sk-SK"/>
        </w:rPr>
        <w:t>nárast/pokles záväzkov</w:t>
      </w:r>
    </w:p>
    <w:p w:rsidR="00B51276" w:rsidRPr="00B51276" w:rsidRDefault="00B51276" w:rsidP="00B51276">
      <w:pPr>
        <w:tabs>
          <w:tab w:val="left" w:pos="708"/>
        </w:tabs>
        <w:spacing w:after="0" w:line="240"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V lehote splatnosti záväzky ostatné – úver ŠFRB, dodávateľské faktúry, mzdy a odvody zamestnancov za 12/2017, finančná zábezpeka na verejné obstarávanie. Záväzky po lehote splatnosti obec nemá.</w:t>
      </w:r>
    </w:p>
    <w:p w:rsidR="00B51276" w:rsidRPr="00B51276" w:rsidRDefault="00B51276" w:rsidP="00B51276">
      <w:pPr>
        <w:spacing w:after="0" w:line="360" w:lineRule="auto"/>
        <w:jc w:val="both"/>
        <w:rPr>
          <w:rFonts w:ascii="Times New Roman" w:eastAsia="Times New Roman" w:hAnsi="Times New Roman" w:cs="Times New Roman"/>
          <w:sz w:val="28"/>
          <w:szCs w:val="28"/>
          <w:lang w:eastAsia="sk-SK"/>
        </w:rPr>
      </w:pPr>
    </w:p>
    <w:p w:rsidR="00B51276" w:rsidRPr="00B51276" w:rsidRDefault="00B51276" w:rsidP="00B51276">
      <w:pPr>
        <w:numPr>
          <w:ilvl w:val="0"/>
          <w:numId w:val="10"/>
        </w:numPr>
        <w:spacing w:after="0" w:line="360" w:lineRule="auto"/>
        <w:ind w:left="284" w:hanging="284"/>
        <w:jc w:val="both"/>
        <w:rPr>
          <w:rFonts w:ascii="Times New Roman" w:eastAsia="Times New Roman" w:hAnsi="Times New Roman" w:cs="Times New Roman"/>
          <w:b/>
          <w:sz w:val="28"/>
          <w:szCs w:val="28"/>
          <w:lang w:eastAsia="sk-SK"/>
        </w:rPr>
      </w:pPr>
      <w:r w:rsidRPr="00B51276">
        <w:rPr>
          <w:rFonts w:ascii="Times New Roman" w:eastAsia="Times New Roman" w:hAnsi="Times New Roman" w:cs="Times New Roman"/>
          <w:b/>
          <w:sz w:val="28"/>
          <w:szCs w:val="28"/>
          <w:lang w:eastAsia="sk-SK"/>
        </w:rPr>
        <w:t>Hospodársky výsledok  za rok 2017 - vývoj nákladov a výnosov v eur</w:t>
      </w:r>
    </w:p>
    <w:p w:rsidR="00B51276" w:rsidRPr="00B51276" w:rsidRDefault="00B51276" w:rsidP="00B51276">
      <w:pPr>
        <w:spacing w:after="0" w:line="360" w:lineRule="auto"/>
        <w:jc w:val="both"/>
        <w:rPr>
          <w:rFonts w:ascii="Times New Roman" w:eastAsia="Times New Roman" w:hAnsi="Times New Roman" w:cs="Times New Roman"/>
          <w:b/>
          <w:sz w:val="28"/>
          <w:szCs w:val="28"/>
          <w:lang w:eastAsia="sk-SK"/>
        </w:rPr>
      </w:pPr>
    </w:p>
    <w:tbl>
      <w:tblPr>
        <w:tblW w:w="7278" w:type="dxa"/>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35"/>
        <w:gridCol w:w="1549"/>
        <w:gridCol w:w="1494"/>
      </w:tblGrid>
      <w:tr w:rsidR="00B51276" w:rsidRPr="00B51276" w:rsidTr="00D362A9">
        <w:tc>
          <w:tcPr>
            <w:tcW w:w="4235" w:type="dxa"/>
            <w:tcBorders>
              <w:top w:val="single" w:sz="4" w:space="0" w:color="auto"/>
              <w:left w:val="single" w:sz="4" w:space="0" w:color="auto"/>
              <w:bottom w:val="single" w:sz="4" w:space="0" w:color="auto"/>
              <w:right w:val="single" w:sz="4" w:space="0" w:color="auto"/>
            </w:tcBorders>
            <w:shd w:val="clear" w:color="auto" w:fill="DDD9C3"/>
            <w:hideMark/>
          </w:tcPr>
          <w:p w:rsidR="00B51276" w:rsidRPr="00B51276" w:rsidRDefault="00B51276" w:rsidP="00B51276">
            <w:pPr>
              <w:spacing w:after="0" w:line="360" w:lineRule="auto"/>
              <w:jc w:val="both"/>
              <w:rPr>
                <w:rFonts w:ascii="Times New Roman" w:eastAsia="Times New Roman" w:hAnsi="Times New Roman" w:cs="Times New Roman"/>
                <w:b/>
                <w:sz w:val="24"/>
                <w:szCs w:val="24"/>
              </w:rPr>
            </w:pPr>
            <w:r w:rsidRPr="00B51276">
              <w:rPr>
                <w:rFonts w:ascii="Times New Roman" w:eastAsia="Times New Roman" w:hAnsi="Times New Roman" w:cs="Times New Roman"/>
                <w:b/>
                <w:sz w:val="24"/>
                <w:szCs w:val="24"/>
              </w:rPr>
              <w:t>Názov</w:t>
            </w:r>
          </w:p>
        </w:tc>
        <w:tc>
          <w:tcPr>
            <w:tcW w:w="1549" w:type="dxa"/>
            <w:tcBorders>
              <w:top w:val="single" w:sz="4" w:space="0" w:color="auto"/>
              <w:left w:val="single" w:sz="4" w:space="0" w:color="auto"/>
              <w:bottom w:val="single" w:sz="4" w:space="0" w:color="auto"/>
              <w:right w:val="single" w:sz="4" w:space="0" w:color="auto"/>
            </w:tcBorders>
            <w:shd w:val="clear" w:color="auto" w:fill="DDD9C3"/>
            <w:hideMark/>
          </w:tcPr>
          <w:p w:rsidR="00B51276" w:rsidRPr="00B51276" w:rsidRDefault="00B51276" w:rsidP="00B51276">
            <w:pPr>
              <w:spacing w:after="0" w:line="256" w:lineRule="auto"/>
              <w:jc w:val="both"/>
              <w:rPr>
                <w:rFonts w:ascii="Times New Roman" w:eastAsia="Times New Roman" w:hAnsi="Times New Roman" w:cs="Times New Roman"/>
                <w:b/>
              </w:rPr>
            </w:pPr>
            <w:r w:rsidRPr="00B51276">
              <w:rPr>
                <w:rFonts w:ascii="Times New Roman" w:eastAsia="Times New Roman" w:hAnsi="Times New Roman" w:cs="Times New Roman"/>
                <w:b/>
              </w:rPr>
              <w:t>Skutočnosť</w:t>
            </w:r>
          </w:p>
          <w:p w:rsidR="00B51276" w:rsidRPr="00B51276" w:rsidRDefault="00B51276" w:rsidP="00B51276">
            <w:pPr>
              <w:spacing w:after="0" w:line="256" w:lineRule="auto"/>
              <w:jc w:val="both"/>
              <w:rPr>
                <w:rFonts w:ascii="Times New Roman" w:eastAsia="Times New Roman" w:hAnsi="Times New Roman" w:cs="Times New Roman"/>
                <w:b/>
              </w:rPr>
            </w:pPr>
            <w:r w:rsidRPr="00B51276">
              <w:rPr>
                <w:rFonts w:ascii="Times New Roman" w:eastAsia="Times New Roman" w:hAnsi="Times New Roman" w:cs="Times New Roman"/>
                <w:b/>
              </w:rPr>
              <w:t>k 31.12. 2016</w:t>
            </w:r>
          </w:p>
        </w:tc>
        <w:tc>
          <w:tcPr>
            <w:tcW w:w="1494" w:type="dxa"/>
            <w:tcBorders>
              <w:top w:val="single" w:sz="4" w:space="0" w:color="auto"/>
              <w:left w:val="single" w:sz="4" w:space="0" w:color="auto"/>
              <w:bottom w:val="single" w:sz="4" w:space="0" w:color="auto"/>
              <w:right w:val="single" w:sz="4" w:space="0" w:color="auto"/>
            </w:tcBorders>
            <w:shd w:val="clear" w:color="auto" w:fill="DDD9C3"/>
            <w:hideMark/>
          </w:tcPr>
          <w:p w:rsidR="00B51276" w:rsidRPr="00B51276" w:rsidRDefault="00B51276" w:rsidP="00B51276">
            <w:pPr>
              <w:spacing w:after="0" w:line="256" w:lineRule="auto"/>
              <w:jc w:val="both"/>
              <w:rPr>
                <w:rFonts w:ascii="Times New Roman" w:eastAsia="Times New Roman" w:hAnsi="Times New Roman" w:cs="Times New Roman"/>
                <w:b/>
              </w:rPr>
            </w:pPr>
            <w:r w:rsidRPr="00B51276">
              <w:rPr>
                <w:rFonts w:ascii="Times New Roman" w:eastAsia="Times New Roman" w:hAnsi="Times New Roman" w:cs="Times New Roman"/>
                <w:b/>
              </w:rPr>
              <w:t>Skutočnosť</w:t>
            </w:r>
          </w:p>
          <w:p w:rsidR="00B51276" w:rsidRPr="00B51276" w:rsidRDefault="00B51276" w:rsidP="00B51276">
            <w:pPr>
              <w:spacing w:after="0" w:line="256" w:lineRule="auto"/>
              <w:jc w:val="both"/>
              <w:rPr>
                <w:rFonts w:ascii="Times New Roman" w:eastAsia="Times New Roman" w:hAnsi="Times New Roman" w:cs="Times New Roman"/>
                <w:b/>
              </w:rPr>
            </w:pPr>
            <w:r w:rsidRPr="00B51276">
              <w:rPr>
                <w:rFonts w:ascii="Times New Roman" w:eastAsia="Times New Roman" w:hAnsi="Times New Roman" w:cs="Times New Roman"/>
                <w:b/>
              </w:rPr>
              <w:t>k 31.12.2017</w:t>
            </w:r>
          </w:p>
        </w:tc>
      </w:tr>
      <w:tr w:rsidR="00B51276" w:rsidRPr="00B51276" w:rsidTr="00D362A9">
        <w:tc>
          <w:tcPr>
            <w:tcW w:w="4235" w:type="dxa"/>
            <w:tcBorders>
              <w:top w:val="single" w:sz="4" w:space="0" w:color="auto"/>
              <w:left w:val="single" w:sz="4" w:space="0" w:color="auto"/>
              <w:bottom w:val="single" w:sz="4" w:space="0" w:color="auto"/>
              <w:right w:val="single" w:sz="4" w:space="0" w:color="auto"/>
            </w:tcBorders>
            <w:shd w:val="clear" w:color="auto" w:fill="D9D9D9"/>
            <w:hideMark/>
          </w:tcPr>
          <w:p w:rsidR="00B51276" w:rsidRPr="00B51276" w:rsidRDefault="00B51276" w:rsidP="00B51276">
            <w:pPr>
              <w:spacing w:after="0" w:line="360" w:lineRule="auto"/>
              <w:jc w:val="both"/>
              <w:rPr>
                <w:rFonts w:ascii="Times New Roman" w:eastAsia="Times New Roman" w:hAnsi="Times New Roman" w:cs="Times New Roman"/>
                <w:b/>
                <w:sz w:val="24"/>
                <w:szCs w:val="24"/>
              </w:rPr>
            </w:pPr>
            <w:r w:rsidRPr="00B51276">
              <w:rPr>
                <w:rFonts w:ascii="Times New Roman" w:eastAsia="Times New Roman" w:hAnsi="Times New Roman" w:cs="Times New Roman"/>
                <w:b/>
                <w:sz w:val="24"/>
                <w:szCs w:val="24"/>
              </w:rPr>
              <w:t>Náklady</w:t>
            </w:r>
          </w:p>
        </w:tc>
        <w:tc>
          <w:tcPr>
            <w:tcW w:w="1549" w:type="dxa"/>
            <w:tcBorders>
              <w:top w:val="single" w:sz="4" w:space="0" w:color="auto"/>
              <w:left w:val="single" w:sz="4" w:space="0" w:color="auto"/>
              <w:bottom w:val="single" w:sz="4" w:space="0" w:color="auto"/>
              <w:right w:val="single" w:sz="4" w:space="0" w:color="auto"/>
            </w:tcBorders>
            <w:shd w:val="clear" w:color="auto" w:fill="D9D9D9"/>
          </w:tcPr>
          <w:p w:rsidR="00B51276" w:rsidRPr="00B51276" w:rsidRDefault="00B51276" w:rsidP="00B51276">
            <w:pPr>
              <w:spacing w:after="0" w:line="360" w:lineRule="auto"/>
              <w:jc w:val="both"/>
              <w:rPr>
                <w:rFonts w:ascii="Times New Roman" w:eastAsia="Times New Roman" w:hAnsi="Times New Roman" w:cs="Times New Roman"/>
                <w:b/>
                <w:sz w:val="24"/>
                <w:szCs w:val="24"/>
              </w:rPr>
            </w:pPr>
            <w:r w:rsidRPr="00B51276">
              <w:rPr>
                <w:rFonts w:ascii="Times New Roman" w:eastAsia="Times New Roman" w:hAnsi="Times New Roman" w:cs="Times New Roman"/>
                <w:b/>
                <w:sz w:val="24"/>
                <w:szCs w:val="24"/>
              </w:rPr>
              <w:t>480610,29</w:t>
            </w:r>
          </w:p>
        </w:tc>
        <w:tc>
          <w:tcPr>
            <w:tcW w:w="1494" w:type="dxa"/>
            <w:tcBorders>
              <w:top w:val="single" w:sz="4" w:space="0" w:color="auto"/>
              <w:left w:val="single" w:sz="4" w:space="0" w:color="auto"/>
              <w:bottom w:val="single" w:sz="4" w:space="0" w:color="auto"/>
              <w:right w:val="single" w:sz="4" w:space="0" w:color="auto"/>
            </w:tcBorders>
            <w:shd w:val="clear" w:color="auto" w:fill="D9D9D9"/>
          </w:tcPr>
          <w:p w:rsidR="00B51276" w:rsidRPr="00B51276" w:rsidRDefault="00B51276" w:rsidP="00B51276">
            <w:pPr>
              <w:spacing w:after="0" w:line="360" w:lineRule="auto"/>
              <w:jc w:val="both"/>
              <w:rPr>
                <w:rFonts w:ascii="Times New Roman" w:eastAsia="Times New Roman" w:hAnsi="Times New Roman" w:cs="Times New Roman"/>
                <w:b/>
                <w:sz w:val="24"/>
                <w:szCs w:val="24"/>
              </w:rPr>
            </w:pPr>
            <w:r w:rsidRPr="00B51276">
              <w:rPr>
                <w:rFonts w:ascii="Times New Roman" w:eastAsia="Times New Roman" w:hAnsi="Times New Roman" w:cs="Times New Roman"/>
                <w:b/>
                <w:sz w:val="24"/>
                <w:szCs w:val="24"/>
              </w:rPr>
              <w:t>518214,92</w:t>
            </w:r>
          </w:p>
        </w:tc>
      </w:tr>
      <w:tr w:rsidR="00B51276" w:rsidRPr="00B51276" w:rsidTr="00D362A9">
        <w:tc>
          <w:tcPr>
            <w:tcW w:w="4235" w:type="dxa"/>
            <w:tcBorders>
              <w:top w:val="single" w:sz="4" w:space="0" w:color="auto"/>
              <w:left w:val="single" w:sz="4" w:space="0" w:color="auto"/>
              <w:bottom w:val="single" w:sz="4" w:space="0" w:color="auto"/>
              <w:right w:val="single" w:sz="4" w:space="0" w:color="auto"/>
            </w:tcBorders>
            <w:hideMark/>
          </w:tcPr>
          <w:p w:rsidR="00B51276" w:rsidRPr="00B51276" w:rsidRDefault="00B51276" w:rsidP="00B51276">
            <w:pPr>
              <w:spacing w:after="0" w:line="360"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50 – Spotrebované nákupy</w:t>
            </w:r>
          </w:p>
        </w:tc>
        <w:tc>
          <w:tcPr>
            <w:tcW w:w="1549"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spacing w:after="0" w:line="360"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96918,15</w:t>
            </w:r>
          </w:p>
        </w:tc>
        <w:tc>
          <w:tcPr>
            <w:tcW w:w="1494"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spacing w:after="0" w:line="360"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93857,32</w:t>
            </w:r>
          </w:p>
        </w:tc>
      </w:tr>
      <w:tr w:rsidR="00B51276" w:rsidRPr="00B51276" w:rsidTr="00D362A9">
        <w:tc>
          <w:tcPr>
            <w:tcW w:w="4235" w:type="dxa"/>
            <w:tcBorders>
              <w:top w:val="single" w:sz="4" w:space="0" w:color="auto"/>
              <w:left w:val="single" w:sz="4" w:space="0" w:color="auto"/>
              <w:bottom w:val="single" w:sz="4" w:space="0" w:color="auto"/>
              <w:right w:val="single" w:sz="4" w:space="0" w:color="auto"/>
            </w:tcBorders>
            <w:hideMark/>
          </w:tcPr>
          <w:p w:rsidR="00B51276" w:rsidRPr="00B51276" w:rsidRDefault="00B51276" w:rsidP="00B51276">
            <w:pPr>
              <w:spacing w:after="0" w:line="360"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51 – Služby</w:t>
            </w:r>
          </w:p>
        </w:tc>
        <w:tc>
          <w:tcPr>
            <w:tcW w:w="1549"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spacing w:after="0" w:line="360"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72211,53</w:t>
            </w:r>
          </w:p>
        </w:tc>
        <w:tc>
          <w:tcPr>
            <w:tcW w:w="1494"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spacing w:after="0" w:line="360"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80230,23</w:t>
            </w:r>
          </w:p>
        </w:tc>
      </w:tr>
      <w:tr w:rsidR="00B51276" w:rsidRPr="00B51276" w:rsidTr="00D362A9">
        <w:tc>
          <w:tcPr>
            <w:tcW w:w="4235" w:type="dxa"/>
            <w:tcBorders>
              <w:top w:val="single" w:sz="4" w:space="0" w:color="auto"/>
              <w:left w:val="single" w:sz="4" w:space="0" w:color="auto"/>
              <w:bottom w:val="single" w:sz="4" w:space="0" w:color="auto"/>
              <w:right w:val="single" w:sz="4" w:space="0" w:color="auto"/>
            </w:tcBorders>
            <w:hideMark/>
          </w:tcPr>
          <w:p w:rsidR="00B51276" w:rsidRPr="00B51276" w:rsidRDefault="00B51276" w:rsidP="00B51276">
            <w:pPr>
              <w:spacing w:after="0" w:line="360"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52 – Osobné náklady</w:t>
            </w:r>
          </w:p>
        </w:tc>
        <w:tc>
          <w:tcPr>
            <w:tcW w:w="1549"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spacing w:after="0" w:line="360"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241479,18</w:t>
            </w:r>
          </w:p>
        </w:tc>
        <w:tc>
          <w:tcPr>
            <w:tcW w:w="1494"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spacing w:after="0" w:line="360"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253547,69</w:t>
            </w:r>
          </w:p>
        </w:tc>
      </w:tr>
      <w:tr w:rsidR="00B51276" w:rsidRPr="00B51276" w:rsidTr="00D362A9">
        <w:tc>
          <w:tcPr>
            <w:tcW w:w="4235" w:type="dxa"/>
            <w:tcBorders>
              <w:top w:val="single" w:sz="4" w:space="0" w:color="auto"/>
              <w:left w:val="single" w:sz="4" w:space="0" w:color="auto"/>
              <w:bottom w:val="single" w:sz="4" w:space="0" w:color="auto"/>
              <w:right w:val="single" w:sz="4" w:space="0" w:color="auto"/>
            </w:tcBorders>
            <w:hideMark/>
          </w:tcPr>
          <w:p w:rsidR="00B51276" w:rsidRPr="00B51276" w:rsidRDefault="00B51276" w:rsidP="00B51276">
            <w:pPr>
              <w:spacing w:after="0" w:line="360"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53 – Dane a  poplatky</w:t>
            </w:r>
          </w:p>
        </w:tc>
        <w:tc>
          <w:tcPr>
            <w:tcW w:w="1549"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spacing w:after="0" w:line="360"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0</w:t>
            </w:r>
          </w:p>
        </w:tc>
        <w:tc>
          <w:tcPr>
            <w:tcW w:w="1494"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spacing w:after="0" w:line="360"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76,88</w:t>
            </w:r>
          </w:p>
        </w:tc>
      </w:tr>
      <w:tr w:rsidR="00B51276" w:rsidRPr="00B51276" w:rsidTr="00D362A9">
        <w:tc>
          <w:tcPr>
            <w:tcW w:w="4235" w:type="dxa"/>
            <w:tcBorders>
              <w:top w:val="single" w:sz="4" w:space="0" w:color="auto"/>
              <w:left w:val="single" w:sz="4" w:space="0" w:color="auto"/>
              <w:bottom w:val="single" w:sz="4" w:space="0" w:color="auto"/>
              <w:right w:val="single" w:sz="4" w:space="0" w:color="auto"/>
            </w:tcBorders>
            <w:hideMark/>
          </w:tcPr>
          <w:p w:rsidR="00B51276" w:rsidRPr="00B51276" w:rsidRDefault="00B51276" w:rsidP="00B51276">
            <w:pPr>
              <w:spacing w:after="0" w:line="256"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54 – Ostatné náklady na prevádzkovú činnosť</w:t>
            </w:r>
          </w:p>
        </w:tc>
        <w:tc>
          <w:tcPr>
            <w:tcW w:w="1549"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spacing w:after="0" w:line="360"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3080,23</w:t>
            </w:r>
          </w:p>
        </w:tc>
        <w:tc>
          <w:tcPr>
            <w:tcW w:w="1494"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spacing w:after="0" w:line="360"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4657,88</w:t>
            </w:r>
          </w:p>
        </w:tc>
      </w:tr>
      <w:tr w:rsidR="00B51276" w:rsidRPr="00B51276" w:rsidTr="00D362A9">
        <w:tc>
          <w:tcPr>
            <w:tcW w:w="4235" w:type="dxa"/>
            <w:tcBorders>
              <w:top w:val="single" w:sz="4" w:space="0" w:color="auto"/>
              <w:left w:val="single" w:sz="4" w:space="0" w:color="auto"/>
              <w:bottom w:val="single" w:sz="4" w:space="0" w:color="auto"/>
              <w:right w:val="single" w:sz="4" w:space="0" w:color="auto"/>
            </w:tcBorders>
            <w:hideMark/>
          </w:tcPr>
          <w:p w:rsidR="00B51276" w:rsidRPr="00B51276" w:rsidRDefault="00B51276" w:rsidP="00B51276">
            <w:pPr>
              <w:spacing w:after="0" w:line="256"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55 – Odpisy, rezervy a OP z </w:t>
            </w:r>
            <w:proofErr w:type="spellStart"/>
            <w:r w:rsidRPr="00B51276">
              <w:rPr>
                <w:rFonts w:ascii="Times New Roman" w:eastAsia="Times New Roman" w:hAnsi="Times New Roman" w:cs="Times New Roman"/>
                <w:sz w:val="24"/>
                <w:szCs w:val="24"/>
              </w:rPr>
              <w:t>prev</w:t>
            </w:r>
            <w:proofErr w:type="spellEnd"/>
            <w:r w:rsidRPr="00B51276">
              <w:rPr>
                <w:rFonts w:ascii="Times New Roman" w:eastAsia="Times New Roman" w:hAnsi="Times New Roman" w:cs="Times New Roman"/>
                <w:sz w:val="24"/>
                <w:szCs w:val="24"/>
              </w:rPr>
              <w:t>. a finančnej činnosti a </w:t>
            </w:r>
            <w:proofErr w:type="spellStart"/>
            <w:r w:rsidRPr="00B51276">
              <w:rPr>
                <w:rFonts w:ascii="Times New Roman" w:eastAsia="Times New Roman" w:hAnsi="Times New Roman" w:cs="Times New Roman"/>
                <w:sz w:val="24"/>
                <w:szCs w:val="24"/>
              </w:rPr>
              <w:t>zúčt</w:t>
            </w:r>
            <w:proofErr w:type="spellEnd"/>
            <w:r w:rsidRPr="00B51276">
              <w:rPr>
                <w:rFonts w:ascii="Times New Roman" w:eastAsia="Times New Roman" w:hAnsi="Times New Roman" w:cs="Times New Roman"/>
                <w:sz w:val="24"/>
                <w:szCs w:val="24"/>
              </w:rPr>
              <w:t>.  časového rozlíšenia</w:t>
            </w:r>
          </w:p>
        </w:tc>
        <w:tc>
          <w:tcPr>
            <w:tcW w:w="1549"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spacing w:after="0" w:line="360"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46989,0</w:t>
            </w:r>
          </w:p>
        </w:tc>
        <w:tc>
          <w:tcPr>
            <w:tcW w:w="1494"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spacing w:after="0" w:line="360"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65722,17</w:t>
            </w:r>
          </w:p>
        </w:tc>
      </w:tr>
      <w:tr w:rsidR="00B51276" w:rsidRPr="00B51276" w:rsidTr="00D362A9">
        <w:tc>
          <w:tcPr>
            <w:tcW w:w="4235" w:type="dxa"/>
            <w:tcBorders>
              <w:top w:val="single" w:sz="4" w:space="0" w:color="auto"/>
              <w:left w:val="single" w:sz="4" w:space="0" w:color="auto"/>
              <w:bottom w:val="single" w:sz="4" w:space="0" w:color="auto"/>
              <w:right w:val="single" w:sz="4" w:space="0" w:color="auto"/>
            </w:tcBorders>
            <w:hideMark/>
          </w:tcPr>
          <w:p w:rsidR="00B51276" w:rsidRPr="00B51276" w:rsidRDefault="00B51276" w:rsidP="00B51276">
            <w:pPr>
              <w:spacing w:after="0" w:line="256"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56 – Finančné náklady</w:t>
            </w:r>
          </w:p>
        </w:tc>
        <w:tc>
          <w:tcPr>
            <w:tcW w:w="1549"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spacing w:after="0" w:line="360"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9673,45</w:t>
            </w:r>
          </w:p>
        </w:tc>
        <w:tc>
          <w:tcPr>
            <w:tcW w:w="1494"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spacing w:after="0" w:line="360"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9479,35</w:t>
            </w:r>
          </w:p>
        </w:tc>
      </w:tr>
      <w:tr w:rsidR="00B51276" w:rsidRPr="00B51276" w:rsidTr="00D362A9">
        <w:tc>
          <w:tcPr>
            <w:tcW w:w="4235" w:type="dxa"/>
            <w:tcBorders>
              <w:top w:val="single" w:sz="4" w:space="0" w:color="auto"/>
              <w:left w:val="single" w:sz="4" w:space="0" w:color="auto"/>
              <w:bottom w:val="single" w:sz="4" w:space="0" w:color="auto"/>
              <w:right w:val="single" w:sz="4" w:space="0" w:color="auto"/>
            </w:tcBorders>
            <w:hideMark/>
          </w:tcPr>
          <w:p w:rsidR="00B51276" w:rsidRPr="00B51276" w:rsidRDefault="00B51276" w:rsidP="00B51276">
            <w:pPr>
              <w:spacing w:after="0" w:line="256"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57 – Mimoriadne náklady</w:t>
            </w:r>
          </w:p>
        </w:tc>
        <w:tc>
          <w:tcPr>
            <w:tcW w:w="1549"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spacing w:after="0" w:line="360"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0</w:t>
            </w:r>
          </w:p>
        </w:tc>
        <w:tc>
          <w:tcPr>
            <w:tcW w:w="1494"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spacing w:after="0" w:line="360"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0</w:t>
            </w:r>
          </w:p>
        </w:tc>
      </w:tr>
      <w:tr w:rsidR="00B51276" w:rsidRPr="00B51276" w:rsidTr="00D362A9">
        <w:tc>
          <w:tcPr>
            <w:tcW w:w="4235" w:type="dxa"/>
            <w:tcBorders>
              <w:top w:val="single" w:sz="4" w:space="0" w:color="auto"/>
              <w:left w:val="single" w:sz="4" w:space="0" w:color="auto"/>
              <w:bottom w:val="single" w:sz="4" w:space="0" w:color="auto"/>
              <w:right w:val="single" w:sz="4" w:space="0" w:color="auto"/>
            </w:tcBorders>
            <w:hideMark/>
          </w:tcPr>
          <w:p w:rsidR="00B51276" w:rsidRPr="00B51276" w:rsidRDefault="00B51276" w:rsidP="00B51276">
            <w:pPr>
              <w:spacing w:after="0" w:line="256"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58 – Náklady na transfery a náklady z odvodov príjmov</w:t>
            </w:r>
          </w:p>
        </w:tc>
        <w:tc>
          <w:tcPr>
            <w:tcW w:w="1549"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spacing w:after="0" w:line="360"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10258,75</w:t>
            </w:r>
          </w:p>
        </w:tc>
        <w:tc>
          <w:tcPr>
            <w:tcW w:w="1494"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spacing w:after="0" w:line="360"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10643,40</w:t>
            </w:r>
          </w:p>
        </w:tc>
      </w:tr>
      <w:tr w:rsidR="00B51276" w:rsidRPr="00B51276" w:rsidTr="00D362A9">
        <w:tc>
          <w:tcPr>
            <w:tcW w:w="4235" w:type="dxa"/>
            <w:tcBorders>
              <w:top w:val="single" w:sz="4" w:space="0" w:color="auto"/>
              <w:left w:val="single" w:sz="4" w:space="0" w:color="auto"/>
              <w:bottom w:val="single" w:sz="4" w:space="0" w:color="auto"/>
              <w:right w:val="single" w:sz="4" w:space="0" w:color="auto"/>
            </w:tcBorders>
            <w:hideMark/>
          </w:tcPr>
          <w:p w:rsidR="00B51276" w:rsidRPr="00B51276" w:rsidRDefault="00B51276" w:rsidP="00B51276">
            <w:pPr>
              <w:spacing w:after="0" w:line="256"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59 – Dane z príjmov</w:t>
            </w:r>
          </w:p>
        </w:tc>
        <w:tc>
          <w:tcPr>
            <w:tcW w:w="1549"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spacing w:after="0" w:line="360"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4,55</w:t>
            </w:r>
          </w:p>
        </w:tc>
        <w:tc>
          <w:tcPr>
            <w:tcW w:w="1494"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spacing w:after="0" w:line="360"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11,49</w:t>
            </w:r>
          </w:p>
        </w:tc>
      </w:tr>
      <w:tr w:rsidR="00B51276" w:rsidRPr="00B51276" w:rsidTr="00D362A9">
        <w:tc>
          <w:tcPr>
            <w:tcW w:w="4235" w:type="dxa"/>
            <w:tcBorders>
              <w:top w:val="single" w:sz="4" w:space="0" w:color="auto"/>
              <w:left w:val="single" w:sz="4" w:space="0" w:color="auto"/>
              <w:bottom w:val="single" w:sz="4" w:space="0" w:color="auto"/>
              <w:right w:val="single" w:sz="4" w:space="0" w:color="auto"/>
            </w:tcBorders>
            <w:shd w:val="clear" w:color="auto" w:fill="D9D9D9"/>
            <w:hideMark/>
          </w:tcPr>
          <w:p w:rsidR="00B51276" w:rsidRPr="00B51276" w:rsidRDefault="00B51276" w:rsidP="00B51276">
            <w:pPr>
              <w:spacing w:after="0" w:line="256" w:lineRule="auto"/>
              <w:jc w:val="both"/>
              <w:rPr>
                <w:rFonts w:ascii="Times New Roman" w:eastAsia="Times New Roman" w:hAnsi="Times New Roman" w:cs="Times New Roman"/>
                <w:b/>
                <w:sz w:val="24"/>
                <w:szCs w:val="24"/>
              </w:rPr>
            </w:pPr>
            <w:r w:rsidRPr="00B51276">
              <w:rPr>
                <w:rFonts w:ascii="Times New Roman" w:eastAsia="Times New Roman" w:hAnsi="Times New Roman" w:cs="Times New Roman"/>
                <w:b/>
                <w:sz w:val="24"/>
                <w:szCs w:val="24"/>
              </w:rPr>
              <w:t>Výnosy</w:t>
            </w:r>
          </w:p>
        </w:tc>
        <w:tc>
          <w:tcPr>
            <w:tcW w:w="1549" w:type="dxa"/>
            <w:tcBorders>
              <w:top w:val="single" w:sz="4" w:space="0" w:color="auto"/>
              <w:left w:val="single" w:sz="4" w:space="0" w:color="auto"/>
              <w:bottom w:val="single" w:sz="4" w:space="0" w:color="auto"/>
              <w:right w:val="single" w:sz="4" w:space="0" w:color="auto"/>
            </w:tcBorders>
            <w:shd w:val="clear" w:color="auto" w:fill="D9D9D9"/>
          </w:tcPr>
          <w:p w:rsidR="00B51276" w:rsidRPr="00B51276" w:rsidRDefault="00B51276" w:rsidP="00B51276">
            <w:pPr>
              <w:spacing w:after="0" w:line="360" w:lineRule="auto"/>
              <w:jc w:val="both"/>
              <w:rPr>
                <w:rFonts w:ascii="Times New Roman" w:eastAsia="Times New Roman" w:hAnsi="Times New Roman" w:cs="Times New Roman"/>
                <w:b/>
                <w:sz w:val="24"/>
                <w:szCs w:val="24"/>
              </w:rPr>
            </w:pPr>
            <w:r w:rsidRPr="00B51276">
              <w:rPr>
                <w:rFonts w:ascii="Times New Roman" w:eastAsia="Times New Roman" w:hAnsi="Times New Roman" w:cs="Times New Roman"/>
                <w:b/>
                <w:sz w:val="24"/>
                <w:szCs w:val="24"/>
              </w:rPr>
              <w:t>521043,73</w:t>
            </w:r>
          </w:p>
        </w:tc>
        <w:tc>
          <w:tcPr>
            <w:tcW w:w="1494" w:type="dxa"/>
            <w:tcBorders>
              <w:top w:val="single" w:sz="4" w:space="0" w:color="auto"/>
              <w:left w:val="single" w:sz="4" w:space="0" w:color="auto"/>
              <w:bottom w:val="single" w:sz="4" w:space="0" w:color="auto"/>
              <w:right w:val="single" w:sz="4" w:space="0" w:color="auto"/>
            </w:tcBorders>
            <w:shd w:val="clear" w:color="auto" w:fill="D9D9D9"/>
          </w:tcPr>
          <w:p w:rsidR="00B51276" w:rsidRPr="00B51276" w:rsidRDefault="00B51276" w:rsidP="00B51276">
            <w:pPr>
              <w:spacing w:after="0" w:line="360" w:lineRule="auto"/>
              <w:jc w:val="both"/>
              <w:rPr>
                <w:rFonts w:ascii="Times New Roman" w:eastAsia="Times New Roman" w:hAnsi="Times New Roman" w:cs="Times New Roman"/>
                <w:b/>
                <w:sz w:val="24"/>
                <w:szCs w:val="24"/>
              </w:rPr>
            </w:pPr>
            <w:r w:rsidRPr="00B51276">
              <w:rPr>
                <w:rFonts w:ascii="Times New Roman" w:eastAsia="Times New Roman" w:hAnsi="Times New Roman" w:cs="Times New Roman"/>
                <w:b/>
                <w:sz w:val="24"/>
                <w:szCs w:val="24"/>
              </w:rPr>
              <w:t>586324,51</w:t>
            </w:r>
          </w:p>
        </w:tc>
      </w:tr>
      <w:tr w:rsidR="00B51276" w:rsidRPr="00B51276" w:rsidTr="00D362A9">
        <w:tc>
          <w:tcPr>
            <w:tcW w:w="4235" w:type="dxa"/>
            <w:tcBorders>
              <w:top w:val="single" w:sz="4" w:space="0" w:color="auto"/>
              <w:left w:val="single" w:sz="4" w:space="0" w:color="auto"/>
              <w:bottom w:val="single" w:sz="4" w:space="0" w:color="auto"/>
              <w:right w:val="single" w:sz="4" w:space="0" w:color="auto"/>
            </w:tcBorders>
            <w:hideMark/>
          </w:tcPr>
          <w:p w:rsidR="00B51276" w:rsidRPr="00B51276" w:rsidRDefault="00B51276" w:rsidP="00B51276">
            <w:pPr>
              <w:spacing w:after="0" w:line="256"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60 – Tržby za vlastné výkony a tovar</w:t>
            </w:r>
          </w:p>
        </w:tc>
        <w:tc>
          <w:tcPr>
            <w:tcW w:w="1549"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spacing w:after="0" w:line="360"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15895,04</w:t>
            </w:r>
          </w:p>
        </w:tc>
        <w:tc>
          <w:tcPr>
            <w:tcW w:w="1494"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spacing w:after="0" w:line="360"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17327,15</w:t>
            </w:r>
          </w:p>
        </w:tc>
      </w:tr>
      <w:tr w:rsidR="00B51276" w:rsidRPr="00B51276" w:rsidTr="00D362A9">
        <w:tc>
          <w:tcPr>
            <w:tcW w:w="4235" w:type="dxa"/>
            <w:tcBorders>
              <w:top w:val="single" w:sz="4" w:space="0" w:color="auto"/>
              <w:left w:val="single" w:sz="4" w:space="0" w:color="auto"/>
              <w:bottom w:val="single" w:sz="4" w:space="0" w:color="auto"/>
              <w:right w:val="single" w:sz="4" w:space="0" w:color="auto"/>
            </w:tcBorders>
            <w:hideMark/>
          </w:tcPr>
          <w:p w:rsidR="00B51276" w:rsidRPr="00B51276" w:rsidRDefault="00B51276" w:rsidP="00B51276">
            <w:pPr>
              <w:spacing w:after="0" w:line="256"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61 – Zmena stavu vnútroorganizačných služieb</w:t>
            </w:r>
          </w:p>
        </w:tc>
        <w:tc>
          <w:tcPr>
            <w:tcW w:w="1549"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spacing w:after="0" w:line="360"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0</w:t>
            </w:r>
          </w:p>
        </w:tc>
        <w:tc>
          <w:tcPr>
            <w:tcW w:w="1494"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spacing w:after="0" w:line="360"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0</w:t>
            </w:r>
          </w:p>
        </w:tc>
      </w:tr>
      <w:tr w:rsidR="00B51276" w:rsidRPr="00B51276" w:rsidTr="00D362A9">
        <w:tc>
          <w:tcPr>
            <w:tcW w:w="4235" w:type="dxa"/>
            <w:tcBorders>
              <w:top w:val="single" w:sz="4" w:space="0" w:color="auto"/>
              <w:left w:val="single" w:sz="4" w:space="0" w:color="auto"/>
              <w:bottom w:val="single" w:sz="4" w:space="0" w:color="auto"/>
              <w:right w:val="single" w:sz="4" w:space="0" w:color="auto"/>
            </w:tcBorders>
            <w:hideMark/>
          </w:tcPr>
          <w:p w:rsidR="00B51276" w:rsidRPr="00B51276" w:rsidRDefault="00B51276" w:rsidP="00B51276">
            <w:pPr>
              <w:spacing w:after="0" w:line="256"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62 – Aktivácia</w:t>
            </w:r>
          </w:p>
        </w:tc>
        <w:tc>
          <w:tcPr>
            <w:tcW w:w="1549"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spacing w:after="0" w:line="360"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0</w:t>
            </w:r>
          </w:p>
        </w:tc>
        <w:tc>
          <w:tcPr>
            <w:tcW w:w="1494"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spacing w:after="0" w:line="360"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0</w:t>
            </w:r>
          </w:p>
        </w:tc>
      </w:tr>
      <w:tr w:rsidR="00B51276" w:rsidRPr="00B51276" w:rsidTr="00D362A9">
        <w:tc>
          <w:tcPr>
            <w:tcW w:w="4235" w:type="dxa"/>
            <w:tcBorders>
              <w:top w:val="single" w:sz="4" w:space="0" w:color="auto"/>
              <w:left w:val="single" w:sz="4" w:space="0" w:color="auto"/>
              <w:bottom w:val="single" w:sz="4" w:space="0" w:color="auto"/>
              <w:right w:val="single" w:sz="4" w:space="0" w:color="auto"/>
            </w:tcBorders>
            <w:hideMark/>
          </w:tcPr>
          <w:p w:rsidR="00B51276" w:rsidRPr="00B51276" w:rsidRDefault="00B51276" w:rsidP="00B51276">
            <w:pPr>
              <w:spacing w:after="0" w:line="256"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63 – Daňové a colné výnosy a výnosy z poplatkov</w:t>
            </w:r>
          </w:p>
        </w:tc>
        <w:tc>
          <w:tcPr>
            <w:tcW w:w="1549"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spacing w:after="0" w:line="360"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330290,62</w:t>
            </w:r>
          </w:p>
        </w:tc>
        <w:tc>
          <w:tcPr>
            <w:tcW w:w="1494"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spacing w:after="0" w:line="360"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376402,26</w:t>
            </w:r>
          </w:p>
        </w:tc>
      </w:tr>
      <w:tr w:rsidR="00B51276" w:rsidRPr="00B51276" w:rsidTr="00D362A9">
        <w:tc>
          <w:tcPr>
            <w:tcW w:w="4235" w:type="dxa"/>
            <w:tcBorders>
              <w:top w:val="single" w:sz="4" w:space="0" w:color="auto"/>
              <w:left w:val="single" w:sz="4" w:space="0" w:color="auto"/>
              <w:bottom w:val="single" w:sz="4" w:space="0" w:color="auto"/>
              <w:right w:val="single" w:sz="4" w:space="0" w:color="auto"/>
            </w:tcBorders>
            <w:hideMark/>
          </w:tcPr>
          <w:p w:rsidR="00B51276" w:rsidRPr="00B51276" w:rsidRDefault="00B51276" w:rsidP="00B51276">
            <w:pPr>
              <w:spacing w:after="0" w:line="256"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lastRenderedPageBreak/>
              <w:t>64 – Ostatné výnosy</w:t>
            </w:r>
          </w:p>
        </w:tc>
        <w:tc>
          <w:tcPr>
            <w:tcW w:w="1549"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spacing w:after="0" w:line="360"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65043,21</w:t>
            </w:r>
          </w:p>
        </w:tc>
        <w:tc>
          <w:tcPr>
            <w:tcW w:w="1494"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spacing w:after="0" w:line="360"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56098,70</w:t>
            </w:r>
          </w:p>
        </w:tc>
      </w:tr>
      <w:tr w:rsidR="00B51276" w:rsidRPr="00B51276" w:rsidTr="00D362A9">
        <w:tc>
          <w:tcPr>
            <w:tcW w:w="4235" w:type="dxa"/>
            <w:tcBorders>
              <w:top w:val="single" w:sz="4" w:space="0" w:color="auto"/>
              <w:left w:val="single" w:sz="4" w:space="0" w:color="auto"/>
              <w:bottom w:val="single" w:sz="4" w:space="0" w:color="auto"/>
              <w:right w:val="single" w:sz="4" w:space="0" w:color="auto"/>
            </w:tcBorders>
            <w:hideMark/>
          </w:tcPr>
          <w:p w:rsidR="00B51276" w:rsidRPr="00B51276" w:rsidRDefault="00B51276" w:rsidP="00B51276">
            <w:pPr>
              <w:spacing w:after="0" w:line="256"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65 – Zúčtovanie rezerv a OP z </w:t>
            </w:r>
            <w:proofErr w:type="spellStart"/>
            <w:r w:rsidRPr="00B51276">
              <w:rPr>
                <w:rFonts w:ascii="Times New Roman" w:eastAsia="Times New Roman" w:hAnsi="Times New Roman" w:cs="Times New Roman"/>
                <w:sz w:val="24"/>
                <w:szCs w:val="24"/>
              </w:rPr>
              <w:t>prev</w:t>
            </w:r>
            <w:proofErr w:type="spellEnd"/>
            <w:r w:rsidRPr="00B51276">
              <w:rPr>
                <w:rFonts w:ascii="Times New Roman" w:eastAsia="Times New Roman" w:hAnsi="Times New Roman" w:cs="Times New Roman"/>
                <w:sz w:val="24"/>
                <w:szCs w:val="24"/>
              </w:rPr>
              <w:t>. a finančnej činnosti a zúčtovanie časového rozlíšenia</w:t>
            </w:r>
          </w:p>
        </w:tc>
        <w:tc>
          <w:tcPr>
            <w:tcW w:w="1549"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spacing w:after="0" w:line="360"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4550,0</w:t>
            </w:r>
          </w:p>
        </w:tc>
        <w:tc>
          <w:tcPr>
            <w:tcW w:w="1494"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spacing w:after="0" w:line="360"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2150,0</w:t>
            </w:r>
          </w:p>
        </w:tc>
      </w:tr>
      <w:tr w:rsidR="00B51276" w:rsidRPr="00B51276" w:rsidTr="00D362A9">
        <w:tc>
          <w:tcPr>
            <w:tcW w:w="4235" w:type="dxa"/>
            <w:tcBorders>
              <w:top w:val="single" w:sz="4" w:space="0" w:color="auto"/>
              <w:left w:val="single" w:sz="4" w:space="0" w:color="auto"/>
              <w:bottom w:val="single" w:sz="4" w:space="0" w:color="auto"/>
              <w:right w:val="single" w:sz="4" w:space="0" w:color="auto"/>
            </w:tcBorders>
            <w:hideMark/>
          </w:tcPr>
          <w:p w:rsidR="00B51276" w:rsidRPr="00B51276" w:rsidRDefault="00B51276" w:rsidP="00B51276">
            <w:pPr>
              <w:spacing w:after="0" w:line="256"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66 – Finančné výnosy</w:t>
            </w:r>
          </w:p>
        </w:tc>
        <w:tc>
          <w:tcPr>
            <w:tcW w:w="1549"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spacing w:after="0" w:line="360"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26,72</w:t>
            </w:r>
          </w:p>
        </w:tc>
        <w:tc>
          <w:tcPr>
            <w:tcW w:w="1494"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spacing w:after="0" w:line="360"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60,77</w:t>
            </w:r>
          </w:p>
        </w:tc>
      </w:tr>
      <w:tr w:rsidR="00B51276" w:rsidRPr="00B51276" w:rsidTr="00D362A9">
        <w:tc>
          <w:tcPr>
            <w:tcW w:w="4235" w:type="dxa"/>
            <w:tcBorders>
              <w:top w:val="single" w:sz="4" w:space="0" w:color="auto"/>
              <w:left w:val="single" w:sz="4" w:space="0" w:color="auto"/>
              <w:bottom w:val="single" w:sz="4" w:space="0" w:color="auto"/>
              <w:right w:val="single" w:sz="4" w:space="0" w:color="auto"/>
            </w:tcBorders>
            <w:hideMark/>
          </w:tcPr>
          <w:p w:rsidR="00B51276" w:rsidRPr="00B51276" w:rsidRDefault="00B51276" w:rsidP="00B51276">
            <w:pPr>
              <w:spacing w:after="0" w:line="256"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67 – Mimoriadne výnosy</w:t>
            </w:r>
          </w:p>
        </w:tc>
        <w:tc>
          <w:tcPr>
            <w:tcW w:w="1549"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spacing w:after="0" w:line="360"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0</w:t>
            </w:r>
          </w:p>
        </w:tc>
        <w:tc>
          <w:tcPr>
            <w:tcW w:w="1494"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spacing w:after="0" w:line="360"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0</w:t>
            </w:r>
          </w:p>
        </w:tc>
      </w:tr>
      <w:tr w:rsidR="00B51276" w:rsidRPr="00B51276" w:rsidTr="00D362A9">
        <w:tc>
          <w:tcPr>
            <w:tcW w:w="4235" w:type="dxa"/>
            <w:tcBorders>
              <w:top w:val="single" w:sz="4" w:space="0" w:color="auto"/>
              <w:left w:val="single" w:sz="4" w:space="0" w:color="auto"/>
              <w:bottom w:val="single" w:sz="4" w:space="0" w:color="auto"/>
              <w:right w:val="single" w:sz="4" w:space="0" w:color="auto"/>
            </w:tcBorders>
            <w:hideMark/>
          </w:tcPr>
          <w:p w:rsidR="00B51276" w:rsidRPr="00B51276" w:rsidRDefault="00B51276" w:rsidP="00B51276">
            <w:pPr>
              <w:spacing w:after="0" w:line="256"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69 – Výnosy z transferov a </w:t>
            </w:r>
            <w:proofErr w:type="spellStart"/>
            <w:r w:rsidRPr="00B51276">
              <w:rPr>
                <w:rFonts w:ascii="Times New Roman" w:eastAsia="Times New Roman" w:hAnsi="Times New Roman" w:cs="Times New Roman"/>
                <w:sz w:val="24"/>
                <w:szCs w:val="24"/>
              </w:rPr>
              <w:t>rozpočt</w:t>
            </w:r>
            <w:proofErr w:type="spellEnd"/>
            <w:r w:rsidRPr="00B51276">
              <w:rPr>
                <w:rFonts w:ascii="Times New Roman" w:eastAsia="Times New Roman" w:hAnsi="Times New Roman" w:cs="Times New Roman"/>
                <w:sz w:val="24"/>
                <w:szCs w:val="24"/>
              </w:rPr>
              <w:t>. príjmov v obciach, VÚC a v RO a PO zriadených obcou alebo VÚC</w:t>
            </w:r>
          </w:p>
        </w:tc>
        <w:tc>
          <w:tcPr>
            <w:tcW w:w="1549"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spacing w:after="0" w:line="360"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105238,14</w:t>
            </w:r>
          </w:p>
        </w:tc>
        <w:tc>
          <w:tcPr>
            <w:tcW w:w="1494"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spacing w:after="0" w:line="360"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134285,63</w:t>
            </w:r>
          </w:p>
        </w:tc>
      </w:tr>
      <w:tr w:rsidR="00B51276" w:rsidRPr="00B51276" w:rsidTr="00D362A9">
        <w:tc>
          <w:tcPr>
            <w:tcW w:w="4235" w:type="dxa"/>
            <w:tcBorders>
              <w:top w:val="single" w:sz="4" w:space="0" w:color="auto"/>
              <w:left w:val="single" w:sz="4" w:space="0" w:color="auto"/>
              <w:bottom w:val="single" w:sz="4" w:space="0" w:color="auto"/>
              <w:right w:val="single" w:sz="4" w:space="0" w:color="auto"/>
            </w:tcBorders>
            <w:shd w:val="clear" w:color="auto" w:fill="D9D9D9"/>
            <w:hideMark/>
          </w:tcPr>
          <w:p w:rsidR="00B51276" w:rsidRPr="00B51276" w:rsidRDefault="00B51276" w:rsidP="00B51276">
            <w:pPr>
              <w:spacing w:after="0" w:line="256" w:lineRule="auto"/>
              <w:jc w:val="both"/>
              <w:rPr>
                <w:rFonts w:ascii="Times New Roman" w:eastAsia="Times New Roman" w:hAnsi="Times New Roman" w:cs="Times New Roman"/>
                <w:b/>
                <w:sz w:val="24"/>
                <w:szCs w:val="24"/>
              </w:rPr>
            </w:pPr>
            <w:r w:rsidRPr="00B51276">
              <w:rPr>
                <w:rFonts w:ascii="Times New Roman" w:eastAsia="Times New Roman" w:hAnsi="Times New Roman" w:cs="Times New Roman"/>
                <w:b/>
                <w:sz w:val="24"/>
                <w:szCs w:val="24"/>
              </w:rPr>
              <w:t>Hospodársky výsledok</w:t>
            </w:r>
          </w:p>
          <w:p w:rsidR="00B51276" w:rsidRPr="00B51276" w:rsidRDefault="00B51276" w:rsidP="00B51276">
            <w:pPr>
              <w:spacing w:after="0" w:line="256"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b/>
                <w:sz w:val="24"/>
                <w:szCs w:val="24"/>
              </w:rPr>
              <w:t>/+ kladný HV, - záporný HV/</w:t>
            </w:r>
          </w:p>
        </w:tc>
        <w:tc>
          <w:tcPr>
            <w:tcW w:w="1549" w:type="dxa"/>
            <w:tcBorders>
              <w:top w:val="single" w:sz="4" w:space="0" w:color="auto"/>
              <w:left w:val="single" w:sz="4" w:space="0" w:color="auto"/>
              <w:bottom w:val="single" w:sz="4" w:space="0" w:color="auto"/>
              <w:right w:val="single" w:sz="4" w:space="0" w:color="auto"/>
            </w:tcBorders>
            <w:shd w:val="clear" w:color="auto" w:fill="D9D9D9"/>
          </w:tcPr>
          <w:p w:rsidR="00B51276" w:rsidRPr="00B51276" w:rsidRDefault="00B51276" w:rsidP="00B51276">
            <w:pPr>
              <w:spacing w:after="0" w:line="360" w:lineRule="auto"/>
              <w:jc w:val="both"/>
              <w:rPr>
                <w:rFonts w:ascii="Times New Roman" w:eastAsia="Times New Roman" w:hAnsi="Times New Roman" w:cs="Times New Roman"/>
                <w:b/>
                <w:sz w:val="24"/>
                <w:szCs w:val="24"/>
              </w:rPr>
            </w:pPr>
            <w:r w:rsidRPr="00B51276">
              <w:rPr>
                <w:rFonts w:ascii="Times New Roman" w:eastAsia="Times New Roman" w:hAnsi="Times New Roman" w:cs="Times New Roman"/>
                <w:b/>
                <w:sz w:val="24"/>
                <w:szCs w:val="24"/>
              </w:rPr>
              <w:t>+40428,89</w:t>
            </w:r>
          </w:p>
        </w:tc>
        <w:tc>
          <w:tcPr>
            <w:tcW w:w="1494" w:type="dxa"/>
            <w:tcBorders>
              <w:top w:val="single" w:sz="4" w:space="0" w:color="auto"/>
              <w:left w:val="single" w:sz="4" w:space="0" w:color="auto"/>
              <w:bottom w:val="single" w:sz="4" w:space="0" w:color="auto"/>
              <w:right w:val="single" w:sz="4" w:space="0" w:color="auto"/>
            </w:tcBorders>
            <w:shd w:val="clear" w:color="auto" w:fill="D9D9D9"/>
          </w:tcPr>
          <w:p w:rsidR="00B51276" w:rsidRPr="00B51276" w:rsidRDefault="00B51276" w:rsidP="00B51276">
            <w:pPr>
              <w:spacing w:after="0" w:line="360" w:lineRule="auto"/>
              <w:jc w:val="both"/>
              <w:rPr>
                <w:rFonts w:ascii="Times New Roman" w:eastAsia="Times New Roman" w:hAnsi="Times New Roman" w:cs="Times New Roman"/>
                <w:b/>
                <w:sz w:val="24"/>
                <w:szCs w:val="24"/>
              </w:rPr>
            </w:pPr>
            <w:r w:rsidRPr="00B51276">
              <w:rPr>
                <w:rFonts w:ascii="Times New Roman" w:eastAsia="Times New Roman" w:hAnsi="Times New Roman" w:cs="Times New Roman"/>
                <w:b/>
                <w:sz w:val="24"/>
                <w:szCs w:val="24"/>
              </w:rPr>
              <w:t>+68098,10</w:t>
            </w:r>
          </w:p>
        </w:tc>
      </w:tr>
    </w:tbl>
    <w:p w:rsidR="00B51276" w:rsidRPr="00B51276" w:rsidRDefault="00B51276" w:rsidP="00B51276">
      <w:pPr>
        <w:spacing w:after="0" w:line="360" w:lineRule="auto"/>
        <w:jc w:val="both"/>
        <w:rPr>
          <w:rFonts w:ascii="Times New Roman" w:eastAsia="Times New Roman" w:hAnsi="Times New Roman" w:cs="Times New Roman"/>
          <w:b/>
          <w:sz w:val="24"/>
          <w:szCs w:val="24"/>
          <w:lang w:eastAsia="sk-SK"/>
        </w:rPr>
      </w:pPr>
    </w:p>
    <w:p w:rsidR="00B51276" w:rsidRPr="00B51276" w:rsidRDefault="00B51276" w:rsidP="00B51276">
      <w:pPr>
        <w:spacing w:after="0" w:line="360"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 xml:space="preserve">Kladný hospodársky výsledok v sume 68098,10 eur, bol dosiahnutý vyšším príjmom z podielových daní /zvýšenie o 46277,53 eur, oproti roku 2016/ a zaúčtovaný na účet 428 – </w:t>
      </w:r>
      <w:proofErr w:type="spellStart"/>
      <w:r w:rsidRPr="00B51276">
        <w:rPr>
          <w:rFonts w:ascii="Times New Roman" w:eastAsia="Times New Roman" w:hAnsi="Times New Roman" w:cs="Times New Roman"/>
          <w:sz w:val="24"/>
          <w:szCs w:val="24"/>
          <w:lang w:eastAsia="sk-SK"/>
        </w:rPr>
        <w:t>Nevysporiadaný</w:t>
      </w:r>
      <w:proofErr w:type="spellEnd"/>
      <w:r w:rsidRPr="00B51276">
        <w:rPr>
          <w:rFonts w:ascii="Times New Roman" w:eastAsia="Times New Roman" w:hAnsi="Times New Roman" w:cs="Times New Roman"/>
          <w:sz w:val="24"/>
          <w:szCs w:val="24"/>
          <w:lang w:eastAsia="sk-SK"/>
        </w:rPr>
        <w:t xml:space="preserve"> výsledok hospodárenia minulých rokov.</w:t>
      </w:r>
    </w:p>
    <w:p w:rsidR="00B51276" w:rsidRPr="00B51276" w:rsidRDefault="00B51276" w:rsidP="00B51276">
      <w:pPr>
        <w:spacing w:after="0" w:line="360" w:lineRule="auto"/>
        <w:jc w:val="both"/>
        <w:rPr>
          <w:rFonts w:ascii="Times New Roman" w:eastAsia="Times New Roman" w:hAnsi="Times New Roman" w:cs="Times New Roman"/>
          <w:b/>
          <w:sz w:val="28"/>
          <w:szCs w:val="28"/>
          <w:lang w:eastAsia="sk-SK"/>
        </w:rPr>
      </w:pPr>
    </w:p>
    <w:p w:rsidR="00B51276" w:rsidRPr="00B51276" w:rsidRDefault="00B51276" w:rsidP="00B51276">
      <w:pPr>
        <w:numPr>
          <w:ilvl w:val="0"/>
          <w:numId w:val="10"/>
        </w:numPr>
        <w:spacing w:after="0" w:line="360" w:lineRule="auto"/>
        <w:ind w:left="426" w:hanging="426"/>
        <w:jc w:val="both"/>
        <w:rPr>
          <w:rFonts w:ascii="Times New Roman" w:eastAsia="Times New Roman" w:hAnsi="Times New Roman" w:cs="Times New Roman"/>
          <w:b/>
          <w:sz w:val="28"/>
          <w:szCs w:val="28"/>
          <w:lang w:eastAsia="sk-SK"/>
        </w:rPr>
      </w:pPr>
      <w:r w:rsidRPr="00B51276">
        <w:rPr>
          <w:rFonts w:ascii="Times New Roman" w:eastAsia="Times New Roman" w:hAnsi="Times New Roman" w:cs="Times New Roman"/>
          <w:b/>
          <w:sz w:val="28"/>
          <w:szCs w:val="28"/>
          <w:lang w:eastAsia="sk-SK"/>
        </w:rPr>
        <w:t>Ostatné  dôležité informácie</w:t>
      </w:r>
    </w:p>
    <w:p w:rsidR="00B51276" w:rsidRPr="00B51276" w:rsidRDefault="00B51276" w:rsidP="00B51276">
      <w:pPr>
        <w:numPr>
          <w:ilvl w:val="1"/>
          <w:numId w:val="10"/>
        </w:numPr>
        <w:spacing w:after="0" w:line="360" w:lineRule="auto"/>
        <w:ind w:left="567" w:hanging="567"/>
        <w:jc w:val="both"/>
        <w:rPr>
          <w:rFonts w:ascii="Times New Roman" w:eastAsia="Times New Roman" w:hAnsi="Times New Roman" w:cs="Times New Roman"/>
          <w:b/>
          <w:sz w:val="24"/>
          <w:szCs w:val="24"/>
          <w:lang w:eastAsia="sk-SK"/>
        </w:rPr>
      </w:pPr>
      <w:r w:rsidRPr="00B51276">
        <w:rPr>
          <w:rFonts w:ascii="Times New Roman" w:eastAsia="Times New Roman" w:hAnsi="Times New Roman" w:cs="Times New Roman"/>
          <w:b/>
          <w:sz w:val="24"/>
          <w:szCs w:val="24"/>
          <w:lang w:eastAsia="sk-SK"/>
        </w:rPr>
        <w:t xml:space="preserve">Prijaté granty a transfery </w:t>
      </w:r>
    </w:p>
    <w:p w:rsidR="00B51276" w:rsidRPr="00B51276" w:rsidRDefault="00B51276" w:rsidP="00B51276">
      <w:pPr>
        <w:spacing w:after="0" w:line="360" w:lineRule="auto"/>
        <w:jc w:val="both"/>
        <w:rPr>
          <w:rFonts w:ascii="Times New Roman" w:eastAsia="Times New Roman" w:hAnsi="Times New Roman" w:cs="Times New Roman"/>
          <w:sz w:val="24"/>
          <w:szCs w:val="24"/>
          <w:lang w:eastAsia="sk-SK"/>
        </w:rPr>
      </w:pPr>
    </w:p>
    <w:p w:rsidR="00B51276" w:rsidRPr="00B51276" w:rsidRDefault="00B51276" w:rsidP="00B51276">
      <w:pPr>
        <w:spacing w:after="0" w:line="360"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V roku 2017 obec prijala nasledovné granty a transfery:</w:t>
      </w:r>
    </w:p>
    <w:tbl>
      <w:tblPr>
        <w:tblW w:w="88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2"/>
        <w:gridCol w:w="4608"/>
        <w:gridCol w:w="2340"/>
      </w:tblGrid>
      <w:tr w:rsidR="00B51276" w:rsidRPr="00B51276" w:rsidTr="00D362A9">
        <w:tc>
          <w:tcPr>
            <w:tcW w:w="1872" w:type="dxa"/>
            <w:tcBorders>
              <w:top w:val="single" w:sz="4" w:space="0" w:color="auto"/>
              <w:left w:val="single" w:sz="4" w:space="0" w:color="auto"/>
              <w:bottom w:val="single" w:sz="4" w:space="0" w:color="auto"/>
              <w:right w:val="single" w:sz="4" w:space="0" w:color="auto"/>
            </w:tcBorders>
            <w:shd w:val="clear" w:color="auto" w:fill="D9D9D9"/>
            <w:hideMark/>
          </w:tcPr>
          <w:p w:rsidR="00B51276" w:rsidRPr="00B51276" w:rsidRDefault="00B51276" w:rsidP="00B51276">
            <w:pPr>
              <w:spacing w:after="0" w:line="256" w:lineRule="auto"/>
              <w:jc w:val="both"/>
              <w:rPr>
                <w:rFonts w:ascii="Times New Roman" w:eastAsia="Times New Roman" w:hAnsi="Times New Roman" w:cs="Times New Roman"/>
                <w:b/>
                <w:sz w:val="24"/>
                <w:szCs w:val="24"/>
              </w:rPr>
            </w:pPr>
            <w:r w:rsidRPr="00B51276">
              <w:rPr>
                <w:rFonts w:ascii="Times New Roman" w:eastAsia="Times New Roman" w:hAnsi="Times New Roman" w:cs="Times New Roman"/>
                <w:b/>
                <w:sz w:val="24"/>
                <w:szCs w:val="24"/>
              </w:rPr>
              <w:t>Poskytovateľ</w:t>
            </w:r>
          </w:p>
        </w:tc>
        <w:tc>
          <w:tcPr>
            <w:tcW w:w="4608" w:type="dxa"/>
            <w:tcBorders>
              <w:top w:val="single" w:sz="4" w:space="0" w:color="auto"/>
              <w:left w:val="single" w:sz="4" w:space="0" w:color="auto"/>
              <w:bottom w:val="single" w:sz="4" w:space="0" w:color="auto"/>
              <w:right w:val="single" w:sz="4" w:space="0" w:color="auto"/>
            </w:tcBorders>
            <w:shd w:val="clear" w:color="auto" w:fill="D9D9D9"/>
            <w:hideMark/>
          </w:tcPr>
          <w:p w:rsidR="00B51276" w:rsidRPr="00B51276" w:rsidRDefault="00B51276" w:rsidP="00B51276">
            <w:pPr>
              <w:spacing w:after="0" w:line="256" w:lineRule="auto"/>
              <w:jc w:val="both"/>
              <w:rPr>
                <w:rFonts w:ascii="Times New Roman" w:eastAsia="Times New Roman" w:hAnsi="Times New Roman" w:cs="Times New Roman"/>
                <w:b/>
                <w:sz w:val="24"/>
                <w:szCs w:val="24"/>
              </w:rPr>
            </w:pPr>
            <w:r w:rsidRPr="00B51276">
              <w:rPr>
                <w:rFonts w:ascii="Times New Roman" w:eastAsia="Times New Roman" w:hAnsi="Times New Roman" w:cs="Times New Roman"/>
                <w:b/>
                <w:sz w:val="24"/>
                <w:szCs w:val="24"/>
              </w:rPr>
              <w:t>Účelové určenie grantov a transferov</w:t>
            </w:r>
          </w:p>
        </w:tc>
        <w:tc>
          <w:tcPr>
            <w:tcW w:w="2340" w:type="dxa"/>
            <w:tcBorders>
              <w:top w:val="single" w:sz="4" w:space="0" w:color="auto"/>
              <w:left w:val="single" w:sz="4" w:space="0" w:color="auto"/>
              <w:bottom w:val="single" w:sz="4" w:space="0" w:color="auto"/>
              <w:right w:val="single" w:sz="4" w:space="0" w:color="auto"/>
            </w:tcBorders>
            <w:shd w:val="clear" w:color="auto" w:fill="D9D9D9"/>
            <w:hideMark/>
          </w:tcPr>
          <w:p w:rsidR="00B51276" w:rsidRPr="00B51276" w:rsidRDefault="00B51276" w:rsidP="00B51276">
            <w:pPr>
              <w:spacing w:after="0" w:line="256" w:lineRule="auto"/>
              <w:jc w:val="both"/>
              <w:rPr>
                <w:rFonts w:ascii="Times New Roman" w:eastAsia="Times New Roman" w:hAnsi="Times New Roman" w:cs="Times New Roman"/>
                <w:b/>
                <w:sz w:val="24"/>
                <w:szCs w:val="24"/>
              </w:rPr>
            </w:pPr>
            <w:r w:rsidRPr="00B51276">
              <w:rPr>
                <w:rFonts w:ascii="Times New Roman" w:eastAsia="Times New Roman" w:hAnsi="Times New Roman" w:cs="Times New Roman"/>
                <w:b/>
                <w:sz w:val="24"/>
                <w:szCs w:val="24"/>
              </w:rPr>
              <w:t xml:space="preserve">Suma prijatých prostriedkov v EUR </w:t>
            </w:r>
          </w:p>
        </w:tc>
      </w:tr>
      <w:tr w:rsidR="00B51276" w:rsidRPr="00B51276" w:rsidTr="00D362A9">
        <w:tc>
          <w:tcPr>
            <w:tcW w:w="1872" w:type="dxa"/>
            <w:tcBorders>
              <w:top w:val="single" w:sz="4" w:space="0" w:color="auto"/>
              <w:left w:val="single" w:sz="4" w:space="0" w:color="auto"/>
              <w:bottom w:val="single" w:sz="4" w:space="0" w:color="auto"/>
              <w:right w:val="single" w:sz="4" w:space="0" w:color="auto"/>
            </w:tcBorders>
            <w:shd w:val="clear" w:color="auto" w:fill="FFFFFF"/>
            <w:hideMark/>
          </w:tcPr>
          <w:p w:rsidR="00B51276" w:rsidRPr="00B51276" w:rsidRDefault="00B51276" w:rsidP="00B51276">
            <w:pPr>
              <w:spacing w:after="0" w:line="256"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MŠVVaŠ SR</w:t>
            </w:r>
          </w:p>
        </w:tc>
        <w:tc>
          <w:tcPr>
            <w:tcW w:w="4608" w:type="dxa"/>
            <w:tcBorders>
              <w:top w:val="single" w:sz="4" w:space="0" w:color="auto"/>
              <w:left w:val="single" w:sz="4" w:space="0" w:color="auto"/>
              <w:bottom w:val="single" w:sz="4" w:space="0" w:color="auto"/>
              <w:right w:val="single" w:sz="4" w:space="0" w:color="auto"/>
            </w:tcBorders>
            <w:shd w:val="clear" w:color="auto" w:fill="FFFFFF"/>
            <w:hideMark/>
          </w:tcPr>
          <w:p w:rsidR="00B51276" w:rsidRPr="00B51276" w:rsidRDefault="00B51276" w:rsidP="00B51276">
            <w:pPr>
              <w:spacing w:after="0" w:line="256"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Prenesený výkon štátnej správy /na základné vzdelávanie normatívy a </w:t>
            </w:r>
            <w:proofErr w:type="spellStart"/>
            <w:r w:rsidRPr="00B51276">
              <w:rPr>
                <w:rFonts w:ascii="Times New Roman" w:eastAsia="Times New Roman" w:hAnsi="Times New Roman" w:cs="Times New Roman"/>
                <w:sz w:val="24"/>
                <w:szCs w:val="24"/>
              </w:rPr>
              <w:t>nenormatívy</w:t>
            </w:r>
            <w:proofErr w:type="spellEnd"/>
            <w:r w:rsidRPr="00B51276">
              <w:rPr>
                <w:rFonts w:ascii="Times New Roman" w:eastAsia="Times New Roman" w:hAnsi="Times New Roman" w:cs="Times New Roman"/>
                <w:sz w:val="24"/>
                <w:szCs w:val="24"/>
              </w:rPr>
              <w:t xml:space="preserve"> / </w:t>
            </w:r>
          </w:p>
        </w:tc>
        <w:tc>
          <w:tcPr>
            <w:tcW w:w="2340" w:type="dxa"/>
            <w:tcBorders>
              <w:top w:val="single" w:sz="4" w:space="0" w:color="auto"/>
              <w:left w:val="single" w:sz="4" w:space="0" w:color="auto"/>
              <w:bottom w:val="single" w:sz="4" w:space="0" w:color="auto"/>
              <w:right w:val="single" w:sz="4" w:space="0" w:color="auto"/>
            </w:tcBorders>
            <w:shd w:val="clear" w:color="auto" w:fill="FFFFFF"/>
          </w:tcPr>
          <w:p w:rsidR="00B51276" w:rsidRPr="00B51276" w:rsidRDefault="00B51276" w:rsidP="00B51276">
            <w:pPr>
              <w:spacing w:after="0" w:line="256"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77089,0</w:t>
            </w:r>
          </w:p>
        </w:tc>
      </w:tr>
      <w:tr w:rsidR="00B51276" w:rsidRPr="00B51276" w:rsidTr="00D362A9">
        <w:tc>
          <w:tcPr>
            <w:tcW w:w="1872" w:type="dxa"/>
            <w:tcBorders>
              <w:top w:val="single" w:sz="4" w:space="0" w:color="auto"/>
              <w:left w:val="single" w:sz="4" w:space="0" w:color="auto"/>
              <w:bottom w:val="single" w:sz="4" w:space="0" w:color="auto"/>
              <w:right w:val="single" w:sz="4" w:space="0" w:color="auto"/>
            </w:tcBorders>
            <w:shd w:val="clear" w:color="auto" w:fill="FFFFFF"/>
            <w:hideMark/>
          </w:tcPr>
          <w:p w:rsidR="00B51276" w:rsidRPr="00B51276" w:rsidRDefault="00B51276" w:rsidP="00B51276">
            <w:pPr>
              <w:spacing w:after="0" w:line="256"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ÚPSVaR</w:t>
            </w:r>
          </w:p>
        </w:tc>
        <w:tc>
          <w:tcPr>
            <w:tcW w:w="4608" w:type="dxa"/>
            <w:tcBorders>
              <w:top w:val="single" w:sz="4" w:space="0" w:color="auto"/>
              <w:left w:val="single" w:sz="4" w:space="0" w:color="auto"/>
              <w:bottom w:val="single" w:sz="4" w:space="0" w:color="auto"/>
              <w:right w:val="single" w:sz="4" w:space="0" w:color="auto"/>
            </w:tcBorders>
            <w:shd w:val="clear" w:color="auto" w:fill="FFFFFF"/>
            <w:hideMark/>
          </w:tcPr>
          <w:p w:rsidR="00B51276" w:rsidRPr="00B51276" w:rsidRDefault="00B51276" w:rsidP="00B51276">
            <w:pPr>
              <w:spacing w:after="0" w:line="256"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Na školské pomôcky a stravovanie žiakov ZŠ a MŠ z rodín v hmotnej núdzi</w:t>
            </w:r>
          </w:p>
        </w:tc>
        <w:tc>
          <w:tcPr>
            <w:tcW w:w="2340" w:type="dxa"/>
            <w:tcBorders>
              <w:top w:val="single" w:sz="4" w:space="0" w:color="auto"/>
              <w:left w:val="single" w:sz="4" w:space="0" w:color="auto"/>
              <w:bottom w:val="single" w:sz="4" w:space="0" w:color="auto"/>
              <w:right w:val="single" w:sz="4" w:space="0" w:color="auto"/>
            </w:tcBorders>
            <w:shd w:val="clear" w:color="auto" w:fill="FFFFFF"/>
          </w:tcPr>
          <w:p w:rsidR="00B51276" w:rsidRPr="00B51276" w:rsidRDefault="00B51276" w:rsidP="00B51276">
            <w:pPr>
              <w:spacing w:after="0" w:line="256"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115,0</w:t>
            </w:r>
          </w:p>
        </w:tc>
      </w:tr>
      <w:tr w:rsidR="00B51276" w:rsidRPr="00B51276" w:rsidTr="00D362A9">
        <w:tc>
          <w:tcPr>
            <w:tcW w:w="1872" w:type="dxa"/>
            <w:tcBorders>
              <w:top w:val="single" w:sz="4" w:space="0" w:color="auto"/>
              <w:left w:val="single" w:sz="4" w:space="0" w:color="auto"/>
              <w:bottom w:val="single" w:sz="4" w:space="0" w:color="auto"/>
              <w:right w:val="single" w:sz="4" w:space="0" w:color="auto"/>
            </w:tcBorders>
            <w:shd w:val="clear" w:color="auto" w:fill="FFFFFF"/>
            <w:hideMark/>
          </w:tcPr>
          <w:p w:rsidR="00B51276" w:rsidRPr="00B51276" w:rsidRDefault="00B51276" w:rsidP="00B51276">
            <w:pPr>
              <w:spacing w:after="0" w:line="256"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MŠVVaŠ SR</w:t>
            </w:r>
          </w:p>
        </w:tc>
        <w:tc>
          <w:tcPr>
            <w:tcW w:w="4608" w:type="dxa"/>
            <w:tcBorders>
              <w:top w:val="single" w:sz="4" w:space="0" w:color="auto"/>
              <w:left w:val="single" w:sz="4" w:space="0" w:color="auto"/>
              <w:bottom w:val="single" w:sz="4" w:space="0" w:color="auto"/>
              <w:right w:val="single" w:sz="4" w:space="0" w:color="auto"/>
            </w:tcBorders>
            <w:shd w:val="clear" w:color="auto" w:fill="FFFFFF"/>
            <w:hideMark/>
          </w:tcPr>
          <w:p w:rsidR="00B51276" w:rsidRPr="00B51276" w:rsidRDefault="00B51276" w:rsidP="00B51276">
            <w:pPr>
              <w:spacing w:after="0" w:line="256"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Príspevok pre 5 ročné deti /  MŠ</w:t>
            </w:r>
          </w:p>
        </w:tc>
        <w:tc>
          <w:tcPr>
            <w:tcW w:w="2340" w:type="dxa"/>
            <w:tcBorders>
              <w:top w:val="single" w:sz="4" w:space="0" w:color="auto"/>
              <w:left w:val="single" w:sz="4" w:space="0" w:color="auto"/>
              <w:bottom w:val="single" w:sz="4" w:space="0" w:color="auto"/>
              <w:right w:val="single" w:sz="4" w:space="0" w:color="auto"/>
            </w:tcBorders>
            <w:shd w:val="clear" w:color="auto" w:fill="FFFFFF"/>
          </w:tcPr>
          <w:p w:rsidR="00B51276" w:rsidRPr="00B51276" w:rsidRDefault="00B51276" w:rsidP="00B51276">
            <w:pPr>
              <w:spacing w:after="0" w:line="256"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2175,0</w:t>
            </w:r>
          </w:p>
        </w:tc>
      </w:tr>
      <w:tr w:rsidR="00B51276" w:rsidRPr="00B51276" w:rsidTr="00D362A9">
        <w:tc>
          <w:tcPr>
            <w:tcW w:w="1872" w:type="dxa"/>
            <w:tcBorders>
              <w:top w:val="single" w:sz="4" w:space="0" w:color="auto"/>
              <w:left w:val="single" w:sz="4" w:space="0" w:color="auto"/>
              <w:bottom w:val="single" w:sz="4" w:space="0" w:color="auto"/>
              <w:right w:val="single" w:sz="4" w:space="0" w:color="auto"/>
            </w:tcBorders>
            <w:shd w:val="clear" w:color="auto" w:fill="FFFFFF"/>
            <w:hideMark/>
          </w:tcPr>
          <w:p w:rsidR="00B51276" w:rsidRPr="00B51276" w:rsidRDefault="00B51276" w:rsidP="00B51276">
            <w:pPr>
              <w:spacing w:after="0" w:line="256"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 xml:space="preserve">ÚPSVaR </w:t>
            </w:r>
          </w:p>
        </w:tc>
        <w:tc>
          <w:tcPr>
            <w:tcW w:w="4608" w:type="dxa"/>
            <w:tcBorders>
              <w:top w:val="single" w:sz="4" w:space="0" w:color="auto"/>
              <w:left w:val="single" w:sz="4" w:space="0" w:color="auto"/>
              <w:bottom w:val="single" w:sz="4" w:space="0" w:color="auto"/>
              <w:right w:val="single" w:sz="4" w:space="0" w:color="auto"/>
            </w:tcBorders>
            <w:shd w:val="clear" w:color="auto" w:fill="FFFFFF"/>
            <w:hideMark/>
          </w:tcPr>
          <w:p w:rsidR="00B51276" w:rsidRPr="00B51276" w:rsidRDefault="00B51276" w:rsidP="00B51276">
            <w:pPr>
              <w:spacing w:after="0" w:line="256"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Na zníženie nezamestnanosti</w:t>
            </w:r>
          </w:p>
        </w:tc>
        <w:tc>
          <w:tcPr>
            <w:tcW w:w="2340" w:type="dxa"/>
            <w:tcBorders>
              <w:top w:val="single" w:sz="4" w:space="0" w:color="auto"/>
              <w:left w:val="single" w:sz="4" w:space="0" w:color="auto"/>
              <w:bottom w:val="single" w:sz="4" w:space="0" w:color="auto"/>
              <w:right w:val="single" w:sz="4" w:space="0" w:color="auto"/>
            </w:tcBorders>
            <w:shd w:val="clear" w:color="auto" w:fill="FFFFFF"/>
          </w:tcPr>
          <w:p w:rsidR="00B51276" w:rsidRPr="00B51276" w:rsidRDefault="00B51276" w:rsidP="00B51276">
            <w:pPr>
              <w:spacing w:after="0" w:line="256"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5977,94</w:t>
            </w:r>
          </w:p>
        </w:tc>
      </w:tr>
      <w:tr w:rsidR="00B51276" w:rsidRPr="00B51276" w:rsidTr="00D362A9">
        <w:tc>
          <w:tcPr>
            <w:tcW w:w="1872" w:type="dxa"/>
            <w:tcBorders>
              <w:top w:val="single" w:sz="4" w:space="0" w:color="auto"/>
              <w:left w:val="single" w:sz="4" w:space="0" w:color="auto"/>
              <w:bottom w:val="single" w:sz="4" w:space="0" w:color="auto"/>
              <w:right w:val="single" w:sz="4" w:space="0" w:color="auto"/>
            </w:tcBorders>
            <w:shd w:val="clear" w:color="auto" w:fill="FFFFFF"/>
            <w:hideMark/>
          </w:tcPr>
          <w:p w:rsidR="00B51276" w:rsidRPr="00B51276" w:rsidRDefault="00B51276" w:rsidP="00B51276">
            <w:pPr>
              <w:spacing w:after="0" w:line="256" w:lineRule="auto"/>
              <w:jc w:val="both"/>
              <w:rPr>
                <w:rFonts w:ascii="Times New Roman" w:eastAsia="Times New Roman" w:hAnsi="Times New Roman" w:cs="Times New Roman"/>
                <w:sz w:val="24"/>
                <w:szCs w:val="24"/>
              </w:rPr>
            </w:pPr>
            <w:proofErr w:type="spellStart"/>
            <w:r w:rsidRPr="00B51276">
              <w:rPr>
                <w:rFonts w:ascii="Times New Roman" w:eastAsia="Times New Roman" w:hAnsi="Times New Roman" w:cs="Times New Roman"/>
                <w:sz w:val="24"/>
                <w:szCs w:val="24"/>
              </w:rPr>
              <w:t>MDVaRR</w:t>
            </w:r>
            <w:proofErr w:type="spellEnd"/>
            <w:r w:rsidRPr="00B51276">
              <w:rPr>
                <w:rFonts w:ascii="Times New Roman" w:eastAsia="Times New Roman" w:hAnsi="Times New Roman" w:cs="Times New Roman"/>
                <w:sz w:val="24"/>
                <w:szCs w:val="24"/>
              </w:rPr>
              <w:t xml:space="preserve"> SR</w:t>
            </w:r>
          </w:p>
        </w:tc>
        <w:tc>
          <w:tcPr>
            <w:tcW w:w="4608" w:type="dxa"/>
            <w:tcBorders>
              <w:top w:val="single" w:sz="4" w:space="0" w:color="auto"/>
              <w:left w:val="single" w:sz="4" w:space="0" w:color="auto"/>
              <w:bottom w:val="single" w:sz="4" w:space="0" w:color="auto"/>
              <w:right w:val="single" w:sz="4" w:space="0" w:color="auto"/>
            </w:tcBorders>
            <w:shd w:val="clear" w:color="auto" w:fill="FFFFFF"/>
            <w:hideMark/>
          </w:tcPr>
          <w:p w:rsidR="00B51276" w:rsidRPr="00B51276" w:rsidRDefault="00B51276" w:rsidP="00B51276">
            <w:pPr>
              <w:spacing w:after="0" w:line="256"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 xml:space="preserve">Prenesený výkon štátnej správy na vykonávanie pôsobnosti </w:t>
            </w:r>
            <w:proofErr w:type="spellStart"/>
            <w:r w:rsidRPr="00B51276">
              <w:rPr>
                <w:rFonts w:ascii="Times New Roman" w:eastAsia="Times New Roman" w:hAnsi="Times New Roman" w:cs="Times New Roman"/>
                <w:sz w:val="24"/>
                <w:szCs w:val="24"/>
              </w:rPr>
              <w:t>špec</w:t>
            </w:r>
            <w:proofErr w:type="spellEnd"/>
            <w:r w:rsidRPr="00B51276">
              <w:rPr>
                <w:rFonts w:ascii="Times New Roman" w:eastAsia="Times New Roman" w:hAnsi="Times New Roman" w:cs="Times New Roman"/>
                <w:sz w:val="24"/>
                <w:szCs w:val="24"/>
              </w:rPr>
              <w:t>. stavebného úradu pre miestne a účelové komunikácie</w:t>
            </w:r>
          </w:p>
        </w:tc>
        <w:tc>
          <w:tcPr>
            <w:tcW w:w="2340" w:type="dxa"/>
            <w:tcBorders>
              <w:top w:val="single" w:sz="4" w:space="0" w:color="auto"/>
              <w:left w:val="single" w:sz="4" w:space="0" w:color="auto"/>
              <w:bottom w:val="single" w:sz="4" w:space="0" w:color="auto"/>
              <w:right w:val="single" w:sz="4" w:space="0" w:color="auto"/>
            </w:tcBorders>
            <w:shd w:val="clear" w:color="auto" w:fill="FFFFFF"/>
          </w:tcPr>
          <w:p w:rsidR="00B51276" w:rsidRPr="00B51276" w:rsidRDefault="00B51276" w:rsidP="00B51276">
            <w:pPr>
              <w:spacing w:after="0" w:line="256"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51,15</w:t>
            </w:r>
          </w:p>
        </w:tc>
      </w:tr>
      <w:tr w:rsidR="00B51276" w:rsidRPr="00B51276" w:rsidTr="00D362A9">
        <w:tc>
          <w:tcPr>
            <w:tcW w:w="1872" w:type="dxa"/>
            <w:tcBorders>
              <w:top w:val="single" w:sz="4" w:space="0" w:color="auto"/>
              <w:left w:val="single" w:sz="4" w:space="0" w:color="auto"/>
              <w:bottom w:val="single" w:sz="4" w:space="0" w:color="auto"/>
              <w:right w:val="single" w:sz="4" w:space="0" w:color="auto"/>
            </w:tcBorders>
            <w:shd w:val="clear" w:color="auto" w:fill="FFFFFF"/>
            <w:hideMark/>
          </w:tcPr>
          <w:p w:rsidR="00B51276" w:rsidRPr="00B51276" w:rsidRDefault="00B51276" w:rsidP="00B51276">
            <w:pPr>
              <w:spacing w:after="0" w:line="256"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MV SR</w:t>
            </w:r>
          </w:p>
        </w:tc>
        <w:tc>
          <w:tcPr>
            <w:tcW w:w="4608" w:type="dxa"/>
            <w:tcBorders>
              <w:top w:val="single" w:sz="4" w:space="0" w:color="auto"/>
              <w:left w:val="single" w:sz="4" w:space="0" w:color="auto"/>
              <w:bottom w:val="single" w:sz="4" w:space="0" w:color="auto"/>
              <w:right w:val="single" w:sz="4" w:space="0" w:color="auto"/>
            </w:tcBorders>
            <w:shd w:val="clear" w:color="auto" w:fill="FFFFFF"/>
            <w:hideMark/>
          </w:tcPr>
          <w:p w:rsidR="00B51276" w:rsidRPr="00B51276" w:rsidRDefault="00B51276" w:rsidP="00B51276">
            <w:pPr>
              <w:spacing w:after="0" w:line="256"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Transfer na voľby</w:t>
            </w:r>
          </w:p>
        </w:tc>
        <w:tc>
          <w:tcPr>
            <w:tcW w:w="2340" w:type="dxa"/>
            <w:tcBorders>
              <w:top w:val="single" w:sz="4" w:space="0" w:color="auto"/>
              <w:left w:val="single" w:sz="4" w:space="0" w:color="auto"/>
              <w:bottom w:val="single" w:sz="4" w:space="0" w:color="auto"/>
              <w:right w:val="single" w:sz="4" w:space="0" w:color="auto"/>
            </w:tcBorders>
            <w:shd w:val="clear" w:color="auto" w:fill="FFFFFF"/>
          </w:tcPr>
          <w:p w:rsidR="00B51276" w:rsidRPr="00B51276" w:rsidRDefault="00B51276" w:rsidP="00B51276">
            <w:pPr>
              <w:spacing w:after="0" w:line="256"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568,30</w:t>
            </w:r>
          </w:p>
        </w:tc>
      </w:tr>
      <w:tr w:rsidR="00B51276" w:rsidRPr="00B51276" w:rsidTr="00D362A9">
        <w:tc>
          <w:tcPr>
            <w:tcW w:w="1872" w:type="dxa"/>
            <w:tcBorders>
              <w:top w:val="single" w:sz="4" w:space="0" w:color="auto"/>
              <w:left w:val="single" w:sz="4" w:space="0" w:color="auto"/>
              <w:bottom w:val="single" w:sz="4" w:space="0" w:color="auto"/>
              <w:right w:val="single" w:sz="4" w:space="0" w:color="auto"/>
            </w:tcBorders>
            <w:shd w:val="clear" w:color="auto" w:fill="FFFFFF"/>
            <w:hideMark/>
          </w:tcPr>
          <w:p w:rsidR="00B51276" w:rsidRPr="00B51276" w:rsidRDefault="00B51276" w:rsidP="00B51276">
            <w:pPr>
              <w:spacing w:after="0" w:line="256"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MV SR</w:t>
            </w:r>
          </w:p>
        </w:tc>
        <w:tc>
          <w:tcPr>
            <w:tcW w:w="4608" w:type="dxa"/>
            <w:tcBorders>
              <w:top w:val="single" w:sz="4" w:space="0" w:color="auto"/>
              <w:left w:val="single" w:sz="4" w:space="0" w:color="auto"/>
              <w:bottom w:val="single" w:sz="4" w:space="0" w:color="auto"/>
              <w:right w:val="single" w:sz="4" w:space="0" w:color="auto"/>
            </w:tcBorders>
            <w:shd w:val="clear" w:color="auto" w:fill="FFFFFF"/>
            <w:hideMark/>
          </w:tcPr>
          <w:p w:rsidR="00B51276" w:rsidRPr="00B51276" w:rsidRDefault="00B51276" w:rsidP="00B51276">
            <w:pPr>
              <w:spacing w:after="0" w:line="256"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Prenesený výkon štátnej správy na úseku hlásenia pobytu občanov a registra obyvateľov SR / REGOB</w:t>
            </w:r>
          </w:p>
        </w:tc>
        <w:tc>
          <w:tcPr>
            <w:tcW w:w="2340" w:type="dxa"/>
            <w:tcBorders>
              <w:top w:val="single" w:sz="4" w:space="0" w:color="auto"/>
              <w:left w:val="single" w:sz="4" w:space="0" w:color="auto"/>
              <w:bottom w:val="single" w:sz="4" w:space="0" w:color="auto"/>
              <w:right w:val="single" w:sz="4" w:space="0" w:color="auto"/>
            </w:tcBorders>
            <w:shd w:val="clear" w:color="auto" w:fill="FFFFFF"/>
          </w:tcPr>
          <w:p w:rsidR="00B51276" w:rsidRPr="00B51276" w:rsidRDefault="00B51276" w:rsidP="00B51276">
            <w:pPr>
              <w:spacing w:after="0" w:line="256"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418,32</w:t>
            </w:r>
          </w:p>
        </w:tc>
      </w:tr>
      <w:tr w:rsidR="00B51276" w:rsidRPr="00B51276" w:rsidTr="00D362A9">
        <w:tc>
          <w:tcPr>
            <w:tcW w:w="1872" w:type="dxa"/>
            <w:tcBorders>
              <w:top w:val="single" w:sz="4" w:space="0" w:color="auto"/>
              <w:left w:val="single" w:sz="4" w:space="0" w:color="auto"/>
              <w:bottom w:val="single" w:sz="4" w:space="0" w:color="auto"/>
              <w:right w:val="single" w:sz="4" w:space="0" w:color="auto"/>
            </w:tcBorders>
            <w:shd w:val="clear" w:color="auto" w:fill="FFFFFF"/>
            <w:hideMark/>
          </w:tcPr>
          <w:p w:rsidR="00B51276" w:rsidRPr="00B51276" w:rsidRDefault="00B51276" w:rsidP="00B51276">
            <w:pPr>
              <w:spacing w:after="0" w:line="256"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MV SR</w:t>
            </w:r>
          </w:p>
        </w:tc>
        <w:tc>
          <w:tcPr>
            <w:tcW w:w="4608" w:type="dxa"/>
            <w:tcBorders>
              <w:top w:val="single" w:sz="4" w:space="0" w:color="auto"/>
              <w:left w:val="single" w:sz="4" w:space="0" w:color="auto"/>
              <w:bottom w:val="single" w:sz="4" w:space="0" w:color="auto"/>
              <w:right w:val="single" w:sz="4" w:space="0" w:color="auto"/>
            </w:tcBorders>
            <w:shd w:val="clear" w:color="auto" w:fill="FFFFFF"/>
            <w:hideMark/>
          </w:tcPr>
          <w:p w:rsidR="00B51276" w:rsidRPr="00B51276" w:rsidRDefault="00B51276" w:rsidP="00B51276">
            <w:pPr>
              <w:spacing w:after="0" w:line="256"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Prenesený výkon štátnej správy starostlivosti o životné prostredie</w:t>
            </w:r>
          </w:p>
        </w:tc>
        <w:tc>
          <w:tcPr>
            <w:tcW w:w="2340" w:type="dxa"/>
            <w:tcBorders>
              <w:top w:val="single" w:sz="4" w:space="0" w:color="auto"/>
              <w:left w:val="single" w:sz="4" w:space="0" w:color="auto"/>
              <w:bottom w:val="single" w:sz="4" w:space="0" w:color="auto"/>
              <w:right w:val="single" w:sz="4" w:space="0" w:color="auto"/>
            </w:tcBorders>
            <w:shd w:val="clear" w:color="auto" w:fill="FFFFFF"/>
          </w:tcPr>
          <w:p w:rsidR="00B51276" w:rsidRPr="00B51276" w:rsidRDefault="00B51276" w:rsidP="00B51276">
            <w:pPr>
              <w:spacing w:after="0" w:line="256"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103,0</w:t>
            </w:r>
          </w:p>
        </w:tc>
      </w:tr>
      <w:tr w:rsidR="00B51276" w:rsidRPr="00B51276" w:rsidTr="00D362A9">
        <w:tc>
          <w:tcPr>
            <w:tcW w:w="1872" w:type="dxa"/>
            <w:tcBorders>
              <w:top w:val="single" w:sz="4" w:space="0" w:color="auto"/>
              <w:left w:val="single" w:sz="4" w:space="0" w:color="auto"/>
              <w:bottom w:val="single" w:sz="4" w:space="0" w:color="auto"/>
              <w:right w:val="single" w:sz="4" w:space="0" w:color="auto"/>
            </w:tcBorders>
            <w:shd w:val="clear" w:color="auto" w:fill="FFFFFF"/>
            <w:hideMark/>
          </w:tcPr>
          <w:p w:rsidR="00B51276" w:rsidRPr="00B51276" w:rsidRDefault="00B51276" w:rsidP="00B51276">
            <w:pPr>
              <w:spacing w:after="0" w:line="256" w:lineRule="auto"/>
              <w:jc w:val="both"/>
              <w:rPr>
                <w:rFonts w:ascii="Times New Roman" w:eastAsia="Times New Roman" w:hAnsi="Times New Roman" w:cs="Times New Roman"/>
                <w:sz w:val="24"/>
                <w:szCs w:val="24"/>
              </w:rPr>
            </w:pPr>
            <w:proofErr w:type="spellStart"/>
            <w:r w:rsidRPr="00B51276">
              <w:rPr>
                <w:rFonts w:ascii="Times New Roman" w:eastAsia="Times New Roman" w:hAnsi="Times New Roman" w:cs="Times New Roman"/>
                <w:sz w:val="24"/>
                <w:szCs w:val="24"/>
              </w:rPr>
              <w:t>Recykl</w:t>
            </w:r>
            <w:proofErr w:type="spellEnd"/>
            <w:r w:rsidRPr="00B51276">
              <w:rPr>
                <w:rFonts w:ascii="Times New Roman" w:eastAsia="Times New Roman" w:hAnsi="Times New Roman" w:cs="Times New Roman"/>
                <w:sz w:val="24"/>
                <w:szCs w:val="24"/>
              </w:rPr>
              <w:t>. fond</w:t>
            </w:r>
          </w:p>
        </w:tc>
        <w:tc>
          <w:tcPr>
            <w:tcW w:w="4608" w:type="dxa"/>
            <w:tcBorders>
              <w:top w:val="single" w:sz="4" w:space="0" w:color="auto"/>
              <w:left w:val="single" w:sz="4" w:space="0" w:color="auto"/>
              <w:bottom w:val="single" w:sz="4" w:space="0" w:color="auto"/>
              <w:right w:val="single" w:sz="4" w:space="0" w:color="auto"/>
            </w:tcBorders>
            <w:shd w:val="clear" w:color="auto" w:fill="FFFFFF"/>
            <w:hideMark/>
          </w:tcPr>
          <w:p w:rsidR="00B51276" w:rsidRPr="00B51276" w:rsidRDefault="00B51276" w:rsidP="00B51276">
            <w:pPr>
              <w:spacing w:after="0" w:line="256"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Na triedenie a recykláciu odpadov</w:t>
            </w:r>
          </w:p>
        </w:tc>
        <w:tc>
          <w:tcPr>
            <w:tcW w:w="2340" w:type="dxa"/>
            <w:tcBorders>
              <w:top w:val="single" w:sz="4" w:space="0" w:color="auto"/>
              <w:left w:val="single" w:sz="4" w:space="0" w:color="auto"/>
              <w:bottom w:val="single" w:sz="4" w:space="0" w:color="auto"/>
              <w:right w:val="single" w:sz="4" w:space="0" w:color="auto"/>
            </w:tcBorders>
            <w:shd w:val="clear" w:color="auto" w:fill="FFFFFF"/>
          </w:tcPr>
          <w:p w:rsidR="00B51276" w:rsidRPr="00B51276" w:rsidRDefault="00B51276" w:rsidP="00B51276">
            <w:pPr>
              <w:spacing w:after="0" w:line="256"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43,0</w:t>
            </w:r>
          </w:p>
        </w:tc>
      </w:tr>
      <w:tr w:rsidR="00B51276" w:rsidRPr="00B51276" w:rsidTr="00D362A9">
        <w:tc>
          <w:tcPr>
            <w:tcW w:w="1872" w:type="dxa"/>
            <w:tcBorders>
              <w:top w:val="single" w:sz="4" w:space="0" w:color="auto"/>
              <w:left w:val="single" w:sz="4" w:space="0" w:color="auto"/>
              <w:bottom w:val="single" w:sz="4" w:space="0" w:color="auto"/>
              <w:right w:val="single" w:sz="4" w:space="0" w:color="auto"/>
            </w:tcBorders>
            <w:shd w:val="clear" w:color="auto" w:fill="FFFFFF"/>
            <w:hideMark/>
          </w:tcPr>
          <w:p w:rsidR="00B51276" w:rsidRPr="00B51276" w:rsidRDefault="00B51276" w:rsidP="00B51276">
            <w:pPr>
              <w:spacing w:after="0" w:line="256"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MV SR</w:t>
            </w:r>
          </w:p>
        </w:tc>
        <w:tc>
          <w:tcPr>
            <w:tcW w:w="4608" w:type="dxa"/>
            <w:tcBorders>
              <w:top w:val="single" w:sz="4" w:space="0" w:color="auto"/>
              <w:left w:val="single" w:sz="4" w:space="0" w:color="auto"/>
              <w:bottom w:val="single" w:sz="4" w:space="0" w:color="auto"/>
              <w:right w:val="single" w:sz="4" w:space="0" w:color="auto"/>
            </w:tcBorders>
            <w:shd w:val="clear" w:color="auto" w:fill="FFFFFF"/>
            <w:hideMark/>
          </w:tcPr>
          <w:p w:rsidR="00B51276" w:rsidRPr="00B51276" w:rsidRDefault="00B51276" w:rsidP="00B51276">
            <w:pPr>
              <w:spacing w:after="0" w:line="256"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Na vojnové hroby</w:t>
            </w:r>
          </w:p>
        </w:tc>
        <w:tc>
          <w:tcPr>
            <w:tcW w:w="2340" w:type="dxa"/>
            <w:tcBorders>
              <w:top w:val="single" w:sz="4" w:space="0" w:color="auto"/>
              <w:left w:val="single" w:sz="4" w:space="0" w:color="auto"/>
              <w:bottom w:val="single" w:sz="4" w:space="0" w:color="auto"/>
              <w:right w:val="single" w:sz="4" w:space="0" w:color="auto"/>
            </w:tcBorders>
            <w:shd w:val="clear" w:color="auto" w:fill="FFFFFF"/>
          </w:tcPr>
          <w:p w:rsidR="00B51276" w:rsidRPr="00B51276" w:rsidRDefault="00B51276" w:rsidP="00B51276">
            <w:pPr>
              <w:spacing w:after="0" w:line="256"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12,50</w:t>
            </w:r>
          </w:p>
        </w:tc>
      </w:tr>
      <w:tr w:rsidR="00B51276" w:rsidRPr="00B51276" w:rsidTr="00D362A9">
        <w:tc>
          <w:tcPr>
            <w:tcW w:w="1872" w:type="dxa"/>
            <w:tcBorders>
              <w:top w:val="single" w:sz="4" w:space="0" w:color="auto"/>
              <w:left w:val="single" w:sz="4" w:space="0" w:color="auto"/>
              <w:bottom w:val="single" w:sz="4" w:space="0" w:color="auto"/>
              <w:right w:val="single" w:sz="4" w:space="0" w:color="auto"/>
            </w:tcBorders>
            <w:shd w:val="clear" w:color="auto" w:fill="FFFFFF"/>
            <w:hideMark/>
          </w:tcPr>
          <w:p w:rsidR="00B51276" w:rsidRPr="00B51276" w:rsidRDefault="00B51276" w:rsidP="00B51276">
            <w:pPr>
              <w:spacing w:after="0" w:line="256"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DPO SR</w:t>
            </w:r>
          </w:p>
        </w:tc>
        <w:tc>
          <w:tcPr>
            <w:tcW w:w="4608" w:type="dxa"/>
            <w:tcBorders>
              <w:top w:val="single" w:sz="4" w:space="0" w:color="auto"/>
              <w:left w:val="single" w:sz="4" w:space="0" w:color="auto"/>
              <w:bottom w:val="single" w:sz="4" w:space="0" w:color="auto"/>
              <w:right w:val="single" w:sz="4" w:space="0" w:color="auto"/>
            </w:tcBorders>
            <w:shd w:val="clear" w:color="auto" w:fill="FFFFFF"/>
            <w:hideMark/>
          </w:tcPr>
          <w:p w:rsidR="00B51276" w:rsidRPr="00B51276" w:rsidRDefault="00B51276" w:rsidP="00B51276">
            <w:pPr>
              <w:spacing w:after="0" w:line="256"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Pre DHZ Kokšov - Bakša</w:t>
            </w:r>
          </w:p>
        </w:tc>
        <w:tc>
          <w:tcPr>
            <w:tcW w:w="2340" w:type="dxa"/>
            <w:tcBorders>
              <w:top w:val="single" w:sz="4" w:space="0" w:color="auto"/>
              <w:left w:val="single" w:sz="4" w:space="0" w:color="auto"/>
              <w:bottom w:val="single" w:sz="4" w:space="0" w:color="auto"/>
              <w:right w:val="single" w:sz="4" w:space="0" w:color="auto"/>
            </w:tcBorders>
            <w:shd w:val="clear" w:color="auto" w:fill="FFFFFF"/>
          </w:tcPr>
          <w:p w:rsidR="00B51276" w:rsidRPr="00B51276" w:rsidRDefault="00B51276" w:rsidP="00B51276">
            <w:pPr>
              <w:spacing w:after="0" w:line="256"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3000,0</w:t>
            </w:r>
          </w:p>
        </w:tc>
      </w:tr>
      <w:tr w:rsidR="00B51276" w:rsidRPr="00B51276" w:rsidTr="00D362A9">
        <w:tc>
          <w:tcPr>
            <w:tcW w:w="1872" w:type="dxa"/>
            <w:tcBorders>
              <w:top w:val="single" w:sz="4" w:space="0" w:color="auto"/>
              <w:left w:val="single" w:sz="4" w:space="0" w:color="auto"/>
              <w:bottom w:val="single" w:sz="4" w:space="0" w:color="auto"/>
              <w:right w:val="single" w:sz="4" w:space="0" w:color="auto"/>
            </w:tcBorders>
            <w:shd w:val="clear" w:color="auto" w:fill="FFFFFF"/>
            <w:hideMark/>
          </w:tcPr>
          <w:p w:rsidR="00B51276" w:rsidRPr="00B51276" w:rsidRDefault="00B51276" w:rsidP="00B51276">
            <w:pPr>
              <w:spacing w:after="0" w:line="256"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VÚC</w:t>
            </w:r>
          </w:p>
        </w:tc>
        <w:tc>
          <w:tcPr>
            <w:tcW w:w="4608" w:type="dxa"/>
            <w:tcBorders>
              <w:top w:val="single" w:sz="4" w:space="0" w:color="auto"/>
              <w:left w:val="single" w:sz="4" w:space="0" w:color="auto"/>
              <w:bottom w:val="single" w:sz="4" w:space="0" w:color="auto"/>
              <w:right w:val="single" w:sz="4" w:space="0" w:color="auto"/>
            </w:tcBorders>
            <w:shd w:val="clear" w:color="auto" w:fill="FFFFFF"/>
            <w:hideMark/>
          </w:tcPr>
          <w:p w:rsidR="00B51276" w:rsidRPr="00B51276" w:rsidRDefault="00B51276" w:rsidP="00B51276">
            <w:pPr>
              <w:spacing w:after="0" w:line="256"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Na podporu kultúrnych podujatí</w:t>
            </w:r>
          </w:p>
        </w:tc>
        <w:tc>
          <w:tcPr>
            <w:tcW w:w="2340" w:type="dxa"/>
            <w:tcBorders>
              <w:top w:val="single" w:sz="4" w:space="0" w:color="auto"/>
              <w:left w:val="single" w:sz="4" w:space="0" w:color="auto"/>
              <w:bottom w:val="single" w:sz="4" w:space="0" w:color="auto"/>
              <w:right w:val="single" w:sz="4" w:space="0" w:color="auto"/>
            </w:tcBorders>
            <w:shd w:val="clear" w:color="auto" w:fill="FFFFFF"/>
          </w:tcPr>
          <w:p w:rsidR="00B51276" w:rsidRPr="00B51276" w:rsidRDefault="00B51276" w:rsidP="00B51276">
            <w:pPr>
              <w:spacing w:after="0" w:line="256"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700,0</w:t>
            </w:r>
          </w:p>
        </w:tc>
      </w:tr>
      <w:tr w:rsidR="00B51276" w:rsidRPr="00B51276" w:rsidTr="00D362A9">
        <w:tc>
          <w:tcPr>
            <w:tcW w:w="1872" w:type="dxa"/>
            <w:tcBorders>
              <w:top w:val="single" w:sz="4" w:space="0" w:color="auto"/>
              <w:left w:val="single" w:sz="4" w:space="0" w:color="auto"/>
              <w:bottom w:val="single" w:sz="4" w:space="0" w:color="auto"/>
              <w:right w:val="single" w:sz="4" w:space="0" w:color="auto"/>
            </w:tcBorders>
            <w:shd w:val="clear" w:color="auto" w:fill="FFFFFF"/>
          </w:tcPr>
          <w:p w:rsidR="00B51276" w:rsidRPr="00B51276" w:rsidRDefault="00B51276" w:rsidP="00B51276">
            <w:pPr>
              <w:spacing w:after="0" w:line="256"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lastRenderedPageBreak/>
              <w:t>MV SR</w:t>
            </w:r>
          </w:p>
        </w:tc>
        <w:tc>
          <w:tcPr>
            <w:tcW w:w="4608" w:type="dxa"/>
            <w:tcBorders>
              <w:top w:val="single" w:sz="4" w:space="0" w:color="auto"/>
              <w:left w:val="single" w:sz="4" w:space="0" w:color="auto"/>
              <w:bottom w:val="single" w:sz="4" w:space="0" w:color="auto"/>
              <w:right w:val="single" w:sz="4" w:space="0" w:color="auto"/>
            </w:tcBorders>
            <w:shd w:val="clear" w:color="auto" w:fill="FFFFFF"/>
          </w:tcPr>
          <w:p w:rsidR="00B51276" w:rsidRPr="00B51276" w:rsidRDefault="00B51276" w:rsidP="00B51276">
            <w:pPr>
              <w:spacing w:after="0" w:line="256" w:lineRule="auto"/>
              <w:jc w:val="both"/>
              <w:rPr>
                <w:rFonts w:ascii="Times New Roman" w:eastAsia="Times New Roman" w:hAnsi="Times New Roman" w:cs="Times New Roman"/>
                <w:sz w:val="24"/>
                <w:szCs w:val="24"/>
              </w:rPr>
            </w:pPr>
            <w:proofErr w:type="spellStart"/>
            <w:r w:rsidRPr="00B51276">
              <w:rPr>
                <w:rFonts w:ascii="Times New Roman" w:eastAsia="Times New Roman" w:hAnsi="Times New Roman" w:cs="Times New Roman"/>
                <w:sz w:val="24"/>
                <w:szCs w:val="24"/>
              </w:rPr>
              <w:t>Kapit</w:t>
            </w:r>
            <w:proofErr w:type="spellEnd"/>
            <w:r w:rsidRPr="00B51276">
              <w:rPr>
                <w:rFonts w:ascii="Times New Roman" w:eastAsia="Times New Roman" w:hAnsi="Times New Roman" w:cs="Times New Roman"/>
                <w:sz w:val="24"/>
                <w:szCs w:val="24"/>
              </w:rPr>
              <w:t>. výdavky – prevencia kriminality</w:t>
            </w:r>
          </w:p>
        </w:tc>
        <w:tc>
          <w:tcPr>
            <w:tcW w:w="2340" w:type="dxa"/>
            <w:tcBorders>
              <w:top w:val="single" w:sz="4" w:space="0" w:color="auto"/>
              <w:left w:val="single" w:sz="4" w:space="0" w:color="auto"/>
              <w:bottom w:val="single" w:sz="4" w:space="0" w:color="auto"/>
              <w:right w:val="single" w:sz="4" w:space="0" w:color="auto"/>
            </w:tcBorders>
            <w:shd w:val="clear" w:color="auto" w:fill="FFFFFF"/>
          </w:tcPr>
          <w:p w:rsidR="00B51276" w:rsidRPr="00B51276" w:rsidRDefault="00B51276" w:rsidP="00B51276">
            <w:pPr>
              <w:spacing w:after="0" w:line="256"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5000,0</w:t>
            </w:r>
          </w:p>
        </w:tc>
      </w:tr>
      <w:tr w:rsidR="00B51276" w:rsidRPr="00B51276" w:rsidTr="00D362A9">
        <w:tc>
          <w:tcPr>
            <w:tcW w:w="1872" w:type="dxa"/>
            <w:tcBorders>
              <w:top w:val="single" w:sz="4" w:space="0" w:color="auto"/>
              <w:left w:val="single" w:sz="4" w:space="0" w:color="auto"/>
              <w:bottom w:val="single" w:sz="4" w:space="0" w:color="auto"/>
              <w:right w:val="single" w:sz="4" w:space="0" w:color="auto"/>
            </w:tcBorders>
            <w:shd w:val="clear" w:color="auto" w:fill="FFFFFF"/>
          </w:tcPr>
          <w:p w:rsidR="00B51276" w:rsidRPr="00B51276" w:rsidRDefault="00B51276" w:rsidP="00B51276">
            <w:pPr>
              <w:spacing w:after="0" w:line="256" w:lineRule="auto"/>
              <w:jc w:val="both"/>
              <w:rPr>
                <w:rFonts w:ascii="Times New Roman" w:eastAsia="Times New Roman" w:hAnsi="Times New Roman" w:cs="Times New Roman"/>
                <w:sz w:val="24"/>
                <w:szCs w:val="24"/>
              </w:rPr>
            </w:pPr>
            <w:proofErr w:type="spellStart"/>
            <w:r w:rsidRPr="00B51276">
              <w:rPr>
                <w:rFonts w:ascii="Times New Roman" w:eastAsia="Times New Roman" w:hAnsi="Times New Roman" w:cs="Times New Roman"/>
                <w:sz w:val="24"/>
                <w:szCs w:val="24"/>
              </w:rPr>
              <w:t>MDaV</w:t>
            </w:r>
            <w:proofErr w:type="spellEnd"/>
            <w:r w:rsidRPr="00B51276">
              <w:rPr>
                <w:rFonts w:ascii="Times New Roman" w:eastAsia="Times New Roman" w:hAnsi="Times New Roman" w:cs="Times New Roman"/>
                <w:sz w:val="24"/>
                <w:szCs w:val="24"/>
              </w:rPr>
              <w:t xml:space="preserve"> SR</w:t>
            </w:r>
          </w:p>
        </w:tc>
        <w:tc>
          <w:tcPr>
            <w:tcW w:w="4608" w:type="dxa"/>
            <w:tcBorders>
              <w:top w:val="single" w:sz="4" w:space="0" w:color="auto"/>
              <w:left w:val="single" w:sz="4" w:space="0" w:color="auto"/>
              <w:bottom w:val="single" w:sz="4" w:space="0" w:color="auto"/>
              <w:right w:val="single" w:sz="4" w:space="0" w:color="auto"/>
            </w:tcBorders>
            <w:shd w:val="clear" w:color="auto" w:fill="FFFFFF"/>
          </w:tcPr>
          <w:p w:rsidR="00B51276" w:rsidRPr="00B51276" w:rsidRDefault="00B51276" w:rsidP="00B51276">
            <w:pPr>
              <w:spacing w:after="0" w:line="256" w:lineRule="auto"/>
              <w:jc w:val="both"/>
              <w:rPr>
                <w:rFonts w:ascii="Times New Roman" w:eastAsia="Times New Roman" w:hAnsi="Times New Roman" w:cs="Times New Roman"/>
                <w:sz w:val="24"/>
                <w:szCs w:val="24"/>
              </w:rPr>
            </w:pPr>
            <w:proofErr w:type="spellStart"/>
            <w:r w:rsidRPr="00B51276">
              <w:rPr>
                <w:rFonts w:ascii="Times New Roman" w:eastAsia="Times New Roman" w:hAnsi="Times New Roman" w:cs="Times New Roman"/>
                <w:sz w:val="24"/>
                <w:szCs w:val="24"/>
              </w:rPr>
              <w:t>Kapit</w:t>
            </w:r>
            <w:proofErr w:type="spellEnd"/>
            <w:r w:rsidRPr="00B51276">
              <w:rPr>
                <w:rFonts w:ascii="Times New Roman" w:eastAsia="Times New Roman" w:hAnsi="Times New Roman" w:cs="Times New Roman"/>
                <w:sz w:val="24"/>
                <w:szCs w:val="24"/>
              </w:rPr>
              <w:t>. výdavky – návrh územného plánu obce</w:t>
            </w:r>
          </w:p>
        </w:tc>
        <w:tc>
          <w:tcPr>
            <w:tcW w:w="2340" w:type="dxa"/>
            <w:tcBorders>
              <w:top w:val="single" w:sz="4" w:space="0" w:color="auto"/>
              <w:left w:val="single" w:sz="4" w:space="0" w:color="auto"/>
              <w:bottom w:val="single" w:sz="4" w:space="0" w:color="auto"/>
              <w:right w:val="single" w:sz="4" w:space="0" w:color="auto"/>
            </w:tcBorders>
            <w:shd w:val="clear" w:color="auto" w:fill="FFFFFF"/>
          </w:tcPr>
          <w:p w:rsidR="00B51276" w:rsidRPr="00B51276" w:rsidRDefault="00B51276" w:rsidP="00B51276">
            <w:pPr>
              <w:spacing w:after="0" w:line="256"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5920,0</w:t>
            </w:r>
          </w:p>
        </w:tc>
      </w:tr>
      <w:tr w:rsidR="00B51276" w:rsidRPr="00B51276" w:rsidTr="00D362A9">
        <w:tc>
          <w:tcPr>
            <w:tcW w:w="1872" w:type="dxa"/>
            <w:tcBorders>
              <w:top w:val="single" w:sz="4" w:space="0" w:color="auto"/>
              <w:left w:val="single" w:sz="4" w:space="0" w:color="auto"/>
              <w:bottom w:val="single" w:sz="4" w:space="0" w:color="auto"/>
              <w:right w:val="single" w:sz="4" w:space="0" w:color="auto"/>
            </w:tcBorders>
            <w:shd w:val="clear" w:color="auto" w:fill="FFFFFF"/>
          </w:tcPr>
          <w:p w:rsidR="00B51276" w:rsidRPr="00B51276" w:rsidRDefault="00B51276" w:rsidP="00B51276">
            <w:pPr>
              <w:spacing w:after="0" w:line="256"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SAŽP/ POD</w:t>
            </w:r>
          </w:p>
        </w:tc>
        <w:tc>
          <w:tcPr>
            <w:tcW w:w="4608" w:type="dxa"/>
            <w:tcBorders>
              <w:top w:val="single" w:sz="4" w:space="0" w:color="auto"/>
              <w:left w:val="single" w:sz="4" w:space="0" w:color="auto"/>
              <w:bottom w:val="single" w:sz="4" w:space="0" w:color="auto"/>
              <w:right w:val="single" w:sz="4" w:space="0" w:color="auto"/>
            </w:tcBorders>
            <w:shd w:val="clear" w:color="auto" w:fill="FFFFFF"/>
          </w:tcPr>
          <w:p w:rsidR="00B51276" w:rsidRPr="00B51276" w:rsidRDefault="00B51276" w:rsidP="00B51276">
            <w:pPr>
              <w:spacing w:after="0" w:line="256"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Bežné výdavky – Projekt obnovy dediny</w:t>
            </w:r>
          </w:p>
        </w:tc>
        <w:tc>
          <w:tcPr>
            <w:tcW w:w="2340" w:type="dxa"/>
            <w:tcBorders>
              <w:top w:val="single" w:sz="4" w:space="0" w:color="auto"/>
              <w:left w:val="single" w:sz="4" w:space="0" w:color="auto"/>
              <w:bottom w:val="single" w:sz="4" w:space="0" w:color="auto"/>
              <w:right w:val="single" w:sz="4" w:space="0" w:color="auto"/>
            </w:tcBorders>
            <w:shd w:val="clear" w:color="auto" w:fill="FFFFFF"/>
          </w:tcPr>
          <w:p w:rsidR="00B51276" w:rsidRPr="00B51276" w:rsidRDefault="00B51276" w:rsidP="00B51276">
            <w:pPr>
              <w:spacing w:after="0" w:line="256"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4270,04</w:t>
            </w:r>
          </w:p>
        </w:tc>
      </w:tr>
      <w:tr w:rsidR="00B51276" w:rsidRPr="00B51276" w:rsidTr="00D362A9">
        <w:tc>
          <w:tcPr>
            <w:tcW w:w="1872" w:type="dxa"/>
            <w:tcBorders>
              <w:top w:val="single" w:sz="4" w:space="0" w:color="auto"/>
              <w:left w:val="single" w:sz="4" w:space="0" w:color="auto"/>
              <w:bottom w:val="single" w:sz="4" w:space="0" w:color="auto"/>
              <w:right w:val="single" w:sz="4" w:space="0" w:color="auto"/>
            </w:tcBorders>
            <w:shd w:val="clear" w:color="auto" w:fill="FFFFFF"/>
          </w:tcPr>
          <w:p w:rsidR="00B51276" w:rsidRPr="00B51276" w:rsidRDefault="00B51276" w:rsidP="00B51276">
            <w:pPr>
              <w:spacing w:after="0" w:line="256" w:lineRule="auto"/>
              <w:jc w:val="both"/>
              <w:rPr>
                <w:rFonts w:ascii="Times New Roman" w:eastAsia="Times New Roman" w:hAnsi="Times New Roman" w:cs="Times New Roman"/>
                <w:sz w:val="24"/>
                <w:szCs w:val="24"/>
                <w:highlight w:val="lightGray"/>
              </w:rPr>
            </w:pPr>
          </w:p>
        </w:tc>
        <w:tc>
          <w:tcPr>
            <w:tcW w:w="4608" w:type="dxa"/>
            <w:tcBorders>
              <w:top w:val="single" w:sz="4" w:space="0" w:color="auto"/>
              <w:left w:val="single" w:sz="4" w:space="0" w:color="auto"/>
              <w:bottom w:val="single" w:sz="4" w:space="0" w:color="auto"/>
              <w:right w:val="single" w:sz="4" w:space="0" w:color="auto"/>
            </w:tcBorders>
            <w:shd w:val="clear" w:color="auto" w:fill="FFFFFF"/>
          </w:tcPr>
          <w:p w:rsidR="00B51276" w:rsidRPr="00B51276" w:rsidRDefault="00B51276" w:rsidP="00B51276">
            <w:pPr>
              <w:spacing w:after="0" w:line="256" w:lineRule="auto"/>
              <w:jc w:val="both"/>
              <w:rPr>
                <w:rFonts w:ascii="Times New Roman" w:eastAsia="Times New Roman" w:hAnsi="Times New Roman" w:cs="Times New Roman"/>
                <w:b/>
                <w:sz w:val="24"/>
                <w:szCs w:val="24"/>
                <w:highlight w:val="lightGray"/>
              </w:rPr>
            </w:pPr>
            <w:r w:rsidRPr="00B51276">
              <w:rPr>
                <w:rFonts w:ascii="Times New Roman" w:eastAsia="Times New Roman" w:hAnsi="Times New Roman" w:cs="Times New Roman"/>
                <w:b/>
                <w:sz w:val="24"/>
                <w:szCs w:val="24"/>
                <w:highlight w:val="lightGray"/>
              </w:rPr>
              <w:t>S P O L U :</w:t>
            </w:r>
          </w:p>
        </w:tc>
        <w:tc>
          <w:tcPr>
            <w:tcW w:w="2340" w:type="dxa"/>
            <w:tcBorders>
              <w:top w:val="single" w:sz="4" w:space="0" w:color="auto"/>
              <w:left w:val="single" w:sz="4" w:space="0" w:color="auto"/>
              <w:bottom w:val="single" w:sz="4" w:space="0" w:color="auto"/>
              <w:right w:val="single" w:sz="4" w:space="0" w:color="auto"/>
            </w:tcBorders>
            <w:shd w:val="clear" w:color="auto" w:fill="FFFFFF"/>
          </w:tcPr>
          <w:p w:rsidR="00B51276" w:rsidRPr="00B51276" w:rsidRDefault="00B51276" w:rsidP="00B51276">
            <w:pPr>
              <w:spacing w:after="0" w:line="256" w:lineRule="auto"/>
              <w:jc w:val="both"/>
              <w:rPr>
                <w:rFonts w:ascii="Times New Roman" w:eastAsia="Times New Roman" w:hAnsi="Times New Roman" w:cs="Times New Roman"/>
                <w:b/>
                <w:sz w:val="24"/>
                <w:szCs w:val="24"/>
                <w:highlight w:val="lightGray"/>
              </w:rPr>
            </w:pPr>
            <w:r w:rsidRPr="00B51276">
              <w:rPr>
                <w:rFonts w:ascii="Times New Roman" w:eastAsia="Times New Roman" w:hAnsi="Times New Roman" w:cs="Times New Roman"/>
                <w:b/>
                <w:sz w:val="24"/>
                <w:szCs w:val="24"/>
                <w:highlight w:val="lightGray"/>
              </w:rPr>
              <w:t>105443,25</w:t>
            </w:r>
          </w:p>
        </w:tc>
      </w:tr>
    </w:tbl>
    <w:p w:rsidR="00B51276" w:rsidRPr="00B51276" w:rsidRDefault="00B51276" w:rsidP="00B51276">
      <w:pPr>
        <w:spacing w:after="0" w:line="360" w:lineRule="auto"/>
        <w:jc w:val="both"/>
        <w:rPr>
          <w:rFonts w:ascii="Times New Roman" w:eastAsia="Times New Roman" w:hAnsi="Times New Roman" w:cs="Times New Roman"/>
          <w:sz w:val="24"/>
          <w:szCs w:val="24"/>
          <w:lang w:eastAsia="sk-SK"/>
        </w:rPr>
      </w:pPr>
    </w:p>
    <w:p w:rsidR="00B51276" w:rsidRPr="00B51276" w:rsidRDefault="00B51276" w:rsidP="00B51276">
      <w:pPr>
        <w:spacing w:after="0" w:line="360"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Popis najvýznamnejších prijatých grantov a transferov:</w:t>
      </w:r>
    </w:p>
    <w:p w:rsidR="00B51276" w:rsidRPr="00B51276" w:rsidRDefault="00B51276" w:rsidP="00B51276">
      <w:pPr>
        <w:spacing w:after="0" w:line="360"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Bežný transfer z MŠVVaŠ SR prijatý pre základnú školu na bežné výdavky, vzdelávacie poukazy, učebnice a  pre žiakov so sociálne znevýhodneného prostredia   v sume 77089,0 €.</w:t>
      </w:r>
    </w:p>
    <w:p w:rsidR="00B51276" w:rsidRPr="00B51276" w:rsidRDefault="00B51276" w:rsidP="00B51276">
      <w:pPr>
        <w:spacing w:after="0" w:line="360" w:lineRule="auto"/>
        <w:jc w:val="both"/>
        <w:rPr>
          <w:rFonts w:ascii="Times New Roman" w:eastAsia="Times New Roman" w:hAnsi="Times New Roman" w:cs="Times New Roman"/>
          <w:sz w:val="24"/>
          <w:szCs w:val="24"/>
          <w:lang w:eastAsia="sk-SK"/>
        </w:rPr>
      </w:pPr>
    </w:p>
    <w:p w:rsidR="00B51276" w:rsidRPr="00B51276" w:rsidRDefault="00B51276" w:rsidP="00B51276">
      <w:pPr>
        <w:numPr>
          <w:ilvl w:val="1"/>
          <w:numId w:val="10"/>
        </w:numPr>
        <w:spacing w:after="0" w:line="360" w:lineRule="auto"/>
        <w:ind w:left="567" w:hanging="567"/>
        <w:jc w:val="both"/>
        <w:rPr>
          <w:rFonts w:ascii="Times New Roman" w:eastAsia="Times New Roman" w:hAnsi="Times New Roman" w:cs="Times New Roman"/>
          <w:b/>
          <w:sz w:val="24"/>
          <w:szCs w:val="24"/>
          <w:lang w:eastAsia="sk-SK"/>
        </w:rPr>
      </w:pPr>
      <w:r w:rsidRPr="00B51276">
        <w:rPr>
          <w:rFonts w:ascii="Times New Roman" w:eastAsia="Times New Roman" w:hAnsi="Times New Roman" w:cs="Times New Roman"/>
          <w:b/>
          <w:sz w:val="24"/>
          <w:szCs w:val="24"/>
          <w:lang w:eastAsia="sk-SK"/>
        </w:rPr>
        <w:t xml:space="preserve">Poskytnuté dotácie </w:t>
      </w:r>
    </w:p>
    <w:p w:rsidR="00B51276" w:rsidRPr="00B51276" w:rsidRDefault="00B51276" w:rsidP="00B51276">
      <w:pPr>
        <w:spacing w:after="0" w:line="360"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 xml:space="preserve">V roku 2017 obec poskytla zo svojho rozpočtu dotácie v zmysle VZN o poskytovaní dotácií: </w:t>
      </w:r>
    </w:p>
    <w:tbl>
      <w:tblPr>
        <w:tblW w:w="88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86"/>
        <w:gridCol w:w="2794"/>
        <w:gridCol w:w="2340"/>
      </w:tblGrid>
      <w:tr w:rsidR="00B51276" w:rsidRPr="00B51276" w:rsidTr="00D362A9">
        <w:tc>
          <w:tcPr>
            <w:tcW w:w="3686" w:type="dxa"/>
            <w:tcBorders>
              <w:top w:val="single" w:sz="4" w:space="0" w:color="auto"/>
              <w:left w:val="single" w:sz="4" w:space="0" w:color="auto"/>
              <w:bottom w:val="single" w:sz="4" w:space="0" w:color="auto"/>
              <w:right w:val="single" w:sz="4" w:space="0" w:color="auto"/>
            </w:tcBorders>
            <w:shd w:val="clear" w:color="auto" w:fill="D9D9D9"/>
            <w:hideMark/>
          </w:tcPr>
          <w:p w:rsidR="00B51276" w:rsidRPr="00B51276" w:rsidRDefault="00B51276" w:rsidP="00B51276">
            <w:pPr>
              <w:spacing w:after="0" w:line="256" w:lineRule="auto"/>
              <w:jc w:val="both"/>
              <w:rPr>
                <w:rFonts w:ascii="Times New Roman" w:eastAsia="Times New Roman" w:hAnsi="Times New Roman" w:cs="Times New Roman"/>
                <w:b/>
              </w:rPr>
            </w:pPr>
            <w:r w:rsidRPr="00B51276">
              <w:rPr>
                <w:rFonts w:ascii="Times New Roman" w:eastAsia="Times New Roman" w:hAnsi="Times New Roman" w:cs="Times New Roman"/>
                <w:b/>
              </w:rPr>
              <w:t>Prijímateľ dotácie</w:t>
            </w:r>
          </w:p>
        </w:tc>
        <w:tc>
          <w:tcPr>
            <w:tcW w:w="2794" w:type="dxa"/>
            <w:tcBorders>
              <w:top w:val="single" w:sz="4" w:space="0" w:color="auto"/>
              <w:left w:val="single" w:sz="4" w:space="0" w:color="auto"/>
              <w:bottom w:val="single" w:sz="4" w:space="0" w:color="auto"/>
              <w:right w:val="single" w:sz="4" w:space="0" w:color="auto"/>
            </w:tcBorders>
            <w:shd w:val="clear" w:color="auto" w:fill="D9D9D9"/>
            <w:hideMark/>
          </w:tcPr>
          <w:p w:rsidR="00B51276" w:rsidRPr="00B51276" w:rsidRDefault="00B51276" w:rsidP="00B51276">
            <w:pPr>
              <w:spacing w:after="0" w:line="256" w:lineRule="auto"/>
              <w:jc w:val="both"/>
              <w:rPr>
                <w:rFonts w:ascii="Times New Roman" w:eastAsia="Times New Roman" w:hAnsi="Times New Roman" w:cs="Times New Roman"/>
                <w:b/>
              </w:rPr>
            </w:pPr>
            <w:r w:rsidRPr="00B51276">
              <w:rPr>
                <w:rFonts w:ascii="Times New Roman" w:eastAsia="Times New Roman" w:hAnsi="Times New Roman" w:cs="Times New Roman"/>
                <w:b/>
              </w:rPr>
              <w:t>Účelové určenie dotácie</w:t>
            </w:r>
          </w:p>
        </w:tc>
        <w:tc>
          <w:tcPr>
            <w:tcW w:w="2340" w:type="dxa"/>
            <w:tcBorders>
              <w:top w:val="single" w:sz="4" w:space="0" w:color="auto"/>
              <w:left w:val="single" w:sz="4" w:space="0" w:color="auto"/>
              <w:bottom w:val="single" w:sz="4" w:space="0" w:color="auto"/>
              <w:right w:val="single" w:sz="4" w:space="0" w:color="auto"/>
            </w:tcBorders>
            <w:shd w:val="clear" w:color="auto" w:fill="D9D9D9"/>
            <w:hideMark/>
          </w:tcPr>
          <w:p w:rsidR="00B51276" w:rsidRPr="00B51276" w:rsidRDefault="00B51276" w:rsidP="00B51276">
            <w:pPr>
              <w:spacing w:after="0" w:line="256" w:lineRule="auto"/>
              <w:jc w:val="both"/>
              <w:rPr>
                <w:rFonts w:ascii="Times New Roman" w:eastAsia="Times New Roman" w:hAnsi="Times New Roman" w:cs="Times New Roman"/>
                <w:b/>
              </w:rPr>
            </w:pPr>
            <w:r w:rsidRPr="00B51276">
              <w:rPr>
                <w:rFonts w:ascii="Times New Roman" w:eastAsia="Times New Roman" w:hAnsi="Times New Roman" w:cs="Times New Roman"/>
                <w:b/>
              </w:rPr>
              <w:t>Suma poskytnutých</w:t>
            </w:r>
          </w:p>
          <w:p w:rsidR="00B51276" w:rsidRPr="00B51276" w:rsidRDefault="00B51276" w:rsidP="00B51276">
            <w:pPr>
              <w:spacing w:after="0" w:line="256" w:lineRule="auto"/>
              <w:jc w:val="both"/>
              <w:rPr>
                <w:rFonts w:ascii="Times New Roman" w:eastAsia="Times New Roman" w:hAnsi="Times New Roman" w:cs="Times New Roman"/>
                <w:b/>
              </w:rPr>
            </w:pPr>
            <w:r w:rsidRPr="00B51276">
              <w:rPr>
                <w:rFonts w:ascii="Times New Roman" w:eastAsia="Times New Roman" w:hAnsi="Times New Roman" w:cs="Times New Roman"/>
                <w:b/>
              </w:rPr>
              <w:t xml:space="preserve"> prostriedkov v EUR</w:t>
            </w:r>
          </w:p>
        </w:tc>
      </w:tr>
      <w:tr w:rsidR="00B51276" w:rsidRPr="00B51276" w:rsidTr="00D362A9">
        <w:tc>
          <w:tcPr>
            <w:tcW w:w="3686" w:type="dxa"/>
            <w:tcBorders>
              <w:top w:val="single" w:sz="4" w:space="0" w:color="auto"/>
              <w:left w:val="single" w:sz="4" w:space="0" w:color="auto"/>
              <w:bottom w:val="single" w:sz="4" w:space="0" w:color="auto"/>
              <w:right w:val="single" w:sz="4" w:space="0" w:color="auto"/>
            </w:tcBorders>
            <w:hideMark/>
          </w:tcPr>
          <w:p w:rsidR="00B51276" w:rsidRPr="00B51276" w:rsidRDefault="00B51276" w:rsidP="00B51276">
            <w:pPr>
              <w:spacing w:after="0" w:line="360"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Telovýchovná jednota K. Bakša</w:t>
            </w:r>
          </w:p>
        </w:tc>
        <w:tc>
          <w:tcPr>
            <w:tcW w:w="2794" w:type="dxa"/>
            <w:tcBorders>
              <w:top w:val="single" w:sz="4" w:space="0" w:color="auto"/>
              <w:left w:val="single" w:sz="4" w:space="0" w:color="auto"/>
              <w:bottom w:val="single" w:sz="4" w:space="0" w:color="auto"/>
              <w:right w:val="single" w:sz="4" w:space="0" w:color="auto"/>
            </w:tcBorders>
            <w:hideMark/>
          </w:tcPr>
          <w:p w:rsidR="00B51276" w:rsidRPr="00B51276" w:rsidRDefault="00B51276" w:rsidP="00B51276">
            <w:pPr>
              <w:spacing w:after="0" w:line="360"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bežné výdavky na činnosť</w:t>
            </w:r>
          </w:p>
        </w:tc>
        <w:tc>
          <w:tcPr>
            <w:tcW w:w="2340"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spacing w:after="0" w:line="360"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6000,0</w:t>
            </w:r>
          </w:p>
        </w:tc>
      </w:tr>
      <w:tr w:rsidR="00B51276" w:rsidRPr="00B51276" w:rsidTr="00D362A9">
        <w:tc>
          <w:tcPr>
            <w:tcW w:w="3686" w:type="dxa"/>
            <w:tcBorders>
              <w:top w:val="single" w:sz="4" w:space="0" w:color="auto"/>
              <w:left w:val="single" w:sz="4" w:space="0" w:color="auto"/>
              <w:bottom w:val="single" w:sz="4" w:space="0" w:color="auto"/>
              <w:right w:val="single" w:sz="4" w:space="0" w:color="auto"/>
            </w:tcBorders>
            <w:hideMark/>
          </w:tcPr>
          <w:p w:rsidR="00B51276" w:rsidRPr="00B51276" w:rsidRDefault="00B51276" w:rsidP="00B51276">
            <w:pPr>
              <w:spacing w:after="0" w:line="360"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ŠKST Valaliky</w:t>
            </w:r>
          </w:p>
        </w:tc>
        <w:tc>
          <w:tcPr>
            <w:tcW w:w="2794" w:type="dxa"/>
            <w:tcBorders>
              <w:top w:val="single" w:sz="4" w:space="0" w:color="auto"/>
              <w:left w:val="single" w:sz="4" w:space="0" w:color="auto"/>
              <w:bottom w:val="single" w:sz="4" w:space="0" w:color="auto"/>
              <w:right w:val="single" w:sz="4" w:space="0" w:color="auto"/>
            </w:tcBorders>
            <w:hideMark/>
          </w:tcPr>
          <w:p w:rsidR="00B51276" w:rsidRPr="00B51276" w:rsidRDefault="00B51276" w:rsidP="00B51276">
            <w:pPr>
              <w:spacing w:after="0" w:line="360"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bežné výdavky na činnosť</w:t>
            </w:r>
          </w:p>
        </w:tc>
        <w:tc>
          <w:tcPr>
            <w:tcW w:w="2340"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spacing w:after="0" w:line="360"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150,0</w:t>
            </w:r>
          </w:p>
        </w:tc>
      </w:tr>
      <w:tr w:rsidR="00B51276" w:rsidRPr="00B51276" w:rsidTr="00D362A9">
        <w:tc>
          <w:tcPr>
            <w:tcW w:w="3686" w:type="dxa"/>
            <w:tcBorders>
              <w:top w:val="single" w:sz="4" w:space="0" w:color="auto"/>
              <w:left w:val="single" w:sz="4" w:space="0" w:color="auto"/>
              <w:bottom w:val="single" w:sz="4" w:space="0" w:color="auto"/>
              <w:right w:val="single" w:sz="4" w:space="0" w:color="auto"/>
            </w:tcBorders>
            <w:hideMark/>
          </w:tcPr>
          <w:p w:rsidR="00B51276" w:rsidRPr="00B51276" w:rsidRDefault="00B51276" w:rsidP="00B51276">
            <w:pPr>
              <w:spacing w:after="0" w:line="360"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Hokejový klub K. Bakša</w:t>
            </w:r>
          </w:p>
        </w:tc>
        <w:tc>
          <w:tcPr>
            <w:tcW w:w="2794" w:type="dxa"/>
            <w:tcBorders>
              <w:top w:val="single" w:sz="4" w:space="0" w:color="auto"/>
              <w:left w:val="single" w:sz="4" w:space="0" w:color="auto"/>
              <w:bottom w:val="single" w:sz="4" w:space="0" w:color="auto"/>
              <w:right w:val="single" w:sz="4" w:space="0" w:color="auto"/>
            </w:tcBorders>
            <w:hideMark/>
          </w:tcPr>
          <w:p w:rsidR="00B51276" w:rsidRPr="00B51276" w:rsidRDefault="00B51276" w:rsidP="00B51276">
            <w:pPr>
              <w:spacing w:after="0" w:line="360"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bežné výdavky na činnosť</w:t>
            </w:r>
          </w:p>
        </w:tc>
        <w:tc>
          <w:tcPr>
            <w:tcW w:w="2340"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spacing w:after="0" w:line="360"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1560,0</w:t>
            </w:r>
          </w:p>
        </w:tc>
      </w:tr>
      <w:tr w:rsidR="00B51276" w:rsidRPr="00B51276" w:rsidTr="00D362A9">
        <w:tc>
          <w:tcPr>
            <w:tcW w:w="3686" w:type="dxa"/>
            <w:tcBorders>
              <w:top w:val="single" w:sz="4" w:space="0" w:color="auto"/>
              <w:left w:val="single" w:sz="4" w:space="0" w:color="auto"/>
              <w:bottom w:val="single" w:sz="4" w:space="0" w:color="auto"/>
              <w:right w:val="single" w:sz="4" w:space="0" w:color="auto"/>
            </w:tcBorders>
            <w:hideMark/>
          </w:tcPr>
          <w:p w:rsidR="00B51276" w:rsidRPr="00B51276" w:rsidRDefault="00B51276" w:rsidP="00B51276">
            <w:pPr>
              <w:spacing w:after="0" w:line="360"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Mesto Košice</w:t>
            </w:r>
          </w:p>
        </w:tc>
        <w:tc>
          <w:tcPr>
            <w:tcW w:w="2794" w:type="dxa"/>
            <w:tcBorders>
              <w:top w:val="single" w:sz="4" w:space="0" w:color="auto"/>
              <w:left w:val="single" w:sz="4" w:space="0" w:color="auto"/>
              <w:bottom w:val="single" w:sz="4" w:space="0" w:color="auto"/>
              <w:right w:val="single" w:sz="4" w:space="0" w:color="auto"/>
            </w:tcBorders>
            <w:hideMark/>
          </w:tcPr>
          <w:p w:rsidR="00B51276" w:rsidRPr="00B51276" w:rsidRDefault="00B51276" w:rsidP="00B51276">
            <w:pPr>
              <w:spacing w:after="0" w:line="360"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bežné výdavky na CVČ</w:t>
            </w:r>
          </w:p>
        </w:tc>
        <w:tc>
          <w:tcPr>
            <w:tcW w:w="2340"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spacing w:after="0" w:line="360"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350,0</w:t>
            </w:r>
          </w:p>
        </w:tc>
      </w:tr>
      <w:tr w:rsidR="00B51276" w:rsidRPr="00B51276" w:rsidTr="00D362A9">
        <w:tc>
          <w:tcPr>
            <w:tcW w:w="3686" w:type="dxa"/>
            <w:tcBorders>
              <w:top w:val="single" w:sz="4" w:space="0" w:color="auto"/>
              <w:left w:val="single" w:sz="4" w:space="0" w:color="auto"/>
              <w:bottom w:val="single" w:sz="4" w:space="0" w:color="auto"/>
              <w:right w:val="single" w:sz="4" w:space="0" w:color="auto"/>
            </w:tcBorders>
            <w:hideMark/>
          </w:tcPr>
          <w:p w:rsidR="00B51276" w:rsidRPr="00B51276" w:rsidRDefault="00B51276" w:rsidP="00B51276">
            <w:pPr>
              <w:spacing w:after="0" w:line="360"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 xml:space="preserve">CVČ </w:t>
            </w:r>
            <w:proofErr w:type="spellStart"/>
            <w:r w:rsidRPr="00B51276">
              <w:rPr>
                <w:rFonts w:ascii="Times New Roman" w:eastAsia="Times New Roman" w:hAnsi="Times New Roman" w:cs="Times New Roman"/>
                <w:sz w:val="24"/>
                <w:szCs w:val="24"/>
              </w:rPr>
              <w:t>Filia</w:t>
            </w:r>
            <w:proofErr w:type="spellEnd"/>
            <w:r w:rsidRPr="00B51276">
              <w:rPr>
                <w:rFonts w:ascii="Times New Roman" w:eastAsia="Times New Roman" w:hAnsi="Times New Roman" w:cs="Times New Roman"/>
                <w:sz w:val="24"/>
                <w:szCs w:val="24"/>
              </w:rPr>
              <w:t xml:space="preserve"> n. o. Košice</w:t>
            </w:r>
          </w:p>
        </w:tc>
        <w:tc>
          <w:tcPr>
            <w:tcW w:w="2794" w:type="dxa"/>
            <w:tcBorders>
              <w:top w:val="single" w:sz="4" w:space="0" w:color="auto"/>
              <w:left w:val="single" w:sz="4" w:space="0" w:color="auto"/>
              <w:bottom w:val="single" w:sz="4" w:space="0" w:color="auto"/>
              <w:right w:val="single" w:sz="4" w:space="0" w:color="auto"/>
            </w:tcBorders>
            <w:hideMark/>
          </w:tcPr>
          <w:p w:rsidR="00B51276" w:rsidRPr="00B51276" w:rsidRDefault="00B51276" w:rsidP="00B51276">
            <w:pPr>
              <w:spacing w:after="0" w:line="360"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bežné výdavky na CVČ</w:t>
            </w:r>
          </w:p>
        </w:tc>
        <w:tc>
          <w:tcPr>
            <w:tcW w:w="2340"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spacing w:after="0" w:line="360"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50,0</w:t>
            </w:r>
          </w:p>
        </w:tc>
      </w:tr>
      <w:tr w:rsidR="00B51276" w:rsidRPr="00B51276" w:rsidTr="00D362A9">
        <w:tc>
          <w:tcPr>
            <w:tcW w:w="3686" w:type="dxa"/>
            <w:tcBorders>
              <w:top w:val="single" w:sz="4" w:space="0" w:color="auto"/>
              <w:left w:val="single" w:sz="4" w:space="0" w:color="auto"/>
              <w:bottom w:val="single" w:sz="4" w:space="0" w:color="auto"/>
              <w:right w:val="single" w:sz="4" w:space="0" w:color="auto"/>
            </w:tcBorders>
            <w:hideMark/>
          </w:tcPr>
          <w:p w:rsidR="00B51276" w:rsidRPr="00B51276" w:rsidRDefault="00B51276" w:rsidP="00B51276">
            <w:pPr>
              <w:spacing w:after="0" w:line="360"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 xml:space="preserve">SCVČ Kongregácia </w:t>
            </w:r>
            <w:proofErr w:type="spellStart"/>
            <w:r w:rsidRPr="00B51276">
              <w:rPr>
                <w:rFonts w:ascii="Times New Roman" w:eastAsia="Times New Roman" w:hAnsi="Times New Roman" w:cs="Times New Roman"/>
                <w:sz w:val="24"/>
                <w:szCs w:val="24"/>
              </w:rPr>
              <w:t>s.d</w:t>
            </w:r>
            <w:proofErr w:type="spellEnd"/>
            <w:r w:rsidRPr="00B51276">
              <w:rPr>
                <w:rFonts w:ascii="Times New Roman" w:eastAsia="Times New Roman" w:hAnsi="Times New Roman" w:cs="Times New Roman"/>
                <w:sz w:val="24"/>
                <w:szCs w:val="24"/>
              </w:rPr>
              <w:t>.</w:t>
            </w:r>
          </w:p>
        </w:tc>
        <w:tc>
          <w:tcPr>
            <w:tcW w:w="2794" w:type="dxa"/>
            <w:tcBorders>
              <w:top w:val="single" w:sz="4" w:space="0" w:color="auto"/>
              <w:left w:val="single" w:sz="4" w:space="0" w:color="auto"/>
              <w:bottom w:val="single" w:sz="4" w:space="0" w:color="auto"/>
              <w:right w:val="single" w:sz="4" w:space="0" w:color="auto"/>
            </w:tcBorders>
            <w:hideMark/>
          </w:tcPr>
          <w:p w:rsidR="00B51276" w:rsidRPr="00B51276" w:rsidRDefault="00B51276" w:rsidP="00B51276">
            <w:pPr>
              <w:spacing w:after="0" w:line="360"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bežné výdavky na SCVČ</w:t>
            </w:r>
          </w:p>
        </w:tc>
        <w:tc>
          <w:tcPr>
            <w:tcW w:w="2340"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spacing w:after="0" w:line="360"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50,0</w:t>
            </w:r>
          </w:p>
        </w:tc>
      </w:tr>
      <w:tr w:rsidR="00B51276" w:rsidRPr="00B51276" w:rsidTr="00D362A9">
        <w:tc>
          <w:tcPr>
            <w:tcW w:w="3686"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spacing w:after="0" w:line="360"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CVČ ZŠ Čaňa</w:t>
            </w:r>
          </w:p>
        </w:tc>
        <w:tc>
          <w:tcPr>
            <w:tcW w:w="2794"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spacing w:after="0" w:line="360"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bežné výdavky na CVČ</w:t>
            </w:r>
          </w:p>
        </w:tc>
        <w:tc>
          <w:tcPr>
            <w:tcW w:w="2340" w:type="dxa"/>
            <w:tcBorders>
              <w:top w:val="single" w:sz="4" w:space="0" w:color="auto"/>
              <w:left w:val="single" w:sz="4" w:space="0" w:color="auto"/>
              <w:bottom w:val="single" w:sz="4" w:space="0" w:color="auto"/>
              <w:right w:val="single" w:sz="4" w:space="0" w:color="auto"/>
            </w:tcBorders>
          </w:tcPr>
          <w:p w:rsidR="00B51276" w:rsidRPr="00B51276" w:rsidRDefault="00B51276" w:rsidP="00B51276">
            <w:pPr>
              <w:spacing w:after="0" w:line="360" w:lineRule="auto"/>
              <w:jc w:val="both"/>
              <w:rPr>
                <w:rFonts w:ascii="Times New Roman" w:eastAsia="Times New Roman" w:hAnsi="Times New Roman" w:cs="Times New Roman"/>
                <w:sz w:val="24"/>
                <w:szCs w:val="24"/>
              </w:rPr>
            </w:pPr>
            <w:r w:rsidRPr="00B51276">
              <w:rPr>
                <w:rFonts w:ascii="Times New Roman" w:eastAsia="Times New Roman" w:hAnsi="Times New Roman" w:cs="Times New Roman"/>
                <w:sz w:val="24"/>
                <w:szCs w:val="24"/>
              </w:rPr>
              <w:t>200,0</w:t>
            </w:r>
          </w:p>
        </w:tc>
      </w:tr>
    </w:tbl>
    <w:p w:rsidR="00B51276" w:rsidRPr="00B51276" w:rsidRDefault="00B51276" w:rsidP="00B51276">
      <w:pPr>
        <w:spacing w:after="0" w:line="360" w:lineRule="auto"/>
        <w:jc w:val="both"/>
        <w:rPr>
          <w:rFonts w:ascii="Times New Roman" w:eastAsia="Times New Roman" w:hAnsi="Times New Roman" w:cs="Times New Roman"/>
          <w:b/>
          <w:sz w:val="24"/>
          <w:szCs w:val="24"/>
          <w:lang w:eastAsia="sk-SK"/>
        </w:rPr>
      </w:pPr>
    </w:p>
    <w:p w:rsidR="00B51276" w:rsidRPr="00B51276" w:rsidRDefault="00B51276" w:rsidP="00B51276">
      <w:pPr>
        <w:numPr>
          <w:ilvl w:val="1"/>
          <w:numId w:val="10"/>
        </w:numPr>
        <w:spacing w:after="0" w:line="360" w:lineRule="auto"/>
        <w:jc w:val="both"/>
        <w:rPr>
          <w:rFonts w:ascii="Times New Roman" w:eastAsia="Times New Roman" w:hAnsi="Times New Roman" w:cs="Times New Roman"/>
          <w:b/>
          <w:sz w:val="24"/>
          <w:szCs w:val="24"/>
          <w:lang w:eastAsia="sk-SK"/>
        </w:rPr>
      </w:pPr>
      <w:r w:rsidRPr="00B51276">
        <w:rPr>
          <w:rFonts w:ascii="Times New Roman" w:eastAsia="Times New Roman" w:hAnsi="Times New Roman" w:cs="Times New Roman"/>
          <w:b/>
          <w:sz w:val="24"/>
          <w:szCs w:val="24"/>
          <w:lang w:eastAsia="sk-SK"/>
        </w:rPr>
        <w:t>Významné investičné akcie v roku 2017</w:t>
      </w:r>
    </w:p>
    <w:p w:rsidR="00B51276" w:rsidRPr="00B51276" w:rsidRDefault="00B51276" w:rsidP="00B51276">
      <w:pPr>
        <w:numPr>
          <w:ilvl w:val="0"/>
          <w:numId w:val="8"/>
        </w:numPr>
        <w:spacing w:after="0" w:line="360"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Územný plán obce  - 1. časť, pozostávala z týchto prác</w:t>
      </w:r>
    </w:p>
    <w:p w:rsidR="00B51276" w:rsidRPr="00B51276" w:rsidRDefault="00B51276" w:rsidP="00B51276">
      <w:pPr>
        <w:numPr>
          <w:ilvl w:val="2"/>
          <w:numId w:val="8"/>
        </w:numPr>
        <w:spacing w:after="0" w:line="360"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Prípravné práce ÚPO.</w:t>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t>1600,0 eur.</w:t>
      </w:r>
    </w:p>
    <w:p w:rsidR="00B51276" w:rsidRPr="00B51276" w:rsidRDefault="00B51276" w:rsidP="00B51276">
      <w:pPr>
        <w:numPr>
          <w:ilvl w:val="2"/>
          <w:numId w:val="8"/>
        </w:numPr>
        <w:spacing w:after="0" w:line="360"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Spracovanie rozborov:</w:t>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t>3100,0 eur.</w:t>
      </w:r>
    </w:p>
    <w:p w:rsidR="00B51276" w:rsidRPr="00B51276" w:rsidRDefault="00B51276" w:rsidP="00B51276">
      <w:pPr>
        <w:numPr>
          <w:ilvl w:val="2"/>
          <w:numId w:val="8"/>
        </w:numPr>
        <w:spacing w:after="0" w:line="360"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Spracovanie návrhu ÚPO:</w:t>
      </w:r>
      <w:r w:rsidRPr="00B51276">
        <w:rPr>
          <w:rFonts w:ascii="Times New Roman" w:eastAsia="Times New Roman" w:hAnsi="Times New Roman" w:cs="Times New Roman"/>
          <w:sz w:val="24"/>
          <w:szCs w:val="24"/>
          <w:lang w:eastAsia="sk-SK"/>
        </w:rPr>
        <w:tab/>
      </w:r>
      <w:r w:rsidRPr="00B51276">
        <w:rPr>
          <w:rFonts w:ascii="Times New Roman" w:eastAsia="Times New Roman" w:hAnsi="Times New Roman" w:cs="Times New Roman"/>
          <w:sz w:val="24"/>
          <w:szCs w:val="24"/>
          <w:lang w:eastAsia="sk-SK"/>
        </w:rPr>
        <w:tab/>
        <w:t>7400,0 eur.</w:t>
      </w:r>
    </w:p>
    <w:p w:rsidR="00B51276" w:rsidRPr="00B51276" w:rsidRDefault="00B51276" w:rsidP="00B51276">
      <w:pPr>
        <w:numPr>
          <w:ilvl w:val="2"/>
          <w:numId w:val="8"/>
        </w:numPr>
        <w:spacing w:after="0" w:line="360" w:lineRule="auto"/>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Vypracovanie odborného posudku:</w:t>
      </w:r>
      <w:r w:rsidRPr="00B51276">
        <w:rPr>
          <w:rFonts w:ascii="Times New Roman" w:eastAsia="Times New Roman" w:hAnsi="Times New Roman" w:cs="Times New Roman"/>
          <w:sz w:val="24"/>
          <w:szCs w:val="24"/>
          <w:lang w:eastAsia="sk-SK"/>
        </w:rPr>
        <w:tab/>
        <w:t>700,0 eur.</w:t>
      </w:r>
    </w:p>
    <w:p w:rsidR="00B51276" w:rsidRPr="00B51276" w:rsidRDefault="00B51276" w:rsidP="00B51276">
      <w:pPr>
        <w:spacing w:after="0" w:line="360" w:lineRule="auto"/>
        <w:jc w:val="both"/>
        <w:rPr>
          <w:rFonts w:ascii="Times New Roman" w:eastAsia="Times New Roman" w:hAnsi="Times New Roman" w:cs="Times New Roman"/>
          <w:b/>
          <w:sz w:val="24"/>
          <w:szCs w:val="24"/>
          <w:lang w:eastAsia="sk-SK"/>
        </w:rPr>
      </w:pPr>
      <w:r w:rsidRPr="00B51276">
        <w:rPr>
          <w:rFonts w:ascii="Times New Roman" w:eastAsia="Times New Roman" w:hAnsi="Times New Roman" w:cs="Times New Roman"/>
          <w:b/>
          <w:sz w:val="24"/>
          <w:szCs w:val="24"/>
          <w:lang w:eastAsia="sk-SK"/>
        </w:rPr>
        <w:t>Územný plán obce 1. časť celkom:</w:t>
      </w:r>
      <w:r w:rsidRPr="00B51276">
        <w:rPr>
          <w:rFonts w:ascii="Times New Roman" w:eastAsia="Times New Roman" w:hAnsi="Times New Roman" w:cs="Times New Roman"/>
          <w:b/>
          <w:sz w:val="24"/>
          <w:szCs w:val="24"/>
          <w:lang w:eastAsia="sk-SK"/>
        </w:rPr>
        <w:tab/>
      </w:r>
      <w:r w:rsidRPr="00B51276">
        <w:rPr>
          <w:rFonts w:ascii="Times New Roman" w:eastAsia="Times New Roman" w:hAnsi="Times New Roman" w:cs="Times New Roman"/>
          <w:b/>
          <w:sz w:val="24"/>
          <w:szCs w:val="24"/>
          <w:lang w:eastAsia="sk-SK"/>
        </w:rPr>
        <w:tab/>
      </w:r>
      <w:r w:rsidRPr="00B51276">
        <w:rPr>
          <w:rFonts w:ascii="Times New Roman" w:eastAsia="Times New Roman" w:hAnsi="Times New Roman" w:cs="Times New Roman"/>
          <w:b/>
          <w:sz w:val="24"/>
          <w:szCs w:val="24"/>
          <w:lang w:eastAsia="sk-SK"/>
        </w:rPr>
        <w:tab/>
        <w:t>12800,0 eur.</w:t>
      </w:r>
    </w:p>
    <w:p w:rsidR="00B51276" w:rsidRPr="00B51276" w:rsidRDefault="00B51276" w:rsidP="00B51276">
      <w:pPr>
        <w:spacing w:after="0" w:line="360" w:lineRule="auto"/>
        <w:jc w:val="both"/>
        <w:rPr>
          <w:rFonts w:ascii="Times New Roman" w:eastAsia="Times New Roman" w:hAnsi="Times New Roman" w:cs="Times New Roman"/>
          <w:sz w:val="24"/>
          <w:szCs w:val="24"/>
          <w:lang w:eastAsia="sk-SK"/>
        </w:rPr>
      </w:pPr>
    </w:p>
    <w:p w:rsidR="00B51276" w:rsidRPr="00B51276" w:rsidRDefault="00B51276" w:rsidP="00B51276">
      <w:pPr>
        <w:numPr>
          <w:ilvl w:val="1"/>
          <w:numId w:val="10"/>
        </w:numPr>
        <w:spacing w:after="0" w:line="360" w:lineRule="auto"/>
        <w:contextualSpacing/>
        <w:jc w:val="both"/>
        <w:rPr>
          <w:rFonts w:ascii="Times New Roman" w:eastAsia="Times New Roman" w:hAnsi="Times New Roman" w:cs="Times New Roman"/>
          <w:b/>
          <w:sz w:val="24"/>
          <w:szCs w:val="24"/>
          <w:lang w:eastAsia="sk-SK"/>
        </w:rPr>
      </w:pPr>
      <w:r w:rsidRPr="00B51276">
        <w:rPr>
          <w:rFonts w:ascii="Times New Roman" w:eastAsia="Times New Roman" w:hAnsi="Times New Roman" w:cs="Times New Roman"/>
          <w:b/>
          <w:sz w:val="24"/>
          <w:szCs w:val="24"/>
          <w:lang w:eastAsia="sk-SK"/>
        </w:rPr>
        <w:t>Predpokladaný budúci vývoj činnosti</w:t>
      </w:r>
    </w:p>
    <w:p w:rsidR="00B51276" w:rsidRPr="00B51276" w:rsidRDefault="00B51276" w:rsidP="00B51276">
      <w:pPr>
        <w:spacing w:after="0" w:line="360" w:lineRule="auto"/>
        <w:contextualSpacing/>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Predpokladané investičné akcie:</w:t>
      </w:r>
    </w:p>
    <w:p w:rsidR="00B51276" w:rsidRPr="00B51276" w:rsidRDefault="00B51276" w:rsidP="00B51276">
      <w:pPr>
        <w:numPr>
          <w:ilvl w:val="2"/>
          <w:numId w:val="8"/>
        </w:numPr>
        <w:spacing w:after="0" w:line="360" w:lineRule="auto"/>
        <w:contextualSpacing/>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Zateplenie budovy ZŠ</w:t>
      </w:r>
    </w:p>
    <w:p w:rsidR="00B51276" w:rsidRPr="00B51276" w:rsidRDefault="00B51276" w:rsidP="00B51276">
      <w:pPr>
        <w:numPr>
          <w:ilvl w:val="2"/>
          <w:numId w:val="8"/>
        </w:numPr>
        <w:spacing w:after="0" w:line="360" w:lineRule="auto"/>
        <w:contextualSpacing/>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Rekonštrukcia budovy a kúrenia MŠ a </w:t>
      </w:r>
      <w:proofErr w:type="spellStart"/>
      <w:r w:rsidRPr="00B51276">
        <w:rPr>
          <w:rFonts w:ascii="Times New Roman" w:eastAsia="Times New Roman" w:hAnsi="Times New Roman" w:cs="Times New Roman"/>
          <w:sz w:val="24"/>
          <w:szCs w:val="24"/>
          <w:lang w:eastAsia="sk-SK"/>
        </w:rPr>
        <w:t>Ocú</w:t>
      </w:r>
      <w:proofErr w:type="spellEnd"/>
    </w:p>
    <w:p w:rsidR="00B51276" w:rsidRPr="00B51276" w:rsidRDefault="00B51276" w:rsidP="00B51276">
      <w:pPr>
        <w:numPr>
          <w:ilvl w:val="2"/>
          <w:numId w:val="8"/>
        </w:numPr>
        <w:spacing w:after="0" w:line="360" w:lineRule="auto"/>
        <w:contextualSpacing/>
        <w:jc w:val="both"/>
        <w:rPr>
          <w:rFonts w:ascii="Times New Roman" w:eastAsia="Times New Roman" w:hAnsi="Times New Roman" w:cs="Times New Roman"/>
          <w:sz w:val="24"/>
          <w:szCs w:val="24"/>
          <w:lang w:eastAsia="sk-SK"/>
        </w:rPr>
      </w:pPr>
      <w:r w:rsidRPr="00B51276">
        <w:rPr>
          <w:rFonts w:ascii="Times New Roman" w:eastAsia="Times New Roman" w:hAnsi="Times New Roman" w:cs="Times New Roman"/>
          <w:sz w:val="24"/>
          <w:szCs w:val="24"/>
          <w:lang w:eastAsia="sk-SK"/>
        </w:rPr>
        <w:t>Rekonštrukcia hasičskej zbrojnice</w:t>
      </w:r>
    </w:p>
    <w:p w:rsidR="00B51276" w:rsidRPr="00B51276" w:rsidRDefault="00CF69CF" w:rsidP="00B51276">
      <w:pPr>
        <w:spacing w:after="0" w:line="240" w:lineRule="auto"/>
        <w:jc w:val="both"/>
        <w:rPr>
          <w:rFonts w:ascii="Times New Roman" w:eastAsia="Times New Roman" w:hAnsi="Times New Roman" w:cs="Times New Roman"/>
          <w:sz w:val="24"/>
          <w:szCs w:val="24"/>
          <w:lang w:eastAsia="sk-SK"/>
        </w:rPr>
      </w:pPr>
      <w:r w:rsidRPr="00CF69CF">
        <w:rPr>
          <w:rFonts w:ascii="Times New Roman" w:eastAsia="Times New Roman" w:hAnsi="Times New Roman" w:cs="Times New Roman"/>
          <w:sz w:val="24"/>
          <w:szCs w:val="24"/>
          <w:lang w:eastAsia="sk-SK"/>
        </w:rPr>
        <w:object w:dxaOrig="8940" w:dyaOrig="12630">
          <v:shape id="_x0000_i1026" type="#_x0000_t75" style="width:447.75pt;height:631.5pt" o:ole="">
            <v:imagedata r:id="rId12" o:title=""/>
          </v:shape>
          <o:OLEObject Type="Embed" ProgID="AcroExch.Document.11" ShapeID="_x0000_i1026" DrawAspect="Content" ObjectID="_1606026561" r:id="rId13"/>
        </w:object>
      </w:r>
    </w:p>
    <w:p w:rsidR="00B51276" w:rsidRDefault="00B51276"/>
    <w:p w:rsidR="000E1A4D" w:rsidRDefault="000E1A4D"/>
    <w:p w:rsidR="000E1A4D" w:rsidRDefault="000E1A4D"/>
    <w:p w:rsidR="000E1A4D" w:rsidRDefault="000E1A4D">
      <w:r w:rsidRPr="000E1A4D">
        <w:object w:dxaOrig="8940" w:dyaOrig="12630">
          <v:shape id="_x0000_i1027" type="#_x0000_t75" style="width:447pt;height:631.5pt" o:ole="">
            <v:imagedata r:id="rId14" o:title=""/>
          </v:shape>
          <o:OLEObject Type="Embed" ProgID="AcroExch.Document.11" ShapeID="_x0000_i1027" DrawAspect="Content" ObjectID="_1606026562" r:id="rId15"/>
        </w:object>
      </w:r>
    </w:p>
    <w:p w:rsidR="000E1A4D" w:rsidRDefault="000E1A4D"/>
    <w:p w:rsidR="000E1A4D" w:rsidRDefault="000E1A4D"/>
    <w:p w:rsidR="000E1A4D" w:rsidRDefault="000E1A4D"/>
    <w:p w:rsidR="000E1A4D" w:rsidRDefault="000E1A4D">
      <w:bookmarkStart w:id="0" w:name="_GoBack"/>
      <w:bookmarkEnd w:id="0"/>
    </w:p>
    <w:sectPr w:rsidR="000E1A4D">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AFF" w:usb1="C0007843" w:usb2="00000009" w:usb3="00000000" w:csb0="000001FF" w:csb1="00000000"/>
  </w:font>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00"/>
    <w:family w:val="swiss"/>
    <w:notTrueType/>
    <w:pitch w:val="variable"/>
    <w:sig w:usb0="00000003" w:usb1="00000000" w:usb2="00000000" w:usb3="00000000" w:csb0="00000001" w:csb1="00000000"/>
  </w:font>
  <w:font w:name="Book Antiqua">
    <w:panose1 w:val="02040602050305030304"/>
    <w:charset w:val="EE"/>
    <w:family w:val="roman"/>
    <w:pitch w:val="variable"/>
    <w:sig w:usb0="00000287" w:usb1="00000000" w:usb2="00000000" w:usb3="00000000" w:csb0="0000009F"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37D2EA3"/>
    <w:multiLevelType w:val="hybridMultilevel"/>
    <w:tmpl w:val="A53090CE"/>
    <w:lvl w:ilvl="0" w:tplc="0F4C243C">
      <w:start w:val="2"/>
      <w:numFmt w:val="bullet"/>
      <w:lvlText w:val="-"/>
      <w:lvlJc w:val="left"/>
      <w:pPr>
        <w:tabs>
          <w:tab w:val="num" w:pos="795"/>
        </w:tabs>
        <w:ind w:left="795" w:hanging="360"/>
      </w:pPr>
      <w:rPr>
        <w:rFonts w:ascii="Arial" w:eastAsia="Times New Roman" w:hAnsi="Arial" w:cs="Arial" w:hint="default"/>
      </w:rPr>
    </w:lvl>
    <w:lvl w:ilvl="1" w:tplc="041B0003">
      <w:start w:val="1"/>
      <w:numFmt w:val="bullet"/>
      <w:lvlText w:val="o"/>
      <w:lvlJc w:val="left"/>
      <w:pPr>
        <w:tabs>
          <w:tab w:val="num" w:pos="1515"/>
        </w:tabs>
        <w:ind w:left="1515" w:hanging="360"/>
      </w:pPr>
      <w:rPr>
        <w:rFonts w:ascii="Courier New" w:hAnsi="Courier New" w:cs="Courier New" w:hint="default"/>
      </w:rPr>
    </w:lvl>
    <w:lvl w:ilvl="2" w:tplc="041B0005">
      <w:start w:val="1"/>
      <w:numFmt w:val="bullet"/>
      <w:lvlText w:val=""/>
      <w:lvlJc w:val="left"/>
      <w:pPr>
        <w:tabs>
          <w:tab w:val="num" w:pos="2235"/>
        </w:tabs>
        <w:ind w:left="2235" w:hanging="360"/>
      </w:pPr>
      <w:rPr>
        <w:rFonts w:ascii="Wingdings" w:hAnsi="Wingdings" w:hint="default"/>
      </w:rPr>
    </w:lvl>
    <w:lvl w:ilvl="3" w:tplc="041B0001">
      <w:start w:val="1"/>
      <w:numFmt w:val="bullet"/>
      <w:lvlText w:val=""/>
      <w:lvlJc w:val="left"/>
      <w:pPr>
        <w:tabs>
          <w:tab w:val="num" w:pos="2955"/>
        </w:tabs>
        <w:ind w:left="2955" w:hanging="360"/>
      </w:pPr>
      <w:rPr>
        <w:rFonts w:ascii="Symbol" w:hAnsi="Symbol" w:hint="default"/>
      </w:rPr>
    </w:lvl>
    <w:lvl w:ilvl="4" w:tplc="041B0003">
      <w:start w:val="1"/>
      <w:numFmt w:val="bullet"/>
      <w:lvlText w:val="o"/>
      <w:lvlJc w:val="left"/>
      <w:pPr>
        <w:tabs>
          <w:tab w:val="num" w:pos="3675"/>
        </w:tabs>
        <w:ind w:left="3675" w:hanging="360"/>
      </w:pPr>
      <w:rPr>
        <w:rFonts w:ascii="Courier New" w:hAnsi="Courier New" w:cs="Courier New" w:hint="default"/>
      </w:rPr>
    </w:lvl>
    <w:lvl w:ilvl="5" w:tplc="041B0005">
      <w:start w:val="1"/>
      <w:numFmt w:val="bullet"/>
      <w:lvlText w:val=""/>
      <w:lvlJc w:val="left"/>
      <w:pPr>
        <w:tabs>
          <w:tab w:val="num" w:pos="4395"/>
        </w:tabs>
        <w:ind w:left="4395" w:hanging="360"/>
      </w:pPr>
      <w:rPr>
        <w:rFonts w:ascii="Wingdings" w:hAnsi="Wingdings" w:hint="default"/>
      </w:rPr>
    </w:lvl>
    <w:lvl w:ilvl="6" w:tplc="041B0001">
      <w:start w:val="1"/>
      <w:numFmt w:val="bullet"/>
      <w:lvlText w:val=""/>
      <w:lvlJc w:val="left"/>
      <w:pPr>
        <w:tabs>
          <w:tab w:val="num" w:pos="5115"/>
        </w:tabs>
        <w:ind w:left="5115" w:hanging="360"/>
      </w:pPr>
      <w:rPr>
        <w:rFonts w:ascii="Symbol" w:hAnsi="Symbol" w:hint="default"/>
      </w:rPr>
    </w:lvl>
    <w:lvl w:ilvl="7" w:tplc="041B0003">
      <w:start w:val="1"/>
      <w:numFmt w:val="bullet"/>
      <w:lvlText w:val="o"/>
      <w:lvlJc w:val="left"/>
      <w:pPr>
        <w:tabs>
          <w:tab w:val="num" w:pos="5835"/>
        </w:tabs>
        <w:ind w:left="5835" w:hanging="360"/>
      </w:pPr>
      <w:rPr>
        <w:rFonts w:ascii="Courier New" w:hAnsi="Courier New" w:cs="Courier New" w:hint="default"/>
      </w:rPr>
    </w:lvl>
    <w:lvl w:ilvl="8" w:tplc="041B0005">
      <w:start w:val="1"/>
      <w:numFmt w:val="bullet"/>
      <w:lvlText w:val=""/>
      <w:lvlJc w:val="left"/>
      <w:pPr>
        <w:tabs>
          <w:tab w:val="num" w:pos="6555"/>
        </w:tabs>
        <w:ind w:left="6555" w:hanging="360"/>
      </w:pPr>
      <w:rPr>
        <w:rFonts w:ascii="Wingdings" w:hAnsi="Wingdings" w:hint="default"/>
      </w:rPr>
    </w:lvl>
  </w:abstractNum>
  <w:abstractNum w:abstractNumId="1" w15:restartNumberingAfterBreak="0">
    <w:nsid w:val="37B725D1"/>
    <w:multiLevelType w:val="hybridMultilevel"/>
    <w:tmpl w:val="A9D6E17C"/>
    <w:lvl w:ilvl="0" w:tplc="CEDAFE0A">
      <w:start w:val="1"/>
      <w:numFmt w:val="bullet"/>
      <w:lvlText w:val="-"/>
      <w:lvlJc w:val="left"/>
      <w:pPr>
        <w:tabs>
          <w:tab w:val="num" w:pos="644"/>
        </w:tabs>
        <w:ind w:left="644" w:hanging="360"/>
      </w:pPr>
      <w:rPr>
        <w:rFonts w:ascii="Times New Roman" w:eastAsia="Times New Roman" w:hAnsi="Times New Roman" w:cs="Times New Roman"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390D6C9E"/>
    <w:multiLevelType w:val="multilevel"/>
    <w:tmpl w:val="5E46FE54"/>
    <w:lvl w:ilvl="0">
      <w:start w:val="7"/>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3" w15:restartNumberingAfterBreak="0">
    <w:nsid w:val="4F6E77ED"/>
    <w:multiLevelType w:val="hybridMultilevel"/>
    <w:tmpl w:val="312E1446"/>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 w15:restartNumberingAfterBreak="0">
    <w:nsid w:val="6171757F"/>
    <w:multiLevelType w:val="multilevel"/>
    <w:tmpl w:val="AE48A380"/>
    <w:lvl w:ilvl="0">
      <w:start w:val="6"/>
      <w:numFmt w:val="decimal"/>
      <w:lvlText w:val="%1."/>
      <w:lvlJc w:val="left"/>
      <w:pPr>
        <w:ind w:left="360" w:hanging="360"/>
      </w:pPr>
    </w:lvl>
    <w:lvl w:ilvl="1">
      <w:start w:val="3"/>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5" w15:restartNumberingAfterBreak="0">
    <w:nsid w:val="653E4051"/>
    <w:multiLevelType w:val="multilevel"/>
    <w:tmpl w:val="FF90CAB2"/>
    <w:lvl w:ilvl="0">
      <w:start w:val="1"/>
      <w:numFmt w:val="decimal"/>
      <w:lvlText w:val="%1."/>
      <w:lvlJc w:val="left"/>
      <w:pPr>
        <w:ind w:left="720" w:hanging="360"/>
      </w:pPr>
      <w:rPr>
        <w:b/>
        <w:color w:val="auto"/>
      </w:rPr>
    </w:lvl>
    <w:lvl w:ilvl="1">
      <w:start w:val="1"/>
      <w:numFmt w:val="decimal"/>
      <w:isLgl/>
      <w:lvlText w:val="%1.%2."/>
      <w:lvlJc w:val="left"/>
      <w:pPr>
        <w:ind w:left="720" w:hanging="360"/>
      </w:pPr>
      <w:rPr>
        <w:b/>
        <w:color w:val="auto"/>
      </w:r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abstractNum w:abstractNumId="6" w15:restartNumberingAfterBreak="0">
    <w:nsid w:val="7E0F618E"/>
    <w:multiLevelType w:val="hybridMultilevel"/>
    <w:tmpl w:val="8AFC7D2A"/>
    <w:lvl w:ilvl="0" w:tplc="37528EAE">
      <w:start w:val="1"/>
      <w:numFmt w:val="decimal"/>
      <w:lvlText w:val="%1."/>
      <w:lvlJc w:val="left"/>
      <w:pPr>
        <w:ind w:left="720" w:hanging="360"/>
      </w:pPr>
      <w:rPr>
        <w:color w:val="auto"/>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num w:numId="1">
    <w:abstractNumId w:val="6"/>
  </w:num>
  <w:num w:numId="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5"/>
  </w:num>
  <w:num w:numId="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num>
  <w:num w:numId="6">
    <w:abstractNumId w:val="4"/>
  </w:num>
  <w:num w:numId="7">
    <w:abstractNumId w:val="4"/>
    <w:lvlOverride w:ilvl="0">
      <w:startOverride w:val="6"/>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
  </w:num>
  <w:num w:numId="9">
    <w:abstractNumId w:val="2"/>
  </w:num>
  <w:num w:numId="10">
    <w:abstractNumId w:val="2"/>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40264"/>
    <w:rsid w:val="00073691"/>
    <w:rsid w:val="000E1A4D"/>
    <w:rsid w:val="00125302"/>
    <w:rsid w:val="00240264"/>
    <w:rsid w:val="003B7CFD"/>
    <w:rsid w:val="005A4CFD"/>
    <w:rsid w:val="00A45CE3"/>
    <w:rsid w:val="00B51276"/>
    <w:rsid w:val="00C96054"/>
    <w:rsid w:val="00CF69C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1C599FA-5C46-4997-ADBE-C5C3C35754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numbering" w:customStyle="1" w:styleId="Bezzoznamu1">
    <w:name w:val="Bez zoznamu1"/>
    <w:next w:val="Bezzoznamu"/>
    <w:uiPriority w:val="99"/>
    <w:semiHidden/>
    <w:unhideWhenUsed/>
    <w:rsid w:val="00B51276"/>
  </w:style>
  <w:style w:type="character" w:styleId="Hypertextovprepojenie">
    <w:name w:val="Hyperlink"/>
    <w:semiHidden/>
    <w:unhideWhenUsed/>
    <w:rsid w:val="00B51276"/>
    <w:rPr>
      <w:color w:val="0000FF"/>
      <w:u w:val="single"/>
    </w:rPr>
  </w:style>
  <w:style w:type="paragraph" w:styleId="Hlavika">
    <w:name w:val="header"/>
    <w:basedOn w:val="Normlny"/>
    <w:link w:val="HlavikaChar"/>
    <w:unhideWhenUsed/>
    <w:rsid w:val="00B51276"/>
    <w:pPr>
      <w:tabs>
        <w:tab w:val="center" w:pos="4536"/>
        <w:tab w:val="right" w:pos="9072"/>
      </w:tabs>
      <w:spacing w:after="0" w:line="240" w:lineRule="auto"/>
    </w:pPr>
    <w:rPr>
      <w:rFonts w:ascii="Times New Roman" w:eastAsia="Times New Roman" w:hAnsi="Times New Roman" w:cs="Times New Roman"/>
      <w:sz w:val="24"/>
      <w:szCs w:val="24"/>
      <w:lang w:eastAsia="sk-SK"/>
    </w:rPr>
  </w:style>
  <w:style w:type="character" w:customStyle="1" w:styleId="HlavikaChar">
    <w:name w:val="Hlavička Char"/>
    <w:basedOn w:val="Predvolenpsmoodseku"/>
    <w:link w:val="Hlavika"/>
    <w:rsid w:val="00B51276"/>
    <w:rPr>
      <w:rFonts w:ascii="Times New Roman" w:eastAsia="Times New Roman" w:hAnsi="Times New Roman" w:cs="Times New Roman"/>
      <w:sz w:val="24"/>
      <w:szCs w:val="24"/>
      <w:lang w:eastAsia="sk-SK"/>
    </w:rPr>
  </w:style>
  <w:style w:type="character" w:customStyle="1" w:styleId="PtaChar">
    <w:name w:val="Päta Char"/>
    <w:basedOn w:val="Predvolenpsmoodseku"/>
    <w:link w:val="Pta"/>
    <w:uiPriority w:val="99"/>
    <w:rsid w:val="00B51276"/>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B51276"/>
    <w:pPr>
      <w:tabs>
        <w:tab w:val="center" w:pos="4536"/>
        <w:tab w:val="right" w:pos="9072"/>
      </w:tabs>
      <w:spacing w:after="0" w:line="240" w:lineRule="auto"/>
    </w:pPr>
    <w:rPr>
      <w:rFonts w:ascii="Times New Roman" w:eastAsia="Times New Roman" w:hAnsi="Times New Roman" w:cs="Times New Roman"/>
      <w:sz w:val="24"/>
      <w:szCs w:val="24"/>
      <w:lang w:eastAsia="sk-SK"/>
    </w:rPr>
  </w:style>
  <w:style w:type="character" w:customStyle="1" w:styleId="PtaChar1">
    <w:name w:val="Päta Char1"/>
    <w:basedOn w:val="Predvolenpsmoodseku"/>
    <w:uiPriority w:val="99"/>
    <w:semiHidden/>
    <w:rsid w:val="00B51276"/>
  </w:style>
  <w:style w:type="paragraph" w:styleId="Zkladntext">
    <w:name w:val="Body Text"/>
    <w:basedOn w:val="Normlny"/>
    <w:link w:val="ZkladntextChar"/>
    <w:semiHidden/>
    <w:unhideWhenUsed/>
    <w:rsid w:val="00B51276"/>
    <w:pPr>
      <w:spacing w:after="0" w:line="240" w:lineRule="auto"/>
      <w:jc w:val="both"/>
    </w:pPr>
    <w:rPr>
      <w:rFonts w:ascii="Times New Roman" w:eastAsia="Times New Roman" w:hAnsi="Times New Roman" w:cs="Times New Roman"/>
      <w:sz w:val="24"/>
      <w:szCs w:val="24"/>
      <w:lang w:eastAsia="sk-SK"/>
    </w:rPr>
  </w:style>
  <w:style w:type="character" w:customStyle="1" w:styleId="ZkladntextChar">
    <w:name w:val="Základný text Char"/>
    <w:basedOn w:val="Predvolenpsmoodseku"/>
    <w:link w:val="Zkladntext"/>
    <w:semiHidden/>
    <w:rsid w:val="00B51276"/>
    <w:rPr>
      <w:rFonts w:ascii="Times New Roman" w:eastAsia="Times New Roman" w:hAnsi="Times New Roman" w:cs="Times New Roman"/>
      <w:sz w:val="24"/>
      <w:szCs w:val="24"/>
      <w:lang w:eastAsia="sk-SK"/>
    </w:rPr>
  </w:style>
  <w:style w:type="character" w:customStyle="1" w:styleId="TextbublinyChar">
    <w:name w:val="Text bubliny Char"/>
    <w:basedOn w:val="Predvolenpsmoodseku"/>
    <w:link w:val="Textbubliny"/>
    <w:semiHidden/>
    <w:rsid w:val="00B51276"/>
    <w:rPr>
      <w:rFonts w:ascii="Tahoma" w:eastAsia="Times New Roman" w:hAnsi="Tahoma" w:cs="Tahoma"/>
      <w:sz w:val="16"/>
      <w:szCs w:val="16"/>
      <w:lang w:eastAsia="sk-SK"/>
    </w:rPr>
  </w:style>
  <w:style w:type="paragraph" w:styleId="Textbubliny">
    <w:name w:val="Balloon Text"/>
    <w:basedOn w:val="Normlny"/>
    <w:link w:val="TextbublinyChar"/>
    <w:semiHidden/>
    <w:unhideWhenUsed/>
    <w:rsid w:val="00B51276"/>
    <w:pPr>
      <w:spacing w:after="0" w:line="240" w:lineRule="auto"/>
    </w:pPr>
    <w:rPr>
      <w:rFonts w:ascii="Tahoma" w:eastAsia="Times New Roman" w:hAnsi="Tahoma" w:cs="Tahoma"/>
      <w:sz w:val="16"/>
      <w:szCs w:val="16"/>
      <w:lang w:eastAsia="sk-SK"/>
    </w:rPr>
  </w:style>
  <w:style w:type="character" w:customStyle="1" w:styleId="TextbublinyChar1">
    <w:name w:val="Text bubliny Char1"/>
    <w:basedOn w:val="Predvolenpsmoodseku"/>
    <w:uiPriority w:val="99"/>
    <w:semiHidden/>
    <w:rsid w:val="00B51276"/>
    <w:rPr>
      <w:rFonts w:ascii="Segoe UI" w:hAnsi="Segoe UI" w:cs="Segoe UI"/>
      <w:sz w:val="18"/>
      <w:szCs w:val="18"/>
    </w:rPr>
  </w:style>
  <w:style w:type="paragraph" w:styleId="Bezriadkovania">
    <w:name w:val="No Spacing"/>
    <w:qFormat/>
    <w:rsid w:val="00B51276"/>
    <w:pPr>
      <w:spacing w:after="0" w:line="240" w:lineRule="auto"/>
    </w:pPr>
    <w:rPr>
      <w:rFonts w:ascii="Calibri" w:eastAsia="Calibri" w:hAnsi="Calibri" w:cs="Times New Roman"/>
      <w:lang w:val="cs-CZ"/>
    </w:rPr>
  </w:style>
  <w:style w:type="paragraph" w:styleId="Odsekzoznamu">
    <w:name w:val="List Paragraph"/>
    <w:basedOn w:val="Normlny"/>
    <w:uiPriority w:val="34"/>
    <w:qFormat/>
    <w:rsid w:val="00B51276"/>
    <w:pPr>
      <w:spacing w:after="0" w:line="240" w:lineRule="auto"/>
      <w:ind w:left="720"/>
      <w:contextualSpacing/>
    </w:pPr>
    <w:rPr>
      <w:rFonts w:ascii="Times New Roman" w:eastAsia="Times New Roman" w:hAnsi="Times New Roman" w:cs="Times New Roman"/>
      <w:sz w:val="24"/>
      <w:szCs w:val="24"/>
      <w:lang w:eastAsia="sk-SK"/>
    </w:rPr>
  </w:style>
  <w:style w:type="paragraph" w:customStyle="1" w:styleId="Pismenka">
    <w:name w:val="Pismenka"/>
    <w:basedOn w:val="Zkladntext"/>
    <w:rsid w:val="00B51276"/>
    <w:pPr>
      <w:tabs>
        <w:tab w:val="num" w:pos="426"/>
      </w:tabs>
      <w:ind w:left="426" w:hanging="426"/>
    </w:pPr>
    <w:rPr>
      <w:b/>
      <w:sz w:val="18"/>
      <w:szCs w:val="20"/>
    </w:rPr>
  </w:style>
  <w:style w:type="character" w:styleId="Siln">
    <w:name w:val="Strong"/>
    <w:basedOn w:val="Predvolenpsmoodseku"/>
    <w:uiPriority w:val="22"/>
    <w:qFormat/>
    <w:rsid w:val="00B51276"/>
    <w:rPr>
      <w:b/>
      <w:bCs/>
    </w:rPr>
  </w:style>
  <w:style w:type="character" w:styleId="Zvraznenie">
    <w:name w:val="Emphasis"/>
    <w:basedOn w:val="Predvolenpsmoodseku"/>
    <w:uiPriority w:val="20"/>
    <w:qFormat/>
    <w:rsid w:val="00B51276"/>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koksov" TargetMode="External"/><Relationship Id="rId13" Type="http://schemas.openxmlformats.org/officeDocument/2006/relationships/oleObject" Target="embeddings/oleObject2.bin"/><Relationship Id="rId3" Type="http://schemas.openxmlformats.org/officeDocument/2006/relationships/settings" Target="settings.xml"/><Relationship Id="rId7" Type="http://schemas.openxmlformats.org/officeDocument/2006/relationships/hyperlink" Target="mailto:koksov-baksa@stonline.sk" TargetMode="External"/><Relationship Id="rId12" Type="http://schemas.openxmlformats.org/officeDocument/2006/relationships/image" Target="media/image3.emf"/><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oleObject" Target="embeddings/oleObject1.bin"/><Relationship Id="rId11" Type="http://schemas.openxmlformats.org/officeDocument/2006/relationships/hyperlink" Target="mailto:ms.koksov-baksa@gmail.com" TargetMode="External"/><Relationship Id="rId5" Type="http://schemas.openxmlformats.org/officeDocument/2006/relationships/image" Target="media/image1.emf"/><Relationship Id="rId15" Type="http://schemas.openxmlformats.org/officeDocument/2006/relationships/oleObject" Target="embeddings/oleObject3.bin"/><Relationship Id="rId10" Type="http://schemas.openxmlformats.org/officeDocument/2006/relationships/hyperlink" Target="mailto:zskoksovbaksa@zoznam.sk" TargetMode="External"/><Relationship Id="rId4" Type="http://schemas.openxmlformats.org/officeDocument/2006/relationships/webSettings" Target="webSettings.xml"/><Relationship Id="rId9" Type="http://schemas.openxmlformats.org/officeDocument/2006/relationships/image" Target="media/image2.jpeg"/><Relationship Id="rId14" Type="http://schemas.openxmlformats.org/officeDocument/2006/relationships/image" Target="media/image4.emf"/></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19</Pages>
  <Words>3741</Words>
  <Characters>21326</Characters>
  <Application>Microsoft Office Word</Application>
  <DocSecurity>0</DocSecurity>
  <Lines>177</Lines>
  <Paragraphs>50</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25017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ANTOŇÁKOVÁ Monika</dc:creator>
  <cp:keywords/>
  <dc:description/>
  <cp:lastModifiedBy>ANTOŇÁKOVÁ Monika</cp:lastModifiedBy>
  <cp:revision>9</cp:revision>
  <dcterms:created xsi:type="dcterms:W3CDTF">2018-11-12T14:04:00Z</dcterms:created>
  <dcterms:modified xsi:type="dcterms:W3CDTF">2018-12-11T08:43:00Z</dcterms:modified>
</cp:coreProperties>
</file>