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Individuálna výročná správa</w:t>
      </w: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 xml:space="preserve">Obce Malá Čausa </w:t>
      </w: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za rok 201</w:t>
      </w:r>
      <w:r w:rsidR="005B5ED3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7</w:t>
      </w: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531DC" w:rsidRPr="003531DC" w:rsidRDefault="003531DC" w:rsidP="003531DC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ab/>
      </w:r>
    </w:p>
    <w:p w:rsidR="003531DC" w:rsidRPr="003531DC" w:rsidRDefault="003531DC" w:rsidP="003531DC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531DC" w:rsidRPr="003531DC" w:rsidRDefault="003531DC" w:rsidP="003531DC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531DC" w:rsidRPr="003531DC" w:rsidRDefault="003531DC" w:rsidP="003531DC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531DC" w:rsidRPr="003531DC" w:rsidRDefault="003531DC" w:rsidP="003531DC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                                                                           </w:t>
      </w:r>
      <w:proofErr w:type="spellStart"/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Ing.Peter</w:t>
      </w:r>
      <w:proofErr w:type="spellEnd"/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proofErr w:type="spellStart"/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Vido</w:t>
      </w:r>
      <w:proofErr w:type="spellEnd"/>
    </w:p>
    <w:p w:rsidR="003531DC" w:rsidRPr="003531DC" w:rsidRDefault="003531DC" w:rsidP="003531DC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starosta obce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B5ED3" w:rsidRDefault="005B5ED3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B5ED3" w:rsidRDefault="005B5ED3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B5ED3" w:rsidRDefault="005B5ED3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B5ED3" w:rsidRDefault="005B5ED3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B5ED3" w:rsidRDefault="005B5ED3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B5ED3" w:rsidRDefault="005B5ED3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B5ED3" w:rsidRPr="003531DC" w:rsidRDefault="005B5ED3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</w:t>
      </w: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1. Základná charakteristika obce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1.1   Geografické údaje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1.2   Demografické údaje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1.3   Symboly obce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1.4   História obce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1.5   Pamiatky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1.6   Výchova a vzdelávanie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1.7 Zdravotníctvo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1.8 Sociálne zabezpečenie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1.10 Kultúra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1.11 Hospodárstvo                                     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1.12 Organizačná štruktúra obce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5-6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2. Rozpočet obce na rok 2015 a jeho plnenie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6-7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2.1   Plnenie príjmov za rok 2015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2.2   Čerpanie výdavkov za rok 2015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9-10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3. Hospodárenie obce a rozdelenie výsledku hospodárenia za rok 2015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4. Bilancia aktív a pasív v eurách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4.1   Aktíva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4.2   Pasíva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5. Vývoj pohľadávok a záväzkov v eurách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   Pohľadávky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   Záväzky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6. Ostatné dôležité informácie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6.1   Poskytnuté dotácie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6.2   Významné investičné akcie v roku 2015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6.3   Predpokladaný budúci vývoj činnosti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6.4   Udalosti osobitného významu po skončení účtovného obdobia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1. Základná charakteristika Obce Malá Čausa  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:rsidR="003531DC" w:rsidRPr="003531DC" w:rsidRDefault="003531DC" w:rsidP="003531D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numPr>
          <w:ilvl w:val="1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Geografická poloha obce :  Obec sa nachádza na južnom úpätí pohoria Žiar. Rozprestiera sa na obidvoch brehoch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Čausanského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potoka, ktorý tvorí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pravobrežný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prítok rieky Handlovka.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Susedné mestá a obce: Veľká Čausa, Lipník, Nedožery – Brezany, Prievidza, Dubové (okres Turčianske Teplice, Žilinský samosprávny kraj,)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Celková rozloha obce : </w:t>
      </w:r>
      <w:smartTag w:uri="urn:schemas-microsoft-com:office:smarttags" w:element="metricconverter">
        <w:smartTagPr>
          <w:attr w:name="ProductID" w:val="1535 ha"/>
        </w:smartTagPr>
        <w:r w:rsidRPr="003531D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1535 ha</w:t>
        </w:r>
      </w:smartTag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Nadmorská výška :  od </w:t>
      </w:r>
      <w:smartTag w:uri="urn:schemas-microsoft-com:office:smarttags" w:element="metricconverter">
        <w:smartTagPr>
          <w:attr w:name="ProductID" w:val="317 m"/>
        </w:smartTagPr>
        <w:r w:rsidRPr="003531D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 xml:space="preserve">317 </w:t>
        </w:r>
        <w:proofErr w:type="spellStart"/>
        <w:r w:rsidRPr="003531D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m</w:t>
        </w:r>
      </w:smartTag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.n.m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do 832 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m.n.m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Pr="003531DC" w:rsidRDefault="003531DC" w:rsidP="003531DC">
      <w:pPr>
        <w:numPr>
          <w:ilvl w:val="1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Počet obyvateľov :  670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Národnostná štruktúra : Prevláda obyvateľstvo slovenskej národnosti. V obci žijú aj občania iných národností ( českej, srbskej, arabskej,...)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numPr>
          <w:ilvl w:val="1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Erb obce: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</w:t>
      </w:r>
      <w:r w:rsidRPr="003531DC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7F938BF9" wp14:editId="04C8D07E">
            <wp:extent cx="990600" cy="1143000"/>
            <wp:effectExtent l="0" t="0" r="0" b="0"/>
            <wp:docPr id="1" name="Obrázok 1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Vlajka obce :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r w:rsidRPr="003531DC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5A6DC2D8" wp14:editId="074BB297">
            <wp:extent cx="962025" cy="1409700"/>
            <wp:effectExtent l="0" t="0" r="9525" b="0"/>
            <wp:docPr id="2" name="Obrázok 2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lajka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25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Pečať obce :</w:t>
      </w: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Pr="003531DC" w:rsidRDefault="003531DC" w:rsidP="003531DC">
      <w:pPr>
        <w:numPr>
          <w:ilvl w:val="1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História obce </w:t>
      </w:r>
    </w:p>
    <w:p w:rsidR="003531DC" w:rsidRPr="003531DC" w:rsidRDefault="003531DC" w:rsidP="003531D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Prvá písomná zmienka pochádza z roku 1430 (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Kys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Chewche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). Leží v severnom okraji handlovskej doliny. Nadmorská výška v strede obce je </w:t>
      </w:r>
      <w:smartTag w:uri="urn:schemas-microsoft-com:office:smarttags" w:element="metricconverter">
        <w:smartTagPr>
          <w:attr w:name="ProductID" w:val="340 m"/>
        </w:smartTagPr>
        <w:r w:rsidRPr="003531D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340 m</w:t>
        </w:r>
      </w:smartTag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 chotári 317 - </w:t>
      </w:r>
      <w:smartTag w:uri="urn:schemas-microsoft-com:office:smarttags" w:element="metricconverter">
        <w:smartTagPr>
          <w:attr w:name="ProductID" w:val="832 m"/>
        </w:smartTagPr>
        <w:r w:rsidRPr="003531D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832 m</w:t>
        </w:r>
      </w:smartTag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. Pôvodne aj dnes má charakter potočnej radovej dediny. Dominantou je kostol.</w:t>
      </w:r>
    </w:p>
    <w:p w:rsidR="003531DC" w:rsidRPr="003531DC" w:rsidRDefault="003531DC" w:rsidP="003531DC">
      <w:pPr>
        <w:numPr>
          <w:ilvl w:val="1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Pamiatky 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V obci sa nachádzajú dva pomníky, pripomínajúce obete 1. a 2. sv. vojny a jeden spoločný hrob padlých v 2. sv. vojne na obecnom cintoríne.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numPr>
          <w:ilvl w:val="1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V súčasnosti výchovu a vzdelávanie detí v obci poskytuje Materská škola. Základné vzdelávanie je riešené dochádzaním detí do ZŠ v Chrenovci – Brusne a v Prievidzi.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numPr>
          <w:ilvl w:val="1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Zdravotníctvo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Zdravotnú starostlivosť v obci neposkytujeme. Najbližšie zdravotnícke stredisko je v obci Chrenovec – Brusno. Na odborné vyšetrenia dochádzajú občania do Handlovej, Prievidze, Bojníc, ...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numPr>
          <w:ilvl w:val="1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Sociálne zabezpečenie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Sociálne služby v obci zabezpečuje Spoločný obecný úrad Handlovskej doliny v Handlovej.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1.10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Kultúra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Spoločenský a kultúrny život v obci zabezpečuje Obecné zastupiteľstvo. Jednota dôchodcov Slovenska v rámci svojej pôsobnosti zabezpečuje tiež stretnutia svojich členov pri rôznych príležitostiach.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Na základe analýzy doterajšieho vývoja možno očakávať, že kultúrny a spoločenský život sa                   bude orientovať na stretnutia občanov pri oslavách výročí a významných udalostí (napr. výročia SNP, Deň matiek, Vianoce a pod.)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C46775" w:rsidP="003531DC">
      <w:pPr>
        <w:numPr>
          <w:ilvl w:val="1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3531DC"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3531DC" w:rsidRPr="003531DC" w:rsidRDefault="003531DC" w:rsidP="003531DC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COOP Jednota,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priemysel v obci :</w:t>
      </w:r>
    </w:p>
    <w:p w:rsidR="003531DC" w:rsidRPr="003531DC" w:rsidRDefault="003531DC" w:rsidP="003531DC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Stolárstvo Peter Kollár,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Najvýznamnejšia poľnohospodárska výroba v obci :</w:t>
      </w:r>
    </w:p>
    <w:p w:rsidR="003531DC" w:rsidRPr="003531DC" w:rsidRDefault="003531DC" w:rsidP="003531DC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Peter Kollár,</w:t>
      </w:r>
    </w:p>
    <w:p w:rsidR="003531DC" w:rsidRPr="003531DC" w:rsidRDefault="003531DC" w:rsidP="003531DC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VIDOS – služby vidieku,</w:t>
      </w:r>
    </w:p>
    <w:p w:rsidR="003531DC" w:rsidRPr="003531DC" w:rsidRDefault="003531DC" w:rsidP="003531DC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AGROPRODUKT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a.s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. Lehota pod Vtáčnikom,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hospodársky život v obci sa bude orientovať na  drevovýrobu a poľnohospodárstvo.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B5ED3" w:rsidRDefault="005B5ED3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B5ED3" w:rsidRPr="003531DC" w:rsidRDefault="005B5ED3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C46775" w:rsidP="003531DC">
      <w:pPr>
        <w:numPr>
          <w:ilvl w:val="1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 </w:t>
      </w:r>
      <w:r w:rsidR="003531DC"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Organizačná štruktúra obce 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Starosta obce: Ing. Peter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Vido</w:t>
      </w:r>
      <w:proofErr w:type="spellEnd"/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 : Anna Kollárová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Hlavný kontrolór obce: RSDr. Tomáš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Konuš</w:t>
      </w:r>
      <w:proofErr w:type="spellEnd"/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zastupiteľstvo: Anna Kollárová, Ladislav Mokrý, Mgr. Jana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Matiašková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Albert Sobota, Mgr. Slavomíra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Lenhartová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, Martin Valenta, Michal Krško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Times New Roman" w:hAnsi="Times New Roman" w:cs="Times New Roman"/>
          <w:lang w:val="cs-CZ" w:eastAsia="ar-SA"/>
        </w:rPr>
      </w:pP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Times New Roman" w:hAnsi="Times New Roman" w:cs="Times New Roman"/>
          <w:lang w:val="cs-CZ" w:eastAsia="ar-SA"/>
        </w:rPr>
      </w:pPr>
      <w:proofErr w:type="spellStart"/>
      <w:r w:rsidRPr="003531DC">
        <w:rPr>
          <w:rFonts w:ascii="Times New Roman" w:eastAsia="Times New Roman" w:hAnsi="Times New Roman" w:cs="Times New Roman"/>
          <w:lang w:val="cs-CZ" w:eastAsia="ar-SA"/>
        </w:rPr>
        <w:t>Komisie</w:t>
      </w:r>
      <w:proofErr w:type="spellEnd"/>
      <w:r w:rsidRPr="003531DC">
        <w:rPr>
          <w:rFonts w:ascii="Times New Roman" w:eastAsia="Times New Roman" w:hAnsi="Times New Roman" w:cs="Times New Roman"/>
          <w:lang w:val="cs-CZ" w:eastAsia="ar-SA"/>
        </w:rPr>
        <w:t>: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/>
          <w:bCs/>
          <w:i/>
          <w:iCs/>
          <w:sz w:val="24"/>
          <w:szCs w:val="24"/>
          <w:lang w:eastAsia="ar-SA"/>
        </w:rPr>
      </w:pP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 xml:space="preserve">Finančná komisia: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predseda  -        Anna Kollárová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 xml:space="preserve">        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členovia  -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  Ing. Vladimír Benko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  Eva Mokrá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 xml:space="preserve">Stavebná komisia: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predseda -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Albert Sobota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členovia -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Michal Krško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     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Martin Valenta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 xml:space="preserve"> 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Komisia ochrany verejného poriadku: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predseda -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Ladislav Mokrý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členovia  -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Albert Sobota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  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Martin Valenta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Kultúrno-športová, školská a sociálna: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predseda -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Mgr. Jana </w:t>
      </w:r>
      <w:proofErr w:type="spellStart"/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Matiašková</w:t>
      </w:r>
      <w:proofErr w:type="spellEnd"/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členovia -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Michal Krško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                 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Mgr. Slavomíra </w:t>
      </w:r>
      <w:proofErr w:type="spellStart"/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Lenhartová</w:t>
      </w:r>
      <w:proofErr w:type="spellEnd"/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.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Komisia na ochranu verejného záujmu: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predseda -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Anna Kollárová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členovia -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Ladislav Mokrý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    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Mgr. Slavomíra </w:t>
      </w:r>
      <w:proofErr w:type="spellStart"/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Lenhartová</w:t>
      </w:r>
      <w:proofErr w:type="spellEnd"/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Komisia na vybavovanie sťažností: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Predseda -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Mgr. Slavomíra </w:t>
      </w:r>
      <w:proofErr w:type="spellStart"/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Lenhartová</w:t>
      </w:r>
      <w:proofErr w:type="spellEnd"/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Courier New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Courier New"/>
          <w:sz w:val="24"/>
          <w:szCs w:val="24"/>
          <w:lang w:eastAsia="ar-SA"/>
        </w:rPr>
        <w:t xml:space="preserve">      </w:t>
      </w:r>
      <w:r w:rsidRPr="003531DC">
        <w:rPr>
          <w:rFonts w:ascii="Times New Roman" w:eastAsia="MS Mincho" w:hAnsi="Times New Roman" w:cs="Courier New"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Courier New"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Courier New"/>
          <w:sz w:val="24"/>
          <w:szCs w:val="24"/>
          <w:lang w:eastAsia="ar-SA"/>
        </w:rPr>
        <w:tab/>
        <w:t xml:space="preserve">           </w:t>
      </w:r>
      <w:r w:rsidRPr="003531DC">
        <w:rPr>
          <w:rFonts w:ascii="Times New Roman" w:eastAsia="MS Mincho" w:hAnsi="Times New Roman" w:cs="Courier New"/>
          <w:bCs/>
          <w:iCs/>
          <w:sz w:val="24"/>
          <w:szCs w:val="24"/>
          <w:lang w:eastAsia="ar-SA"/>
        </w:rPr>
        <w:t xml:space="preserve">členovia -  </w:t>
      </w:r>
      <w:r w:rsidRPr="003531DC">
        <w:rPr>
          <w:rFonts w:ascii="Times New Roman" w:eastAsia="MS Mincho" w:hAnsi="Times New Roman" w:cs="Courier New"/>
          <w:bCs/>
          <w:iCs/>
          <w:sz w:val="24"/>
          <w:szCs w:val="24"/>
          <w:lang w:eastAsia="ar-SA"/>
        </w:rPr>
        <w:tab/>
        <w:t xml:space="preserve">Mgr. Jana </w:t>
      </w:r>
      <w:proofErr w:type="spellStart"/>
      <w:r w:rsidRPr="003531DC">
        <w:rPr>
          <w:rFonts w:ascii="Times New Roman" w:eastAsia="MS Mincho" w:hAnsi="Times New Roman" w:cs="Courier New"/>
          <w:bCs/>
          <w:iCs/>
          <w:sz w:val="24"/>
          <w:szCs w:val="24"/>
          <w:lang w:eastAsia="ar-SA"/>
        </w:rPr>
        <w:t>Matiašková</w:t>
      </w:r>
      <w:proofErr w:type="spellEnd"/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 xml:space="preserve">                                                             -  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Albert Sobota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Obecný úrad: 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Ing. Iveta Ľahká - odborný referent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Ing. Dajana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Chlpeková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odborný referent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Daniela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Čampišová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nižší administratívny pracovník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Riaditeľka MŠ: Bc. Stanislava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Dobrotková</w:t>
      </w:r>
      <w:proofErr w:type="spellEnd"/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Učiteľka MŠ: </w:t>
      </w:r>
      <w:r w:rsidR="005B5ED3">
        <w:rPr>
          <w:rFonts w:ascii="Times New Roman" w:eastAsia="Times New Roman" w:hAnsi="Times New Roman" w:cs="Times New Roman"/>
          <w:sz w:val="24"/>
          <w:szCs w:val="24"/>
          <w:lang w:eastAsia="sk-SK"/>
        </w:rPr>
        <w:t>Bc.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Romana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Matiašková</w:t>
      </w:r>
      <w:proofErr w:type="spellEnd"/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Vedúca ŠJ: Ing. Dajana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Chlpeková</w:t>
      </w:r>
      <w:proofErr w:type="spellEnd"/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Kuchárka ŠJ: Katarína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Matiašková</w:t>
      </w:r>
      <w:proofErr w:type="spellEnd"/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Školníčka, upratovačka: Gabriela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Molnárova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2. Rozpočet obce na rok 201</w:t>
      </w:r>
      <w:r w:rsidR="005B5ED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7</w:t>
      </w:r>
      <w:r w:rsidRPr="003531D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a jeho plnenie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Rozpočet obce na rok 201</w:t>
      </w:r>
      <w:r w:rsidR="005B5ED3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7</w:t>
      </w:r>
      <w:r w:rsidRPr="003531DC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 xml:space="preserve"> 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Základným   nástrojom  finančného  hospodárenia  obce  bol   rozpočet   obce   na  rok   201</w:t>
      </w:r>
      <w:r w:rsidR="000076DE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zostavila rozpočet podľa ustanovenia § 10 odsek 7) zákona č.583/2004 </w:t>
      </w:r>
      <w:proofErr w:type="spellStart"/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predpisov. </w:t>
      </w:r>
      <w:r w:rsidRPr="00A84D83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>Rozpočet obce</w:t>
      </w: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rok 2017 bol zostavený ako </w:t>
      </w:r>
      <w:r w:rsidRPr="00A84D83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prebytkový. </w:t>
      </w: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Bežný rozpočet bol zostavený ako </w:t>
      </w:r>
      <w:r w:rsidRPr="00A84D83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prebytkový </w:t>
      </w: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>a kapitálový rozpočet ako</w:t>
      </w:r>
      <w:r w:rsidRPr="00A84D83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prebytkový</w:t>
      </w: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Hospodárenie obce sa riadilo podľa schváleného rozpočtu na rok 2017. 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 zastupiteľstvom dňa 5.12.2016 uznesením č.51/2016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bol zmenený dvakrát:</w:t>
      </w:r>
    </w:p>
    <w:p w:rsidR="00A84D83" w:rsidRPr="00A84D83" w:rsidRDefault="00A84D83" w:rsidP="00A84D83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>prvá zmena   schválená dňa 16.10.2017 uznesením č. 57 /2017</w:t>
      </w:r>
    </w:p>
    <w:p w:rsidR="00A84D83" w:rsidRPr="00A84D83" w:rsidRDefault="00A84D83" w:rsidP="00A84D83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>druhá zmena schválená dňa 4.12.2017 uznesením č. 77/2017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Rozpočet obce k 31.12.2017 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A84D83" w:rsidRPr="00A84D83" w:rsidTr="000076D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Schválený </w:t>
            </w:r>
          </w:p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rozpočet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tabs>
                <w:tab w:val="right" w:pos="882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Schválený rozpočet </w:t>
            </w:r>
          </w:p>
          <w:p w:rsidR="00A84D83" w:rsidRPr="00A84D83" w:rsidRDefault="00A84D83" w:rsidP="00A84D83">
            <w:pPr>
              <w:tabs>
                <w:tab w:val="right" w:pos="882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 poslednej zmene</w:t>
            </w:r>
          </w:p>
        </w:tc>
      </w:tr>
      <w:tr w:rsidR="00A84D83" w:rsidRPr="00A84D83" w:rsidTr="000076D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200300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258864,27</w:t>
            </w:r>
          </w:p>
        </w:tc>
      </w:tr>
      <w:tr w:rsidR="00A84D83" w:rsidRPr="00A84D83" w:rsidTr="000076D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84D83" w:rsidRPr="00A84D83" w:rsidTr="000076D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200300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230736,55</w:t>
            </w:r>
          </w:p>
        </w:tc>
      </w:tr>
      <w:tr w:rsidR="00A84D83" w:rsidRPr="00A84D83" w:rsidTr="000076D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D83" w:rsidRPr="00A84D83" w:rsidRDefault="00A84D83" w:rsidP="00A84D83">
            <w:pPr>
              <w:spacing w:after="0" w:line="276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625</w:t>
            </w:r>
          </w:p>
        </w:tc>
      </w:tr>
      <w:tr w:rsidR="00A84D83" w:rsidRPr="00A84D83" w:rsidTr="000076D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27502,72</w:t>
            </w:r>
          </w:p>
        </w:tc>
      </w:tr>
      <w:tr w:rsidR="00A84D83" w:rsidRPr="00A84D83" w:rsidTr="000076D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84D83" w:rsidRPr="00A84D83" w:rsidTr="000076D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183450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255150,13</w:t>
            </w:r>
          </w:p>
        </w:tc>
      </w:tr>
      <w:tr w:rsidR="00A84D83" w:rsidRPr="00A84D83" w:rsidTr="000076D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84D83" w:rsidRPr="00A84D83" w:rsidTr="000076D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172450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242650,13</w:t>
            </w:r>
          </w:p>
        </w:tc>
      </w:tr>
      <w:tr w:rsidR="00A84D83" w:rsidRPr="00A84D83" w:rsidTr="000076D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1500</w:t>
            </w:r>
          </w:p>
        </w:tc>
      </w:tr>
      <w:tr w:rsidR="00A84D83" w:rsidRPr="00A84D83" w:rsidTr="000076D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11000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11000</w:t>
            </w:r>
          </w:p>
        </w:tc>
      </w:tr>
      <w:tr w:rsidR="00A84D83" w:rsidRPr="00A84D83" w:rsidTr="000076D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84D83" w:rsidRPr="00A84D83" w:rsidTr="000076D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+16850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84D83" w:rsidRPr="00A84D83" w:rsidRDefault="00A84D83" w:rsidP="00A84D83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+3714,14</w:t>
            </w:r>
          </w:p>
        </w:tc>
      </w:tr>
    </w:tbl>
    <w:p w:rsidR="00A84D83" w:rsidRPr="00A84D83" w:rsidRDefault="00A84D83" w:rsidP="00A84D8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br w:type="page"/>
      </w:r>
      <w:r w:rsidRPr="00A84D83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lastRenderedPageBreak/>
        <w:t>2.</w:t>
      </w:r>
      <w:r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1.</w:t>
      </w:r>
      <w:r w:rsidRPr="00A84D83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P</w:t>
      </w:r>
      <w:r w:rsidRPr="00A84D83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lneni</w:t>
      </w:r>
      <w:r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e</w:t>
      </w:r>
      <w:r w:rsidRPr="00A84D83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 xml:space="preserve"> príjmov za rok 2017</w:t>
      </w:r>
    </w:p>
    <w:p w:rsidR="00A84D83" w:rsidRPr="00A84D83" w:rsidRDefault="00A84D83" w:rsidP="00A84D8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9"/>
        <w:gridCol w:w="2959"/>
        <w:gridCol w:w="3156"/>
      </w:tblGrid>
      <w:tr w:rsidR="00A84D83" w:rsidRPr="00A84D83" w:rsidTr="000076D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A84D83" w:rsidRPr="00A84D83" w:rsidTr="000076DE">
        <w:trPr>
          <w:trHeight w:val="339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258864,27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256968,25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99,27</w:t>
            </w:r>
          </w:p>
        </w:tc>
      </w:tr>
    </w:tbl>
    <w:p w:rsidR="00A84D83" w:rsidRPr="00A84D83" w:rsidRDefault="00A84D83" w:rsidP="00A84D8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>Bežné príjmy</w:t>
      </w:r>
    </w:p>
    <w:p w:rsidR="00A84D83" w:rsidRPr="00A84D83" w:rsidRDefault="00A84D83" w:rsidP="00A84D83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9"/>
        <w:gridCol w:w="2959"/>
        <w:gridCol w:w="3156"/>
      </w:tblGrid>
      <w:tr w:rsidR="00A84D83" w:rsidRPr="00A84D83" w:rsidTr="000076D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A84D83" w:rsidRPr="00A84D83" w:rsidTr="000076D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230736,55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228839,81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99,18</w:t>
            </w:r>
          </w:p>
        </w:tc>
      </w:tr>
    </w:tbl>
    <w:p w:rsidR="00A84D83" w:rsidRPr="00A84D83" w:rsidRDefault="00A84D83" w:rsidP="00A84D83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daňové príjmy </w:t>
      </w:r>
    </w:p>
    <w:p w:rsidR="00A84D83" w:rsidRPr="00A84D83" w:rsidRDefault="00A84D83" w:rsidP="00A84D8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6"/>
        <w:gridCol w:w="2960"/>
        <w:gridCol w:w="3158"/>
      </w:tblGrid>
      <w:tr w:rsidR="00A84D83" w:rsidRPr="00A84D83" w:rsidTr="000076D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A84D83" w:rsidRPr="00A84D83" w:rsidTr="000076D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208350,-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208779,63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101,67</w:t>
            </w:r>
          </w:p>
        </w:tc>
      </w:tr>
    </w:tbl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 dane z príjmov poukázaný územnej samospráve 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predpokladanej finančnej čiastky v sume 175 000 EUR z výnosu dane z príjmov boli k 31.12.2017 poukázané finančné prostriedky zo ŠR v sume 176496,91 EUR, čo predstavuje plnenie na 100,85 %. 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Daň z nehnuteľností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22 465 EUR bol skutočný príjem k 31.12.2016 v sume 22167,18 EUR, čo je 98,67 % plnenie. Príjmy dane z pozemkov boli v sume 16 494,28 EUR, dane zo stavieb boli v sume 5 568,30 EUR a dane z bytov boli v sume 104,60 EUR. 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Daň za psa </w:t>
      </w: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>bola vybratá vo výške 683,75 EUR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Poplatok za komunálny odpad a drobný stavebný odpad bol vybratý vo výške 9 431,79 EUR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A84D83" w:rsidRPr="00A84D83" w:rsidRDefault="00A84D83" w:rsidP="00A84D83">
      <w:pPr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nedaňové príjmy: </w:t>
      </w:r>
    </w:p>
    <w:p w:rsidR="00A84D83" w:rsidRPr="00A84D83" w:rsidRDefault="00A84D83" w:rsidP="00A84D8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6"/>
        <w:gridCol w:w="2960"/>
        <w:gridCol w:w="3158"/>
      </w:tblGrid>
      <w:tr w:rsidR="00A84D83" w:rsidRPr="00A84D83" w:rsidTr="000076D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A84D83" w:rsidRPr="00A84D83" w:rsidTr="000076D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7240,-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5 606,51 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77,44</w:t>
            </w:r>
          </w:p>
        </w:tc>
      </w:tr>
    </w:tbl>
    <w:p w:rsidR="00A84D83" w:rsidRPr="00A84D83" w:rsidRDefault="00A84D83" w:rsidP="00A84D83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84D83" w:rsidRPr="00A84D83" w:rsidRDefault="00A84D83" w:rsidP="00A84D83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Príjmy z vlastníctva majetku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2010 EUR bol skutočný príjem k 31.12.2016 v sume 1327,72 EUR, čo je 66,05 % plnenie. </w:t>
      </w:r>
    </w:p>
    <w:p w:rsidR="00A84D83" w:rsidRPr="00A84D83" w:rsidRDefault="00A84D83" w:rsidP="00A84D83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84D83" w:rsidRDefault="00A84D83" w:rsidP="00A84D8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Prijaté granty a</w:t>
      </w:r>
      <w:r w:rsidR="004037D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</w:t>
      </w:r>
      <w:r w:rsidRPr="00A84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transfery</w:t>
      </w:r>
    </w:p>
    <w:p w:rsidR="004037DB" w:rsidRDefault="004037DB" w:rsidP="00A84D8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037DB" w:rsidRPr="00A84D83" w:rsidRDefault="004037DB" w:rsidP="00A84D8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01"/>
        <w:gridCol w:w="1783"/>
        <w:gridCol w:w="3370"/>
      </w:tblGrid>
      <w:tr w:rsidR="00A84D83" w:rsidRPr="00A84D83" w:rsidTr="004037DB">
        <w:tc>
          <w:tcPr>
            <w:tcW w:w="3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Poskytovateľ dotácie</w:t>
            </w:r>
          </w:p>
        </w:tc>
        <w:tc>
          <w:tcPr>
            <w:tcW w:w="1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Suma v EUR</w:t>
            </w:r>
          </w:p>
        </w:tc>
        <w:tc>
          <w:tcPr>
            <w:tcW w:w="3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Účel</w:t>
            </w:r>
          </w:p>
        </w:tc>
      </w:tr>
      <w:tr w:rsidR="00A84D83" w:rsidRPr="00A84D83" w:rsidTr="004037DB">
        <w:tc>
          <w:tcPr>
            <w:tcW w:w="3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D83" w:rsidRPr="000076DE" w:rsidRDefault="004037DB" w:rsidP="00A84D83">
            <w:pPr>
              <w:spacing w:after="0" w:line="276" w:lineRule="auto"/>
              <w:rPr>
                <w:rFonts w:ascii="Times New Roman" w:eastAsia="Times New Roman" w:hAnsi="Times New Roman" w:cs="Times New Roman"/>
                <w:color w:val="C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C00000"/>
                <w:sz w:val="24"/>
                <w:szCs w:val="24"/>
              </w:rPr>
              <w:t>Ministerstvo financií SR</w:t>
            </w:r>
          </w:p>
        </w:tc>
        <w:tc>
          <w:tcPr>
            <w:tcW w:w="1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D83" w:rsidRPr="00A84D83" w:rsidRDefault="004037DB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  <w:t>5.000,-</w:t>
            </w:r>
          </w:p>
        </w:tc>
        <w:tc>
          <w:tcPr>
            <w:tcW w:w="3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D83" w:rsidRPr="00A84D83" w:rsidRDefault="004037DB" w:rsidP="004037D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Rekonštrukcia šatní a tribúny na futbalovom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štadione,oprava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prístreška pri ihrisku </w:t>
            </w:r>
          </w:p>
        </w:tc>
      </w:tr>
    </w:tbl>
    <w:p w:rsidR="00A84D83" w:rsidRPr="00A84D83" w:rsidRDefault="00A84D83" w:rsidP="00A84D83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Kapitálové príjmy: </w:t>
      </w:r>
    </w:p>
    <w:p w:rsidR="00A84D83" w:rsidRPr="00A84D83" w:rsidRDefault="00A84D83" w:rsidP="00A84D8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6"/>
        <w:gridCol w:w="2960"/>
        <w:gridCol w:w="3158"/>
      </w:tblGrid>
      <w:tr w:rsidR="00A84D83" w:rsidRPr="00A84D83" w:rsidTr="000076D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A84D83" w:rsidRPr="00A84D83" w:rsidTr="000076D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625,-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625,-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A84D83" w:rsidRPr="00A84D83" w:rsidRDefault="00A84D83" w:rsidP="00A84D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kapitálových príjmov 625 EUR bol skutočný príjem k 31.12.2017 v sume 625 EUR  z predaja pozemkov.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Príjmové finančné operácie: </w:t>
      </w:r>
    </w:p>
    <w:p w:rsidR="00A84D83" w:rsidRPr="00A84D83" w:rsidRDefault="00A84D83" w:rsidP="00A84D8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6"/>
        <w:gridCol w:w="2960"/>
        <w:gridCol w:w="3158"/>
      </w:tblGrid>
      <w:tr w:rsidR="00A84D83" w:rsidRPr="00A84D83" w:rsidTr="000076D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A84D83" w:rsidRPr="00A84D83" w:rsidTr="000076D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27 502,72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27 502,72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finančných príjmov 27 502,72 EUR bol skutočný príjem k 31.12.2017 v sume 27 502,72 EUR, čo predstavuje  100% plnenie. 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>Príjem pozostáva z rezervného fondu obce vo výške 19 227,52 a z prijatého úveru vo výške 8 275,20 EUR.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2.2</w:t>
      </w:r>
      <w:r w:rsidRPr="00A84D83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Č</w:t>
      </w:r>
      <w:r w:rsidRPr="00A84D83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erpani</w:t>
      </w:r>
      <w:r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e</w:t>
      </w:r>
      <w:r w:rsidRPr="00A84D83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 xml:space="preserve"> výdavkov za rok 2017</w:t>
      </w:r>
    </w:p>
    <w:p w:rsidR="00A84D83" w:rsidRPr="00A84D83" w:rsidRDefault="00A84D83" w:rsidP="00A84D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9"/>
        <w:gridCol w:w="2955"/>
        <w:gridCol w:w="3160"/>
      </w:tblGrid>
      <w:tr w:rsidR="00A84D83" w:rsidRPr="00A84D83" w:rsidTr="000076D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čerpania</w:t>
            </w:r>
          </w:p>
        </w:tc>
      </w:tr>
      <w:tr w:rsidR="00A84D83" w:rsidRPr="00A84D83" w:rsidTr="000076D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244 150,13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216 469,27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88,66</w:t>
            </w:r>
          </w:p>
        </w:tc>
      </w:tr>
    </w:tbl>
    <w:p w:rsidR="00A84D83" w:rsidRPr="00A84D83" w:rsidRDefault="00A84D83" w:rsidP="00A84D83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Bežné výdavky </w:t>
      </w:r>
    </w:p>
    <w:p w:rsidR="00A84D83" w:rsidRPr="00A84D83" w:rsidRDefault="00A84D83" w:rsidP="00A84D8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9"/>
        <w:gridCol w:w="2955"/>
        <w:gridCol w:w="3160"/>
      </w:tblGrid>
      <w:tr w:rsidR="00A84D83" w:rsidRPr="00A84D83" w:rsidTr="000076D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31.12.2016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čerpania</w:t>
            </w:r>
          </w:p>
        </w:tc>
      </w:tr>
      <w:tr w:rsidR="00A84D83" w:rsidRPr="00A84D83" w:rsidTr="000076DE">
        <w:trPr>
          <w:trHeight w:val="288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242 650,13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203 448,07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83,84</w:t>
            </w:r>
          </w:p>
        </w:tc>
      </w:tr>
    </w:tbl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Čerpanie jednotlivých rozpočtových položiek bežného rozpočtu je prílohou Záverečného účtu. 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Medzi významné položky bežného rozpočtu patrí: </w:t>
      </w:r>
    </w:p>
    <w:p w:rsidR="00A84D83" w:rsidRPr="00A84D83" w:rsidRDefault="00A84D83" w:rsidP="00A84D83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Mzdy, platy, odvody do poisťovní a ostatné osobné vyrovnania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Skutočné čerpanie k 31.12.2017 v sume 65 459,23 EUR. Patria sem mzdy a odvody pracovníkov </w:t>
      </w:r>
      <w:proofErr w:type="spellStart"/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>Ocú</w:t>
      </w:r>
      <w:proofErr w:type="spellEnd"/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aj doplatky za pracovníkov z ÚP, mzdy a odvody za pracovníkov MŠ a ŠJ 36 130,61 EUR.</w:t>
      </w:r>
    </w:p>
    <w:p w:rsidR="00A84D83" w:rsidRPr="00A84D83" w:rsidRDefault="00A84D83" w:rsidP="00A84D83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Energie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16767,08 EUR ide o el. energiu, plyn v kultúrnom dome, požiarnej zbrojnici, v dome smútku a materskej škole.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Tovary a služby: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>Vývoz odpadu –   11 724,33 EUR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>Kúpa traktorovej radlice na odhŕňanie snehu –   2 604,-EUR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>Doplnenie svietidiel na verejnom osvetlení pod Briežkami –   801,-EUR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>Dopravné značenie v obci a vypracovanie projektu –    2 246,38 EUR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>Kúpa a montáž el. ohrievača na futbalové ihrisko –    528,-EUR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>Oprava čerpadiel v MŠ –    1 050,- EUR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</w:t>
      </w:r>
    </w:p>
    <w:p w:rsidR="00A84D83" w:rsidRPr="00A84D83" w:rsidRDefault="00A84D83" w:rsidP="00A84D83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 Kapitálové výdavky :</w:t>
      </w:r>
    </w:p>
    <w:p w:rsidR="00A84D83" w:rsidRPr="00A84D83" w:rsidRDefault="00A84D83" w:rsidP="00A84D8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3"/>
        <w:gridCol w:w="2957"/>
        <w:gridCol w:w="3164"/>
      </w:tblGrid>
      <w:tr w:rsidR="00A84D83" w:rsidRPr="00A84D83" w:rsidTr="000076D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čerpania</w:t>
            </w:r>
          </w:p>
        </w:tc>
      </w:tr>
      <w:tr w:rsidR="00A84D83" w:rsidRPr="00A84D83" w:rsidTr="000076D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1500,-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13021,20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A84D83" w:rsidRPr="00A84D83" w:rsidRDefault="00A84D83" w:rsidP="00A84D83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Čerpanie bolo na kúpu pozemkov 1146,-, autobusovej zastávky 3600,- a rekonštrukciu miestnej komunikácie 8275,20</w:t>
      </w:r>
    </w:p>
    <w:p w:rsidR="00A84D83" w:rsidRPr="00A84D83" w:rsidRDefault="00A84D83" w:rsidP="00A84D83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 </w:t>
      </w:r>
    </w:p>
    <w:p w:rsidR="00A84D83" w:rsidRPr="00A84D83" w:rsidRDefault="00A84D83" w:rsidP="00A84D83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 Výdavkové finančné operácie :</w:t>
      </w:r>
    </w:p>
    <w:p w:rsidR="00A84D83" w:rsidRPr="00A84D83" w:rsidRDefault="00A84D83" w:rsidP="00A84D8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3"/>
        <w:gridCol w:w="2957"/>
        <w:gridCol w:w="3164"/>
      </w:tblGrid>
      <w:tr w:rsidR="00A84D83" w:rsidRPr="00A84D83" w:rsidTr="000076D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31.12.2016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čerpania</w:t>
            </w:r>
          </w:p>
        </w:tc>
      </w:tr>
      <w:tr w:rsidR="00A84D83" w:rsidRPr="00A84D83" w:rsidTr="000076D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10 800,-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10 800,-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100</w:t>
            </w:r>
          </w:p>
        </w:tc>
      </w:tr>
    </w:tbl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>Čerpanie bolo na splácanie úveru.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Default="003531DC" w:rsidP="003531DC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3. Hospodárenie obce za rok 201</w:t>
      </w:r>
      <w:r w:rsidR="00A84D83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7</w:t>
      </w:r>
    </w:p>
    <w:p w:rsidR="00A84D83" w:rsidRDefault="00A84D83" w:rsidP="003531DC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A84D83" w:rsidRPr="00A84D83" w:rsidRDefault="00A84D83" w:rsidP="00A84D83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A84D83" w:rsidRPr="00A84D83" w:rsidTr="000076DE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  <w:p w:rsidR="00A84D83" w:rsidRPr="00A84D83" w:rsidRDefault="00A84D83" w:rsidP="00A84D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A84D83" w:rsidRPr="00A84D83" w:rsidRDefault="00A84D83" w:rsidP="00A84D83">
            <w:pPr>
              <w:tabs>
                <w:tab w:val="right" w:pos="882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:rsidR="00A84D83" w:rsidRPr="00A84D83" w:rsidRDefault="00A84D83" w:rsidP="00A84D83">
            <w:pPr>
              <w:tabs>
                <w:tab w:val="right" w:pos="882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31.12.2017 v EUR</w:t>
            </w:r>
          </w:p>
        </w:tc>
      </w:tr>
      <w:tr w:rsidR="00A84D83" w:rsidRPr="00A84D83" w:rsidTr="000076DE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84D83" w:rsidRPr="00A84D83" w:rsidRDefault="00A84D83" w:rsidP="00A84D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A84D83" w:rsidRPr="00A84D83" w:rsidRDefault="00A84D83" w:rsidP="00A84D83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84D83" w:rsidRPr="00A84D83" w:rsidTr="000076D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84D83" w:rsidRPr="00A84D83" w:rsidRDefault="00A84D83" w:rsidP="00A84D8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A84D83" w:rsidRPr="00A84D83" w:rsidRDefault="00A84D83" w:rsidP="00A84D8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228 839,81</w:t>
            </w:r>
          </w:p>
        </w:tc>
      </w:tr>
      <w:tr w:rsidR="00A84D83" w:rsidRPr="00A84D83" w:rsidTr="000076DE">
        <w:trPr>
          <w:trHeight w:val="371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84D83" w:rsidRPr="00A84D83" w:rsidRDefault="00A84D83" w:rsidP="00A84D8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A84D83" w:rsidRPr="00A84D83" w:rsidRDefault="00A84D83" w:rsidP="00A84D8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203 448,07</w:t>
            </w:r>
          </w:p>
        </w:tc>
      </w:tr>
      <w:tr w:rsidR="00A84D83" w:rsidRPr="00A84D83" w:rsidTr="000076D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84D83" w:rsidRPr="00A84D83" w:rsidRDefault="00A84D83" w:rsidP="00A84D8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A84D83" w:rsidRPr="00A84D83" w:rsidRDefault="00A84D83" w:rsidP="00A84D8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25 391,74</w:t>
            </w:r>
          </w:p>
        </w:tc>
      </w:tr>
      <w:tr w:rsidR="00A84D83" w:rsidRPr="00A84D83" w:rsidTr="000076D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84D83" w:rsidRPr="00A84D83" w:rsidRDefault="00A84D83" w:rsidP="00A84D8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A84D83" w:rsidRPr="00A84D83" w:rsidRDefault="00A84D83" w:rsidP="00A84D8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625,72</w:t>
            </w:r>
          </w:p>
        </w:tc>
      </w:tr>
      <w:tr w:rsidR="00A84D83" w:rsidRPr="00A84D83" w:rsidTr="000076D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84D83" w:rsidRPr="00A84D83" w:rsidRDefault="00A84D83" w:rsidP="00A84D8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A84D83" w:rsidRPr="00A84D83" w:rsidRDefault="00A84D83" w:rsidP="00A84D8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13 021,20</w:t>
            </w:r>
          </w:p>
        </w:tc>
      </w:tr>
      <w:tr w:rsidR="00A84D83" w:rsidRPr="00A84D83" w:rsidTr="000076D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84D83" w:rsidRPr="00A84D83" w:rsidRDefault="00A84D83" w:rsidP="00A84D83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A84D83" w:rsidRPr="00A84D83" w:rsidRDefault="00A84D83" w:rsidP="00A84D8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-12 395,48</w:t>
            </w:r>
          </w:p>
        </w:tc>
      </w:tr>
      <w:tr w:rsidR="00A84D83" w:rsidRPr="00A84D83" w:rsidTr="000076D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84D83" w:rsidRPr="00A84D83" w:rsidRDefault="00A84D83" w:rsidP="00A84D8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A84D83" w:rsidRPr="00A84D83" w:rsidRDefault="00A84D83" w:rsidP="00A84D8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12 996,26</w:t>
            </w:r>
          </w:p>
        </w:tc>
      </w:tr>
      <w:tr w:rsidR="00A84D83" w:rsidRPr="00A84D83" w:rsidTr="000076D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84D83" w:rsidRPr="00A84D83" w:rsidRDefault="00A84D83" w:rsidP="00A84D83">
            <w:pPr>
              <w:spacing w:after="0" w:line="276" w:lineRule="auto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eastAsia="sk-SK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A84D83" w:rsidRPr="00A84D83" w:rsidRDefault="00A84D83" w:rsidP="00A84D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A84D83" w:rsidRPr="00A84D83" w:rsidTr="000076D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84D83" w:rsidRPr="00A84D83" w:rsidRDefault="00A84D83" w:rsidP="00A84D83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</w:rPr>
              <w:t xml:space="preserve">Upravený prebytok/schodok </w:t>
            </w:r>
            <w:r w:rsidRPr="00A84D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A84D83" w:rsidRPr="00A84D83" w:rsidRDefault="00A84D83" w:rsidP="00A84D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A84D83" w:rsidRPr="00A84D83" w:rsidTr="000076D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84D83" w:rsidRPr="00A84D83" w:rsidRDefault="00A84D83" w:rsidP="00A84D8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A84D83" w:rsidRPr="00A84D83" w:rsidRDefault="00A84D83" w:rsidP="00A84D8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>27 502,72</w:t>
            </w:r>
          </w:p>
        </w:tc>
      </w:tr>
      <w:tr w:rsidR="00A84D83" w:rsidRPr="00A84D83" w:rsidTr="000076D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84D83" w:rsidRPr="00A84D83" w:rsidRDefault="00A84D83" w:rsidP="00A84D8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84D83">
              <w:rPr>
                <w:rFonts w:ascii="Times New Roman" w:eastAsia="Times New Roman" w:hAnsi="Times New Roman" w:cs="Times New Roman"/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A84D83" w:rsidRPr="00A84D83" w:rsidRDefault="00A84D83" w:rsidP="00A84D8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>10 800,-</w:t>
            </w:r>
          </w:p>
        </w:tc>
      </w:tr>
      <w:tr w:rsidR="00A84D83" w:rsidRPr="00A84D83" w:rsidTr="000076D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84D83" w:rsidRPr="00A84D83" w:rsidRDefault="00A84D83" w:rsidP="00A84D8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A84D83" w:rsidRPr="00A84D83" w:rsidRDefault="00A84D83" w:rsidP="00A84D8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16 702,72</w:t>
            </w:r>
          </w:p>
        </w:tc>
      </w:tr>
      <w:tr w:rsidR="00A84D83" w:rsidRPr="00A84D83" w:rsidTr="000076DE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84D83" w:rsidRPr="00A84D83" w:rsidRDefault="00A84D83" w:rsidP="00A84D83">
            <w:pPr>
              <w:spacing w:after="0" w:line="276" w:lineRule="auto"/>
              <w:ind w:left="-85"/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D83" w:rsidRPr="00A84D83" w:rsidRDefault="00A84D83" w:rsidP="00A84D83">
            <w:pPr>
              <w:spacing w:after="0" w:line="276" w:lineRule="auto"/>
              <w:ind w:right="-108"/>
              <w:jc w:val="right"/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256  968,25</w:t>
            </w:r>
          </w:p>
        </w:tc>
      </w:tr>
      <w:tr w:rsidR="00A84D83" w:rsidRPr="00A84D83" w:rsidTr="000076DE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84D83" w:rsidRPr="00A84D83" w:rsidRDefault="00A84D83" w:rsidP="00A84D83">
            <w:pPr>
              <w:spacing w:after="0" w:line="276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caps/>
                <w:sz w:val="20"/>
                <w:szCs w:val="20"/>
              </w:rPr>
              <w:t>VÝDAVKY</w:t>
            </w:r>
            <w:r w:rsidRPr="00A84D8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D83" w:rsidRPr="00A84D83" w:rsidRDefault="00A84D83" w:rsidP="00A84D83">
            <w:pPr>
              <w:spacing w:after="0" w:line="276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sz w:val="24"/>
                <w:szCs w:val="24"/>
              </w:rPr>
              <w:t>227 269,27</w:t>
            </w:r>
          </w:p>
        </w:tc>
      </w:tr>
      <w:tr w:rsidR="00A84D83" w:rsidRPr="00A84D83" w:rsidTr="000076DE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84D83" w:rsidRPr="00A84D83" w:rsidRDefault="00A84D83" w:rsidP="00A84D83">
            <w:pPr>
              <w:spacing w:after="0" w:line="276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D83" w:rsidRPr="00A84D83" w:rsidRDefault="00A84D83" w:rsidP="00A84D83">
            <w:pPr>
              <w:spacing w:after="0" w:line="276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29 698,98</w:t>
            </w:r>
          </w:p>
        </w:tc>
      </w:tr>
      <w:tr w:rsidR="00A84D83" w:rsidRPr="00A84D83" w:rsidTr="000076DE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84D83" w:rsidRPr="00A84D83" w:rsidRDefault="00A84D83" w:rsidP="00A84D83">
            <w:pPr>
              <w:spacing w:after="0" w:line="276" w:lineRule="auto"/>
              <w:ind w:left="-85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84D83" w:rsidRPr="00A84D83" w:rsidRDefault="00A84D83" w:rsidP="00A84D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84D83" w:rsidRPr="00A84D83" w:rsidTr="000076DE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84D83" w:rsidRPr="00A84D83" w:rsidRDefault="00A84D83" w:rsidP="00A84D83">
            <w:pPr>
              <w:spacing w:after="0" w:line="276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84D83" w:rsidRPr="00A84D83" w:rsidRDefault="00A84D83" w:rsidP="00A84D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A84D83" w:rsidRPr="00A84D83" w:rsidRDefault="00A84D83" w:rsidP="00A84D83">
      <w:pPr>
        <w:spacing w:after="0" w:line="240" w:lineRule="auto"/>
        <w:ind w:left="540"/>
        <w:rPr>
          <w:rFonts w:ascii="Arial" w:eastAsia="Times New Roman" w:hAnsi="Arial" w:cs="Arial"/>
          <w:lang w:eastAsia="sk-SK"/>
        </w:rPr>
      </w:pPr>
    </w:p>
    <w:p w:rsidR="00A84D83" w:rsidRPr="00A84D83" w:rsidRDefault="00A84D83" w:rsidP="00A84D83">
      <w:pPr>
        <w:spacing w:after="0" w:line="240" w:lineRule="auto"/>
        <w:ind w:left="540"/>
        <w:rPr>
          <w:rFonts w:ascii="Arial" w:eastAsia="Times New Roman" w:hAnsi="Arial" w:cs="Arial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Prebytok rozpočtu</w:t>
      </w: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12 996,26 EUR  zistený podľa ustanovenia § 10 ods. 3 písm. a) a b) zákona č. 583/2004 </w:t>
      </w:r>
      <w:proofErr w:type="spellStart"/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predpisov, navrhujeme použiť na:</w:t>
      </w: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A84D83" w:rsidRPr="00A84D83" w:rsidRDefault="00A84D83" w:rsidP="00A84D83">
      <w:pPr>
        <w:numPr>
          <w:ilvl w:val="0"/>
          <w:numId w:val="7"/>
        </w:num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tvorbu rezervného fondu .</w:t>
      </w:r>
    </w:p>
    <w:p w:rsidR="00A84D83" w:rsidRPr="00A84D83" w:rsidRDefault="00A84D83" w:rsidP="00A84D83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84D83" w:rsidRPr="00A84D83" w:rsidRDefault="00A84D83" w:rsidP="00A84D83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Zostatok  finančných operácií </w:t>
      </w: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>v sume 16 702,72 EUR</w:t>
      </w:r>
      <w:r w:rsidRPr="00A84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navrhujeme použiť na:</w:t>
      </w:r>
    </w:p>
    <w:p w:rsidR="00A84D83" w:rsidRPr="00A84D83" w:rsidRDefault="00A84D83" w:rsidP="00A84D83">
      <w:pPr>
        <w:numPr>
          <w:ilvl w:val="0"/>
          <w:numId w:val="7"/>
        </w:num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tvorbu rezervného fondu. </w:t>
      </w:r>
    </w:p>
    <w:p w:rsidR="00A84D83" w:rsidRPr="00A84D83" w:rsidRDefault="00A84D83" w:rsidP="00A84D83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D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základe uvedených skutočností navrhujeme skutočnú tvorbu rezervného fondu za rok 2018 vo výške 29 698,98 EUR. </w:t>
      </w:r>
    </w:p>
    <w:p w:rsidR="00A84D83" w:rsidRPr="00A84D83" w:rsidRDefault="00A84D83" w:rsidP="00A84D83">
      <w:pPr>
        <w:tabs>
          <w:tab w:val="right" w:pos="774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  <w:t xml:space="preserve"> </w:t>
      </w: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</w:pPr>
    </w:p>
    <w:p w:rsidR="00A84D83" w:rsidRPr="00A84D83" w:rsidRDefault="00A84D83" w:rsidP="00A84D8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highlight w:val="lightGray"/>
          <w:lang w:eastAsia="sk-SK"/>
        </w:rPr>
      </w:pPr>
    </w:p>
    <w:p w:rsidR="00A84D83" w:rsidRPr="003531DC" w:rsidRDefault="00A84D83" w:rsidP="003531DC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3531DC" w:rsidRDefault="003531DC" w:rsidP="003531DC">
      <w:pPr>
        <w:numPr>
          <w:ilvl w:val="0"/>
          <w:numId w:val="12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Bilancia aktív a pasív v</w:t>
      </w:r>
      <w:r w:rsidR="00A84D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 </w:t>
      </w:r>
      <w:r w:rsidRPr="003531D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eurách</w:t>
      </w:r>
    </w:p>
    <w:p w:rsidR="00A84D83" w:rsidRPr="003531DC" w:rsidRDefault="00A84D83" w:rsidP="00A84D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3531DC" w:rsidRDefault="00C46775" w:rsidP="00C46775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4.1.</w:t>
      </w:r>
      <w:r w:rsidR="003531DC"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2870"/>
        <w:gridCol w:w="2800"/>
      </w:tblGrid>
      <w:tr w:rsidR="00C46775" w:rsidTr="00C4677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46775" w:rsidRDefault="00C46775" w:rsidP="000076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46775" w:rsidRDefault="00C46775" w:rsidP="000076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1.1.2017 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46775" w:rsidRDefault="00C46775" w:rsidP="000076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31.12.2017 v EUR</w:t>
            </w:r>
          </w:p>
        </w:tc>
      </w:tr>
      <w:tr w:rsidR="00C46775" w:rsidTr="00C4677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46775" w:rsidRDefault="00C46775" w:rsidP="000076D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C46775" w:rsidRDefault="00C46775" w:rsidP="000076DE">
            <w:pPr>
              <w:spacing w:line="360" w:lineRule="auto"/>
              <w:jc w:val="center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C46775" w:rsidRDefault="00C46775" w:rsidP="000076DE">
            <w:pPr>
              <w:spacing w:line="360" w:lineRule="auto"/>
              <w:jc w:val="center"/>
            </w:pPr>
          </w:p>
        </w:tc>
      </w:tr>
      <w:tr w:rsidR="00C46775" w:rsidTr="00C4677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6775" w:rsidRDefault="00C46775" w:rsidP="000076DE">
            <w:pPr>
              <w:spacing w:line="360" w:lineRule="auto"/>
              <w:jc w:val="center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6775" w:rsidRDefault="00C46775" w:rsidP="000076DE">
            <w:pPr>
              <w:spacing w:line="360" w:lineRule="auto"/>
              <w:jc w:val="center"/>
            </w:pPr>
          </w:p>
        </w:tc>
      </w:tr>
      <w:tr w:rsidR="00C46775" w:rsidTr="00C4677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6775" w:rsidRDefault="00C46775" w:rsidP="000076DE">
            <w:pPr>
              <w:spacing w:line="360" w:lineRule="auto"/>
              <w:jc w:val="center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6775" w:rsidRDefault="00C46775" w:rsidP="000076DE">
            <w:pPr>
              <w:spacing w:line="360" w:lineRule="auto"/>
              <w:jc w:val="center"/>
            </w:pPr>
          </w:p>
        </w:tc>
      </w:tr>
      <w:tr w:rsidR="00C46775" w:rsidTr="00C4677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0</w:t>
            </w:r>
          </w:p>
        </w:tc>
      </w:tr>
      <w:tr w:rsidR="00C46775" w:rsidTr="00C4677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838592,22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957340,30</w:t>
            </w:r>
          </w:p>
        </w:tc>
      </w:tr>
      <w:tr w:rsidR="00C46775" w:rsidTr="00C4677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117 980,00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117 980,00</w:t>
            </w:r>
          </w:p>
        </w:tc>
      </w:tr>
      <w:tr w:rsidR="00C46775" w:rsidTr="00C4677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21977,75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33 535,01</w:t>
            </w:r>
          </w:p>
        </w:tc>
      </w:tr>
      <w:tr w:rsidR="00C46775" w:rsidTr="00C4677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6775" w:rsidRDefault="00C46775" w:rsidP="000076DE">
            <w:pPr>
              <w:spacing w:line="360" w:lineRule="auto"/>
              <w:jc w:val="center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6775" w:rsidRDefault="00C46775" w:rsidP="000076DE">
            <w:pPr>
              <w:spacing w:line="360" w:lineRule="auto"/>
              <w:jc w:val="center"/>
            </w:pPr>
          </w:p>
        </w:tc>
      </w:tr>
      <w:tr w:rsidR="00C46775" w:rsidTr="00C4677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68,21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672,72</w:t>
            </w:r>
          </w:p>
        </w:tc>
      </w:tr>
      <w:tr w:rsidR="00C46775" w:rsidTr="00C4677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0</w:t>
            </w:r>
          </w:p>
        </w:tc>
      </w:tr>
      <w:tr w:rsidR="00C46775" w:rsidTr="00C4677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0</w:t>
            </w:r>
          </w:p>
        </w:tc>
      </w:tr>
      <w:tr w:rsidR="00C46775" w:rsidTr="00C4677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2352,95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2684,65</w:t>
            </w:r>
          </w:p>
        </w:tc>
      </w:tr>
      <w:tr w:rsidR="00C46775" w:rsidTr="00C4677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19556,59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30177,64</w:t>
            </w:r>
          </w:p>
        </w:tc>
      </w:tr>
      <w:tr w:rsidR="00C46775" w:rsidTr="00C4677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0</w:t>
            </w:r>
          </w:p>
        </w:tc>
      </w:tr>
      <w:tr w:rsidR="00C46775" w:rsidTr="00C4677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0</w:t>
            </w:r>
          </w:p>
        </w:tc>
      </w:tr>
      <w:tr w:rsidR="00C46775" w:rsidTr="00C4677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C46775" w:rsidRPr="00C46775" w:rsidRDefault="00C46775" w:rsidP="00C46775">
      <w:pPr>
        <w:spacing w:line="360" w:lineRule="auto"/>
        <w:ind w:left="567"/>
        <w:jc w:val="both"/>
        <w:rPr>
          <w:b/>
        </w:rPr>
      </w:pPr>
    </w:p>
    <w:p w:rsidR="00C46775" w:rsidRPr="00C46775" w:rsidRDefault="00C46775" w:rsidP="00C46775">
      <w:pPr>
        <w:spacing w:line="360" w:lineRule="auto"/>
        <w:ind w:left="567"/>
        <w:jc w:val="both"/>
        <w:rPr>
          <w:b/>
        </w:rPr>
      </w:pPr>
    </w:p>
    <w:p w:rsidR="00C46775" w:rsidRPr="00C46775" w:rsidRDefault="00C46775" w:rsidP="00C46775">
      <w:pPr>
        <w:spacing w:line="360" w:lineRule="auto"/>
        <w:ind w:left="567"/>
        <w:jc w:val="both"/>
        <w:rPr>
          <w:b/>
        </w:rPr>
      </w:pPr>
    </w:p>
    <w:p w:rsidR="00C46775" w:rsidRPr="00C46775" w:rsidRDefault="00C46775" w:rsidP="00C46775">
      <w:pPr>
        <w:spacing w:line="360" w:lineRule="auto"/>
        <w:ind w:left="567"/>
        <w:jc w:val="both"/>
        <w:rPr>
          <w:b/>
        </w:rPr>
      </w:pPr>
    </w:p>
    <w:p w:rsidR="00C46775" w:rsidRPr="00C46775" w:rsidRDefault="00C46775" w:rsidP="00C46775">
      <w:pPr>
        <w:spacing w:line="360" w:lineRule="auto"/>
        <w:ind w:left="567"/>
        <w:jc w:val="both"/>
        <w:rPr>
          <w:b/>
        </w:rPr>
      </w:pPr>
    </w:p>
    <w:p w:rsidR="00C46775" w:rsidRPr="00C46775" w:rsidRDefault="00C46775" w:rsidP="00C46775">
      <w:pPr>
        <w:spacing w:line="360" w:lineRule="auto"/>
        <w:ind w:left="567"/>
        <w:jc w:val="both"/>
        <w:rPr>
          <w:b/>
        </w:rPr>
      </w:pPr>
    </w:p>
    <w:p w:rsidR="00C46775" w:rsidRPr="00C46775" w:rsidRDefault="00C46775" w:rsidP="00C46775">
      <w:pPr>
        <w:spacing w:line="360" w:lineRule="auto"/>
        <w:ind w:left="567"/>
        <w:jc w:val="both"/>
        <w:rPr>
          <w:b/>
        </w:rPr>
      </w:pPr>
    </w:p>
    <w:p w:rsidR="00C46775" w:rsidRPr="00C46775" w:rsidRDefault="00C46775" w:rsidP="00C46775">
      <w:pPr>
        <w:spacing w:line="360" w:lineRule="auto"/>
        <w:ind w:left="567"/>
        <w:jc w:val="both"/>
        <w:rPr>
          <w:b/>
        </w:rPr>
      </w:pPr>
      <w:r>
        <w:rPr>
          <w:b/>
        </w:rPr>
        <w:t xml:space="preserve">4.2. </w:t>
      </w:r>
      <w:r w:rsidRPr="00C46775">
        <w:rPr>
          <w:b/>
        </w:rPr>
        <w:t xml:space="preserve">P A S Í V A 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2870"/>
        <w:gridCol w:w="2800"/>
      </w:tblGrid>
      <w:tr w:rsidR="00C46775" w:rsidTr="000076D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46775" w:rsidRDefault="00C46775" w:rsidP="000076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46775" w:rsidRDefault="00C46775" w:rsidP="000076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1.1.2017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46775" w:rsidRDefault="00C46775" w:rsidP="000076D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31.12.2017 v EUR</w:t>
            </w:r>
          </w:p>
        </w:tc>
      </w:tr>
      <w:tr w:rsidR="00C46775" w:rsidTr="000076D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46775" w:rsidRDefault="00C46775" w:rsidP="000076D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C46775" w:rsidRDefault="00C46775" w:rsidP="000076DE">
            <w:pPr>
              <w:spacing w:line="360" w:lineRule="auto"/>
              <w:jc w:val="center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C46775" w:rsidRDefault="00C46775" w:rsidP="000076DE">
            <w:pPr>
              <w:spacing w:line="360" w:lineRule="auto"/>
              <w:jc w:val="center"/>
            </w:pPr>
          </w:p>
        </w:tc>
      </w:tr>
      <w:tr w:rsidR="00C46775" w:rsidTr="000076D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389 772,68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531 201,56</w:t>
            </w:r>
          </w:p>
        </w:tc>
      </w:tr>
      <w:tr w:rsidR="00C46775" w:rsidTr="000076D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6775" w:rsidRDefault="00C46775" w:rsidP="000076DE">
            <w:pPr>
              <w:spacing w:line="360" w:lineRule="auto"/>
              <w:jc w:val="center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6775" w:rsidRDefault="00C46775" w:rsidP="000076DE">
            <w:pPr>
              <w:spacing w:line="360" w:lineRule="auto"/>
              <w:jc w:val="center"/>
            </w:pPr>
          </w:p>
        </w:tc>
      </w:tr>
      <w:tr w:rsidR="00C46775" w:rsidTr="000076D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2 797,10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2 797,10</w:t>
            </w:r>
          </w:p>
        </w:tc>
      </w:tr>
      <w:tr w:rsidR="00C46775" w:rsidTr="000076D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0</w:t>
            </w:r>
          </w:p>
        </w:tc>
      </w:tr>
      <w:tr w:rsidR="00C46775" w:rsidTr="000076D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386 975,58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528 404,46</w:t>
            </w:r>
          </w:p>
        </w:tc>
      </w:tr>
      <w:tr w:rsidR="00C46775" w:rsidTr="000076D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9717,21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10 084,29</w:t>
            </w:r>
          </w:p>
        </w:tc>
      </w:tr>
      <w:tr w:rsidR="00C46775" w:rsidTr="000076D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6775" w:rsidRDefault="00C46775" w:rsidP="000076DE">
            <w:pPr>
              <w:spacing w:line="360" w:lineRule="auto"/>
              <w:jc w:val="center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6775" w:rsidRDefault="00C46775" w:rsidP="000076DE">
            <w:pPr>
              <w:spacing w:line="360" w:lineRule="auto"/>
              <w:jc w:val="center"/>
            </w:pPr>
          </w:p>
        </w:tc>
      </w:tr>
      <w:tr w:rsidR="00C46775" w:rsidTr="000076D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1100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550</w:t>
            </w:r>
          </w:p>
        </w:tc>
      </w:tr>
      <w:tr w:rsidR="00C46775" w:rsidTr="000076DE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</w:tr>
      <w:tr w:rsidR="00C46775" w:rsidTr="000076D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237,82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260</w:t>
            </w:r>
          </w:p>
        </w:tc>
      </w:tr>
      <w:tr w:rsidR="00C46775" w:rsidTr="000076D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12485,20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12378,11</w:t>
            </w:r>
          </w:p>
        </w:tc>
      </w:tr>
      <w:tr w:rsidR="00C46775" w:rsidTr="000076D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13234,84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10719,90</w:t>
            </w:r>
          </w:p>
        </w:tc>
      </w:tr>
      <w:tr w:rsidR="00C46775" w:rsidTr="000076D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both"/>
            </w:pPr>
            <w:r>
              <w:rPr>
                <w:b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564849,57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775" w:rsidRDefault="00C46775" w:rsidP="000076DE">
            <w:pPr>
              <w:spacing w:line="360" w:lineRule="auto"/>
              <w:jc w:val="center"/>
            </w:pPr>
            <w:r>
              <w:t>556849,57</w:t>
            </w:r>
          </w:p>
        </w:tc>
      </w:tr>
    </w:tbl>
    <w:p w:rsidR="003531DC" w:rsidRPr="003531DC" w:rsidRDefault="003531DC" w:rsidP="00C46775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Default="003531DC" w:rsidP="003531DC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8"/>
          <w:szCs w:val="28"/>
          <w:lang w:eastAsia="sk-SK"/>
        </w:rPr>
      </w:pPr>
    </w:p>
    <w:p w:rsidR="00C46775" w:rsidRDefault="00C46775" w:rsidP="003531DC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8"/>
          <w:szCs w:val="28"/>
          <w:lang w:eastAsia="sk-SK"/>
        </w:rPr>
      </w:pPr>
    </w:p>
    <w:p w:rsidR="00C46775" w:rsidRDefault="00C46775" w:rsidP="003531DC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8"/>
          <w:szCs w:val="28"/>
          <w:lang w:eastAsia="sk-SK"/>
        </w:rPr>
      </w:pPr>
    </w:p>
    <w:p w:rsidR="00C46775" w:rsidRDefault="00C46775" w:rsidP="003531DC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8"/>
          <w:szCs w:val="28"/>
          <w:lang w:eastAsia="sk-SK"/>
        </w:rPr>
      </w:pPr>
    </w:p>
    <w:p w:rsidR="00C46775" w:rsidRDefault="00C46775" w:rsidP="003531DC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8"/>
          <w:szCs w:val="28"/>
          <w:lang w:eastAsia="sk-SK"/>
        </w:rPr>
      </w:pPr>
    </w:p>
    <w:p w:rsidR="00C46775" w:rsidRDefault="00C46775" w:rsidP="003531DC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8"/>
          <w:szCs w:val="28"/>
          <w:lang w:eastAsia="sk-SK"/>
        </w:rPr>
      </w:pPr>
    </w:p>
    <w:p w:rsidR="00C46775" w:rsidRDefault="00C46775" w:rsidP="003531DC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8"/>
          <w:szCs w:val="28"/>
          <w:lang w:eastAsia="sk-SK"/>
        </w:rPr>
      </w:pPr>
    </w:p>
    <w:p w:rsidR="00C46775" w:rsidRDefault="00C46775" w:rsidP="003531DC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8"/>
          <w:szCs w:val="28"/>
          <w:lang w:eastAsia="sk-SK"/>
        </w:rPr>
      </w:pPr>
    </w:p>
    <w:p w:rsidR="00C46775" w:rsidRDefault="00C46775" w:rsidP="003531DC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8"/>
          <w:szCs w:val="28"/>
          <w:lang w:eastAsia="sk-SK"/>
        </w:rPr>
      </w:pPr>
    </w:p>
    <w:p w:rsidR="00C46775" w:rsidRPr="003531DC" w:rsidRDefault="00C46775" w:rsidP="003531DC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8"/>
          <w:szCs w:val="28"/>
          <w:lang w:eastAsia="sk-SK"/>
        </w:rPr>
      </w:pPr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5. Vývoj pohľadávok a záväzkov v eurách</w:t>
      </w:r>
    </w:p>
    <w:p w:rsidR="003531DC" w:rsidRPr="003531DC" w:rsidRDefault="003531DC" w:rsidP="003531DC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3531DC" w:rsidRPr="003531DC" w:rsidTr="003531D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tabs>
                <w:tab w:val="left" w:pos="117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3531DC" w:rsidRPr="003531DC" w:rsidRDefault="003531DC" w:rsidP="00C467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</w:t>
            </w:r>
            <w:r w:rsidR="00C4677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3531DC" w:rsidRPr="003531DC" w:rsidRDefault="003531DC" w:rsidP="00C467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</w:t>
            </w:r>
            <w:r w:rsidR="00C4677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</w:t>
            </w:r>
          </w:p>
        </w:tc>
      </w:tr>
      <w:tr w:rsidR="003531DC" w:rsidRPr="003531DC" w:rsidTr="003531D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23387C" w:rsidP="003531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2352,95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23387C" w:rsidP="003531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2684,65</w:t>
            </w:r>
          </w:p>
        </w:tc>
      </w:tr>
      <w:tr w:rsidR="003531DC" w:rsidRPr="003531DC" w:rsidTr="003531D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3531DC" w:rsidRPr="003531DC" w:rsidRDefault="003531DC" w:rsidP="003531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5.2. Záväzky</w:t>
      </w:r>
    </w:p>
    <w:p w:rsidR="003531DC" w:rsidRPr="003531DC" w:rsidRDefault="003531DC" w:rsidP="003531D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3531DC" w:rsidRPr="003531DC" w:rsidTr="003531D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3531DC" w:rsidRPr="003531DC" w:rsidRDefault="003531DC" w:rsidP="00C467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</w:t>
            </w:r>
            <w:r w:rsidR="00C4677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3531DC" w:rsidRPr="003531DC" w:rsidRDefault="003531DC" w:rsidP="00C467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</w:t>
            </w:r>
            <w:r w:rsidR="00C4677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</w:t>
            </w:r>
          </w:p>
        </w:tc>
      </w:tr>
      <w:tr w:rsidR="003531DC" w:rsidRPr="003531DC" w:rsidTr="003531D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23387C" w:rsidP="003531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9717,21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23387C" w:rsidP="003531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10084,29</w:t>
            </w:r>
          </w:p>
        </w:tc>
      </w:tr>
      <w:tr w:rsidR="003531DC" w:rsidRPr="003531DC" w:rsidTr="003531D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23387C" w:rsidRDefault="0023387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6. Ostatné  dôležité informácie </w:t>
      </w:r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6.1 Poskytnuté dotácie </w:t>
      </w:r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</w:t>
      </w:r>
      <w:r w:rsidR="000076DE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poskytla zo svojho rozpočtu dotácie v zmysle VZN č. 4/2006   o poskytovaní dotácií z rozpočtu obce: 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4860"/>
        <w:gridCol w:w="2340"/>
      </w:tblGrid>
      <w:tr w:rsidR="003531DC" w:rsidRPr="003531DC" w:rsidTr="003531DC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lang w:eastAsia="sk-SK"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lang w:eastAsia="sk-SK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lang w:eastAsia="sk-SK"/>
              </w:rPr>
              <w:t>Suma poskytnutých</w:t>
            </w:r>
          </w:p>
          <w:p w:rsidR="003531DC" w:rsidRPr="003531DC" w:rsidRDefault="003531DC" w:rsidP="003531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prostriedkov v EUR</w:t>
            </w:r>
          </w:p>
        </w:tc>
      </w:tr>
      <w:tr w:rsidR="003531DC" w:rsidRPr="003531DC" w:rsidTr="003531DC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TJ Družstevník Malá Čausa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činnosť- vyplatenie rozhodcov, cestovné, energie a údržba ihriska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F932D2" w:rsidP="003531D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6000</w:t>
            </w:r>
            <w:r w:rsidR="003531DC"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,-</w:t>
            </w:r>
          </w:p>
        </w:tc>
      </w:tr>
    </w:tbl>
    <w:p w:rsidR="003531DC" w:rsidRPr="003531DC" w:rsidRDefault="003531DC" w:rsidP="003531DC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6.2 Významné investičné akcie v roku 201</w:t>
      </w:r>
      <w:r w:rsidR="007167D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</w:t>
      </w:r>
    </w:p>
    <w:p w:rsidR="003531DC" w:rsidRPr="003531DC" w:rsidRDefault="003531DC" w:rsidP="003531DC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Pr="003531DC" w:rsidRDefault="003531DC" w:rsidP="003531DC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Najvýznamnejšie investičné akcie realizované v roku 201</w:t>
      </w:r>
      <w:r w:rsidR="007167D0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3531DC" w:rsidRDefault="007167D0" w:rsidP="003531DC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oprava miestnych komunikácií,</w:t>
      </w:r>
    </w:p>
    <w:p w:rsidR="007167D0" w:rsidRPr="003531DC" w:rsidRDefault="007167D0" w:rsidP="003531DC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príprava projektu a žiadosti o nenávratný príspevok od MVSR a požiarnu zbrojnicu,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-     príprava projektov k žiadosti o NFP z prostriedkov EU.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6.3 Predpokladaný budúci vývoj činnosti 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Predpokladané investičné akcie realizované v budúcich rokoch:</w:t>
      </w:r>
    </w:p>
    <w:p w:rsidR="003531DC" w:rsidRPr="003531DC" w:rsidRDefault="003531DC" w:rsidP="003531DC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rekonštrukcia miestnych komunikácií a vybudovanie parkoviska pri cintoríne, vybudovanie priestoru pre voľnočasové aktivity, multifunkčného ihriska a rekonštrukcia domu smútku a priľahlých plôch  z NFP Európskej únie,</w:t>
      </w:r>
    </w:p>
    <w:p w:rsidR="003531DC" w:rsidRPr="003531DC" w:rsidRDefault="003531DC" w:rsidP="003531DC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príprava projektov na ďalšiu činnosti v pripravovanom programe MAS,</w:t>
      </w:r>
    </w:p>
    <w:p w:rsidR="003531DC" w:rsidRPr="003531DC" w:rsidRDefault="003531DC" w:rsidP="003531DC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pokračovanie v rekonštrukcii priestorov MŠ,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3387C" w:rsidRPr="003531DC" w:rsidRDefault="0023387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6.4 Udalosti osobitného významu po skončení účtovného obdobia </w:t>
      </w:r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obdobia. </w:t>
      </w:r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Ing. Dajana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Chlpeková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Predkladá: Ing. Peter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Vido</w:t>
      </w:r>
      <w:proofErr w:type="spellEnd"/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V Malej Čause  dňa  3.5.2017</w:t>
      </w:r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  <w:r w:rsidRPr="003531DC">
        <w:rPr>
          <w:rFonts w:ascii="Times New Roman" w:eastAsia="Calibri" w:hAnsi="Times New Roman" w:cs="Times New Roman"/>
          <w:b/>
          <w:color w:val="FF0000"/>
          <w:sz w:val="24"/>
          <w:szCs w:val="24"/>
        </w:rPr>
        <w:t>Prílohy:</w:t>
      </w: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</w:p>
    <w:p w:rsidR="003531DC" w:rsidRPr="003531DC" w:rsidRDefault="003531DC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3531DC">
        <w:rPr>
          <w:rFonts w:ascii="Times New Roman" w:eastAsia="Calibri" w:hAnsi="Times New Roman" w:cs="Times New Roman"/>
          <w:color w:val="FF0000"/>
          <w:sz w:val="24"/>
          <w:szCs w:val="24"/>
        </w:rPr>
        <w:t>Poznámky</w:t>
      </w:r>
    </w:p>
    <w:p w:rsidR="003531DC" w:rsidRPr="003531DC" w:rsidRDefault="003531DC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3531DC">
        <w:rPr>
          <w:rFonts w:ascii="Times New Roman" w:eastAsia="Calibri" w:hAnsi="Times New Roman" w:cs="Times New Roman"/>
          <w:color w:val="FF0000"/>
          <w:sz w:val="24"/>
          <w:szCs w:val="24"/>
        </w:rPr>
        <w:t xml:space="preserve">Výrok audítora k individuálnej účtovnej závierke </w:t>
      </w:r>
    </w:p>
    <w:p w:rsidR="003531DC" w:rsidRPr="003531DC" w:rsidRDefault="003531DC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3531DC" w:rsidRPr="003531DC" w:rsidRDefault="003531DC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3531DC" w:rsidRPr="003531DC" w:rsidRDefault="003531DC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3531DC" w:rsidRPr="003531DC" w:rsidRDefault="003531DC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3531DC" w:rsidRPr="003531DC" w:rsidRDefault="003531DC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3531DC" w:rsidRPr="003531DC" w:rsidRDefault="003531DC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3531DC" w:rsidRPr="003531DC" w:rsidRDefault="003531DC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3531DC" w:rsidRDefault="003531DC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23387C" w:rsidRDefault="0023387C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23387C" w:rsidRDefault="0023387C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23387C" w:rsidRDefault="0023387C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586F57" w:rsidRPr="00586F57" w:rsidRDefault="00586F57" w:rsidP="00586F57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lastRenderedPageBreak/>
        <w:t xml:space="preserve">Záverečný účet Obce </w:t>
      </w:r>
    </w:p>
    <w:p w:rsidR="00586F57" w:rsidRPr="00586F57" w:rsidRDefault="00586F57" w:rsidP="00586F57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>Malá Čausa</w:t>
      </w:r>
    </w:p>
    <w:p w:rsidR="00586F57" w:rsidRPr="00586F57" w:rsidRDefault="00586F57" w:rsidP="00586F5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86F57" w:rsidRPr="00586F57" w:rsidRDefault="00586F57" w:rsidP="00586F5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a rozpočtové hospodárenie </w:t>
      </w:r>
    </w:p>
    <w:p w:rsidR="00586F57" w:rsidRPr="00586F57" w:rsidRDefault="00586F57" w:rsidP="00586F5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>za rok 2017</w:t>
      </w:r>
    </w:p>
    <w:p w:rsidR="00586F57" w:rsidRPr="00586F57" w:rsidRDefault="00586F57" w:rsidP="00586F5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Predkladá :Ing. Peter </w:t>
      </w:r>
      <w:proofErr w:type="spellStart"/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Vido</w:t>
      </w:r>
      <w:proofErr w:type="spellEnd"/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Spracoval: Ing. Dajana </w:t>
      </w:r>
      <w:proofErr w:type="spellStart"/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Chlpeková</w:t>
      </w:r>
      <w:proofErr w:type="spellEnd"/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V Malej Čause dňa 30.4.2018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Návrh záverečného účtu vyvesený na úradnej tabuli dňa 30.4.2018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Záverečný účet schválený OZ dňa 14.5.2018 </w:t>
      </w:r>
      <w:proofErr w:type="spellStart"/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uz</w:t>
      </w:r>
      <w:proofErr w:type="spellEnd"/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. č. 15/2018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Záverečný účet obce </w:t>
      </w:r>
    </w:p>
    <w:p w:rsidR="00586F57" w:rsidRPr="00586F57" w:rsidRDefault="00586F57" w:rsidP="00586F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a rozpočtové hospodárenie za rok 2017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OBSAH : 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numPr>
          <w:ilvl w:val="0"/>
          <w:numId w:val="14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na rok 2017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numPr>
          <w:ilvl w:val="0"/>
          <w:numId w:val="14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Rozbor plnenia príjmov za rok 2017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numPr>
          <w:ilvl w:val="0"/>
          <w:numId w:val="14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Rozbor čerpania výdavkov za rok 2017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numPr>
          <w:ilvl w:val="0"/>
          <w:numId w:val="14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Prebytok/schodok  rozpočtového hospodárenia za rok 2017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numPr>
          <w:ilvl w:val="0"/>
          <w:numId w:val="14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Tvorba a použitie prostriedkov peňažných fondov (rezervného fondu) a sociálneho fondu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numPr>
          <w:ilvl w:val="0"/>
          <w:numId w:val="14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Bilancia aktív a pasív k 31.12.2017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numPr>
          <w:ilvl w:val="0"/>
          <w:numId w:val="14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o stave a vývoji dlhu k 31.12.2017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numPr>
          <w:ilvl w:val="0"/>
          <w:numId w:val="14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Prehľad o poskytnutých dotáciách právnickým osobám a fyzickým osobám - podnikateľom podľa § 7 ods. 4 zákona č.583/2004 </w:t>
      </w:r>
      <w:proofErr w:type="spellStart"/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numPr>
          <w:ilvl w:val="0"/>
          <w:numId w:val="14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Finančné usporiadanie finančných vzťahov voči:</w:t>
      </w:r>
    </w:p>
    <w:p w:rsidR="00586F57" w:rsidRPr="00586F57" w:rsidRDefault="00586F57" w:rsidP="00586F57">
      <w:pPr>
        <w:numPr>
          <w:ilvl w:val="1"/>
          <w:numId w:val="14"/>
        </w:numPr>
        <w:spacing w:after="0" w:line="240" w:lineRule="auto"/>
        <w:ind w:left="709" w:hanging="28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zriadeným a založeným právnickým osobám</w:t>
      </w:r>
    </w:p>
    <w:p w:rsidR="00586F57" w:rsidRPr="00586F57" w:rsidRDefault="00586F57" w:rsidP="00586F57">
      <w:pPr>
        <w:numPr>
          <w:ilvl w:val="1"/>
          <w:numId w:val="14"/>
        </w:numPr>
        <w:spacing w:after="0" w:line="240" w:lineRule="auto"/>
        <w:ind w:left="709" w:hanging="28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štátnemu rozpočtu</w:t>
      </w:r>
    </w:p>
    <w:p w:rsidR="00586F57" w:rsidRPr="00586F57" w:rsidRDefault="00586F57" w:rsidP="00586F57">
      <w:pPr>
        <w:numPr>
          <w:ilvl w:val="1"/>
          <w:numId w:val="14"/>
        </w:numPr>
        <w:spacing w:after="0" w:line="240" w:lineRule="auto"/>
        <w:ind w:left="709" w:hanging="28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štátnym fondom</w:t>
      </w:r>
    </w:p>
    <w:p w:rsidR="00586F57" w:rsidRPr="00586F57" w:rsidRDefault="00586F57" w:rsidP="00586F57">
      <w:pPr>
        <w:numPr>
          <w:ilvl w:val="1"/>
          <w:numId w:val="14"/>
        </w:numPr>
        <w:spacing w:after="0" w:line="240" w:lineRule="auto"/>
        <w:ind w:left="709" w:hanging="28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rozpočtom iných obcí</w:t>
      </w:r>
    </w:p>
    <w:p w:rsidR="00586F57" w:rsidRPr="00586F57" w:rsidRDefault="00586F57" w:rsidP="00586F57">
      <w:pPr>
        <w:numPr>
          <w:ilvl w:val="1"/>
          <w:numId w:val="14"/>
        </w:numPr>
        <w:spacing w:after="0" w:line="240" w:lineRule="auto"/>
        <w:ind w:left="709" w:hanging="28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rozpočtom VÚC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numPr>
          <w:ilvl w:val="0"/>
          <w:numId w:val="14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Hodnotenie plnenia programov obce 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lastRenderedPageBreak/>
        <w:t xml:space="preserve">Záverečný účet obce </w:t>
      </w:r>
    </w:p>
    <w:p w:rsidR="00586F57" w:rsidRPr="00586F57" w:rsidRDefault="00586F57" w:rsidP="00586F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a rozpočtové hospodárenie za rok 2017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 xml:space="preserve">1. Rozpočet obce na rok 2017 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Základným   nástrojom  finančného  hospodárenia  obce  bol   rozpočet   obce   na  rok   2016.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zostavila rozpočet podľa ustanovenia § 10 odsek 7) zákona č.583/2004 </w:t>
      </w:r>
      <w:proofErr w:type="spellStart"/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predpisov. </w:t>
      </w:r>
      <w:r w:rsidRPr="00586F57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>Rozpočet obce</w:t>
      </w: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rok 2017 bol zostavený ako </w:t>
      </w:r>
      <w:r w:rsidRPr="00586F57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prebytkový. </w:t>
      </w: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Bežný rozpočet bol zostavený ako </w:t>
      </w:r>
      <w:r w:rsidRPr="00586F57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prebytkový </w:t>
      </w: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a kapitálový rozpočet ako</w:t>
      </w:r>
      <w:r w:rsidRPr="00586F57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prebytkový</w:t>
      </w: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Hospodárenie obce sa riadilo podľa schváleného rozpočtu na rok 2017. 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 zastupiteľstvom dňa 5.12.2016 uznesením č.51/2016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bol zmenený dvakrát:</w:t>
      </w:r>
    </w:p>
    <w:p w:rsidR="00586F57" w:rsidRPr="00586F57" w:rsidRDefault="00586F57" w:rsidP="00586F57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prvá zmena   schválená dňa 16.10.2017 uznesením č. 57 /2017</w:t>
      </w:r>
    </w:p>
    <w:p w:rsidR="00586F57" w:rsidRPr="00586F57" w:rsidRDefault="00586F57" w:rsidP="00586F57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druhá zmena schválená dňa 4.12.2017 uznesením č. 77/2017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Rozpočet obce k 31.12.2017 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586F57" w:rsidRPr="00586F57" w:rsidTr="009E4A66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Schválený </w:t>
            </w:r>
          </w:p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rozpočet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tabs>
                <w:tab w:val="right" w:pos="882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Schválený rozpočet </w:t>
            </w:r>
          </w:p>
          <w:p w:rsidR="00586F57" w:rsidRPr="00586F57" w:rsidRDefault="00586F57" w:rsidP="00586F57">
            <w:pPr>
              <w:tabs>
                <w:tab w:val="right" w:pos="882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 poslednej zmene</w:t>
            </w:r>
          </w:p>
        </w:tc>
      </w:tr>
      <w:tr w:rsidR="00586F57" w:rsidRPr="00586F57" w:rsidTr="009E4A66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200300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258864,27</w:t>
            </w:r>
          </w:p>
        </w:tc>
      </w:tr>
      <w:tr w:rsidR="00586F57" w:rsidRPr="00586F57" w:rsidTr="009E4A66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86F57" w:rsidRPr="00586F57" w:rsidTr="009E4A66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200300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230736,55</w:t>
            </w:r>
          </w:p>
        </w:tc>
      </w:tr>
      <w:tr w:rsidR="00586F57" w:rsidRPr="00586F57" w:rsidTr="009E4A66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625</w:t>
            </w:r>
          </w:p>
        </w:tc>
      </w:tr>
      <w:tr w:rsidR="00586F57" w:rsidRPr="00586F57" w:rsidTr="009E4A66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27502,72</w:t>
            </w:r>
          </w:p>
        </w:tc>
      </w:tr>
      <w:tr w:rsidR="00586F57" w:rsidRPr="00586F57" w:rsidTr="009E4A66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86F57" w:rsidRPr="00586F57" w:rsidTr="009E4A66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183450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255150,13</w:t>
            </w:r>
          </w:p>
        </w:tc>
      </w:tr>
      <w:tr w:rsidR="00586F57" w:rsidRPr="00586F57" w:rsidTr="009E4A66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86F57" w:rsidRPr="00586F57" w:rsidTr="009E4A66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172450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242650,13</w:t>
            </w:r>
          </w:p>
        </w:tc>
      </w:tr>
      <w:tr w:rsidR="00586F57" w:rsidRPr="00586F57" w:rsidTr="009E4A66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1500</w:t>
            </w:r>
          </w:p>
        </w:tc>
      </w:tr>
      <w:tr w:rsidR="00586F57" w:rsidRPr="00586F57" w:rsidTr="009E4A66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11000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11000</w:t>
            </w:r>
          </w:p>
        </w:tc>
      </w:tr>
      <w:tr w:rsidR="00586F57" w:rsidRPr="00586F57" w:rsidTr="009E4A66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86F57" w:rsidRPr="00586F57" w:rsidTr="009E4A66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+16850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586F57" w:rsidRPr="00586F57" w:rsidRDefault="00586F57" w:rsidP="00586F57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+3714,14</w:t>
            </w:r>
          </w:p>
        </w:tc>
      </w:tr>
    </w:tbl>
    <w:p w:rsidR="00586F57" w:rsidRPr="00586F57" w:rsidRDefault="00586F57" w:rsidP="00586F57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br w:type="page"/>
      </w:r>
      <w:r w:rsidRPr="00586F57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lastRenderedPageBreak/>
        <w:t>2. Rozbor plnenia príjmov za rok 2017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9"/>
        <w:gridCol w:w="2959"/>
        <w:gridCol w:w="3156"/>
      </w:tblGrid>
      <w:tr w:rsidR="00586F57" w:rsidRPr="00586F57" w:rsidTr="009E4A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586F57" w:rsidRPr="00586F57" w:rsidTr="009E4A66">
        <w:trPr>
          <w:trHeight w:val="339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258864,27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256968,25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99,27</w:t>
            </w:r>
          </w:p>
        </w:tc>
      </w:tr>
    </w:tbl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numPr>
          <w:ilvl w:val="0"/>
          <w:numId w:val="1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>Bežné príjmy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9"/>
        <w:gridCol w:w="2959"/>
        <w:gridCol w:w="3156"/>
      </w:tblGrid>
      <w:tr w:rsidR="00586F57" w:rsidRPr="00586F57" w:rsidTr="009E4A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586F57" w:rsidRPr="00586F57" w:rsidTr="009E4A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230736,55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228839,81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99,18</w:t>
            </w:r>
          </w:p>
        </w:tc>
      </w:tr>
    </w:tbl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daňové príjmy 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6"/>
        <w:gridCol w:w="2960"/>
        <w:gridCol w:w="3158"/>
      </w:tblGrid>
      <w:tr w:rsidR="00586F57" w:rsidRPr="00586F57" w:rsidTr="009E4A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586F57" w:rsidRPr="00586F57" w:rsidTr="009E4A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208350,-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208779,63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101,67</w:t>
            </w:r>
          </w:p>
        </w:tc>
      </w:tr>
    </w:tbl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 dane z príjmov poukázaný územnej samospráve 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predpokladanej finančnej čiastky v sume 175 000 EUR z výnosu dane z príjmov boli k 31.12.2017 poukázané finančné prostriedky zo ŠR v sume 176496,91 EUR, čo predstavuje plnenie na 100,85 %. 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Daň z nehnuteľností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22 465 EUR bol skutočný príjem k 31.12.2016 v sume 22167,18 EUR, čo je 98,67 % plnenie. Príjmy dane z pozemkov boli v sume 16 494,28 EUR, dane zo stavieb boli v sume 5 568,30 EUR a dane z bytov boli v sume 104,60 EUR. 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Daň za psa </w:t>
      </w: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bola vybratá vo výške 683,75 EUR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Poplatok za komunálny odpad a drobný stavebný odpad bol vybratý vo výške 9 431,79 EUR</w:t>
      </w:r>
    </w:p>
    <w:p w:rsidR="00586F57" w:rsidRPr="00586F57" w:rsidRDefault="00586F57" w:rsidP="00586F57">
      <w:pPr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nedaňové príjmy: 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6"/>
        <w:gridCol w:w="2960"/>
        <w:gridCol w:w="3158"/>
      </w:tblGrid>
      <w:tr w:rsidR="00586F57" w:rsidRPr="00586F57" w:rsidTr="009E4A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586F57" w:rsidRPr="00586F57" w:rsidTr="009E4A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7240,-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5 606,51 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77,44</w:t>
            </w:r>
          </w:p>
        </w:tc>
      </w:tr>
    </w:tbl>
    <w:p w:rsidR="00586F57" w:rsidRPr="00586F57" w:rsidRDefault="00586F57" w:rsidP="00586F57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Príjmy z vlastníctva majetku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2010 EUR bol skutočný príjem k 31.12.2016 v sume 1327,72 EUR, čo je 66,05 % plnenie. </w:t>
      </w:r>
    </w:p>
    <w:p w:rsidR="00586F57" w:rsidRPr="00586F57" w:rsidRDefault="00586F57" w:rsidP="00586F57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Prijaté granty a transfery</w:t>
      </w:r>
    </w:p>
    <w:p w:rsidR="00586F57" w:rsidRPr="00586F57" w:rsidRDefault="00586F57" w:rsidP="00586F57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neprijala žiadne granty.</w:t>
      </w:r>
    </w:p>
    <w:p w:rsidR="00586F57" w:rsidRPr="00586F57" w:rsidRDefault="00586F57" w:rsidP="00586F57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4"/>
        <w:gridCol w:w="1771"/>
        <w:gridCol w:w="3399"/>
      </w:tblGrid>
      <w:tr w:rsidR="00586F57" w:rsidRPr="00586F57" w:rsidTr="009E4A66"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Poskytovateľ dotácie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Suma v EUR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Účel</w:t>
            </w:r>
          </w:p>
        </w:tc>
      </w:tr>
      <w:tr w:rsidR="00586F57" w:rsidRPr="00586F57" w:rsidTr="009E4A66"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5.000,-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Rekonštrukcia šatní a tribúny na futbalovom </w:t>
            </w:r>
            <w:proofErr w:type="spellStart"/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štadione,oprava</w:t>
            </w:r>
            <w:proofErr w:type="spellEnd"/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prístreška pri ihrisku</w:t>
            </w:r>
          </w:p>
        </w:tc>
      </w:tr>
      <w:tr w:rsidR="00586F57" w:rsidRPr="00586F57" w:rsidTr="009E4A66"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numPr>
          <w:ilvl w:val="0"/>
          <w:numId w:val="1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Kapitálové príjmy: 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6"/>
        <w:gridCol w:w="2960"/>
        <w:gridCol w:w="3158"/>
      </w:tblGrid>
      <w:tr w:rsidR="00586F57" w:rsidRPr="00586F57" w:rsidTr="009E4A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586F57" w:rsidRPr="00586F57" w:rsidTr="009E4A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625,-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625,-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kapitálových príjmov 625 EUR bol skutočný príjem k 31.12.2017 v sume 625 EUR  z predaja pozemkov.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numPr>
          <w:ilvl w:val="0"/>
          <w:numId w:val="1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Príjmové finančné operácie: 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6"/>
        <w:gridCol w:w="2960"/>
        <w:gridCol w:w="3158"/>
      </w:tblGrid>
      <w:tr w:rsidR="00586F57" w:rsidRPr="00586F57" w:rsidTr="009E4A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586F57" w:rsidRPr="00586F57" w:rsidTr="009E4A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27 502,72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27 502,72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finančných príjmov 27 502,72 EUR bol skutočný príjem k 31.12.2017 v sume 27 502,72 EUR, čo predstavuje  100% plnenie. 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Príjem pozostáva z rezervného fondu obce vo výške 19 227,52 a z prijatého úveru vo výške 8 275,20 EUR.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3. Rozbor čerpania výdavkov za rok 2017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6"/>
        <w:gridCol w:w="2956"/>
        <w:gridCol w:w="3162"/>
      </w:tblGrid>
      <w:tr w:rsidR="00586F57" w:rsidRPr="00586F57" w:rsidTr="009E4A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čerpania</w:t>
            </w:r>
          </w:p>
        </w:tc>
      </w:tr>
      <w:tr w:rsidR="00586F57" w:rsidRPr="00586F57" w:rsidTr="009E4A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255150,13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216 469,27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88,66</w:t>
            </w:r>
          </w:p>
        </w:tc>
      </w:tr>
    </w:tbl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Bežné výdavky 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9"/>
        <w:gridCol w:w="2955"/>
        <w:gridCol w:w="3160"/>
      </w:tblGrid>
      <w:tr w:rsidR="00586F57" w:rsidRPr="00586F57" w:rsidTr="009E4A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čerpania</w:t>
            </w:r>
          </w:p>
        </w:tc>
      </w:tr>
      <w:tr w:rsidR="00586F57" w:rsidRPr="00586F57" w:rsidTr="009E4A66">
        <w:trPr>
          <w:trHeight w:val="288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242 650,13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203 448,07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83,84</w:t>
            </w:r>
          </w:p>
        </w:tc>
      </w:tr>
    </w:tbl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Čerpanie jednotlivých rozpočtových položiek bežného rozpočtu je prílohou Záverečného účtu. 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Medzi významné položky bežného rozpočtu patrí: </w:t>
      </w:r>
    </w:p>
    <w:p w:rsidR="00586F57" w:rsidRPr="00586F57" w:rsidRDefault="00586F57" w:rsidP="00586F57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Mzdy, platy, odvody do poisťovní a ostatné osobné vyrovnania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Skutočné čerpanie k 31.12.2017 v sume 65 459,23 EUR. Patria sem mzdy a odvody pracovníkov </w:t>
      </w:r>
      <w:proofErr w:type="spellStart"/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Ocú</w:t>
      </w:r>
      <w:proofErr w:type="spellEnd"/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aj doplatky za pracovníkov z ÚP, mzdy a odvody za pracovníkov MŠ a ŠJ 36 130,61 EUR.</w:t>
      </w:r>
    </w:p>
    <w:p w:rsidR="00586F57" w:rsidRPr="00586F57" w:rsidRDefault="00586F57" w:rsidP="00586F57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Energie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16767,08 EUR ide o el. energiu, plyn v kultúrnom dome, požiarnej zbrojnici, v dome smútku a materskej škole.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Tovary a služby: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Vývoz odpadu –   11 724,33 EUR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Kúpa traktorovej radlice na odhŕňanie snehu –   2 604,-EUR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Doplnenie svietidiel na verejnom osvetlení pod Briežkami –   801,-EUR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Dopravné značenie v obci a vypracovanie projektu –    2 246,38 EUR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Kúpa a montáž el. ohrievača na futbalové ihrisko –    528,-EUR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Oprava čerpadiel v MŠ –    1 050,- EUR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>2) Kapitálové výdavky :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3"/>
        <w:gridCol w:w="2957"/>
        <w:gridCol w:w="3164"/>
      </w:tblGrid>
      <w:tr w:rsidR="00586F57" w:rsidRPr="00586F57" w:rsidTr="009E4A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čerpania</w:t>
            </w:r>
          </w:p>
        </w:tc>
      </w:tr>
      <w:tr w:rsidR="00586F57" w:rsidRPr="00586F57" w:rsidTr="009E4A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1500,-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13021,20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586F57" w:rsidRPr="00586F57" w:rsidRDefault="00586F57" w:rsidP="00586F57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Čerpanie bolo na kúpu pozemkov 1146,-, autobusovej zastávky 3600,- a rekonštrukciu miestnej komunikácie 8275,20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 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>3) Výdavkové finančné operácie :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3"/>
        <w:gridCol w:w="2957"/>
        <w:gridCol w:w="3164"/>
      </w:tblGrid>
      <w:tr w:rsidR="00586F57" w:rsidRPr="00586F57" w:rsidTr="009E4A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31.12.2016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čerpania</w:t>
            </w:r>
          </w:p>
        </w:tc>
      </w:tr>
      <w:tr w:rsidR="00586F57" w:rsidRPr="00586F57" w:rsidTr="009E4A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10 800,-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10 800,-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100</w:t>
            </w:r>
          </w:p>
        </w:tc>
      </w:tr>
    </w:tbl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Čerpanie bolo na splácanie úveru.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86F57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4. Prebytok/schodok rozpočtového hospodárenia za rok 2017</w:t>
      </w:r>
    </w:p>
    <w:p w:rsidR="00586F57" w:rsidRPr="00586F57" w:rsidRDefault="00586F57" w:rsidP="00586F57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586F57" w:rsidRPr="00586F57" w:rsidTr="009E4A66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586F57" w:rsidRPr="00586F57" w:rsidRDefault="00586F57" w:rsidP="00586F57">
            <w:pPr>
              <w:tabs>
                <w:tab w:val="right" w:pos="882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:rsidR="00586F57" w:rsidRPr="00586F57" w:rsidRDefault="00586F57" w:rsidP="00586F57">
            <w:pPr>
              <w:tabs>
                <w:tab w:val="right" w:pos="882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31.12.2017 v EUR</w:t>
            </w:r>
          </w:p>
        </w:tc>
      </w:tr>
      <w:tr w:rsidR="00586F57" w:rsidRPr="00586F57" w:rsidTr="009E4A66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586F57" w:rsidRPr="00586F57" w:rsidRDefault="00586F57" w:rsidP="00586F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86F57" w:rsidRPr="00586F57" w:rsidTr="009E4A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86F57" w:rsidRPr="00586F57" w:rsidRDefault="00586F57" w:rsidP="00586F5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228 839,81</w:t>
            </w:r>
          </w:p>
        </w:tc>
      </w:tr>
      <w:tr w:rsidR="00586F57" w:rsidRPr="00586F57" w:rsidTr="009E4A66">
        <w:trPr>
          <w:trHeight w:val="371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86F57" w:rsidRPr="00586F57" w:rsidRDefault="00586F57" w:rsidP="00586F5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203 448,07</w:t>
            </w:r>
          </w:p>
        </w:tc>
      </w:tr>
      <w:tr w:rsidR="00586F57" w:rsidRPr="00586F57" w:rsidTr="009E4A6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586F57" w:rsidRPr="00586F57" w:rsidRDefault="00586F57" w:rsidP="00586F5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25 391,74</w:t>
            </w:r>
          </w:p>
        </w:tc>
      </w:tr>
      <w:tr w:rsidR="00586F57" w:rsidRPr="00586F57" w:rsidTr="009E4A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86F57" w:rsidRPr="00586F57" w:rsidRDefault="00586F57" w:rsidP="00586F5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625,72</w:t>
            </w:r>
          </w:p>
        </w:tc>
      </w:tr>
      <w:tr w:rsidR="00586F57" w:rsidRPr="00586F57" w:rsidTr="009E4A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86F57" w:rsidRPr="00586F57" w:rsidRDefault="00586F57" w:rsidP="00586F5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13 021,20</w:t>
            </w:r>
          </w:p>
        </w:tc>
      </w:tr>
      <w:tr w:rsidR="00586F57" w:rsidRPr="00586F57" w:rsidTr="009E4A6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586F57" w:rsidRPr="00586F57" w:rsidRDefault="00586F57" w:rsidP="00586F5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-12 395,48</w:t>
            </w:r>
          </w:p>
        </w:tc>
      </w:tr>
      <w:tr w:rsidR="00586F57" w:rsidRPr="00586F57" w:rsidTr="009E4A6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586F57" w:rsidRPr="00586F57" w:rsidRDefault="00586F57" w:rsidP="00586F5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12 996,26</w:t>
            </w:r>
          </w:p>
        </w:tc>
      </w:tr>
      <w:tr w:rsidR="00586F57" w:rsidRPr="00586F57" w:rsidTr="009E4A6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eastAsia="sk-SK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86F57" w:rsidRPr="00586F57" w:rsidRDefault="00586F57" w:rsidP="00586F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586F57" w:rsidRPr="00586F57" w:rsidTr="009E4A6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</w:rPr>
              <w:t xml:space="preserve">Upravený prebytok/schodok </w:t>
            </w:r>
            <w:r w:rsidRPr="00586F5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586F57" w:rsidRPr="00586F57" w:rsidRDefault="00586F57" w:rsidP="00586F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586F57" w:rsidRPr="00586F57" w:rsidTr="009E4A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586F57" w:rsidRPr="00586F57" w:rsidRDefault="00586F57" w:rsidP="00586F5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>27 502,72</w:t>
            </w:r>
          </w:p>
        </w:tc>
      </w:tr>
      <w:tr w:rsidR="00586F57" w:rsidRPr="00586F57" w:rsidTr="009E4A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586F57" w:rsidRPr="00586F57" w:rsidRDefault="00586F57" w:rsidP="00586F5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>10 800,-</w:t>
            </w:r>
          </w:p>
        </w:tc>
      </w:tr>
      <w:tr w:rsidR="00586F57" w:rsidRPr="00586F57" w:rsidTr="009E4A6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586F57" w:rsidRPr="00586F57" w:rsidRDefault="00586F57" w:rsidP="00586F5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16 702,72</w:t>
            </w:r>
          </w:p>
        </w:tc>
      </w:tr>
      <w:tr w:rsidR="00586F57" w:rsidRPr="00586F57" w:rsidTr="009E4A66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F57" w:rsidRPr="00586F57" w:rsidRDefault="00586F57" w:rsidP="00586F57">
            <w:pPr>
              <w:spacing w:after="0" w:line="276" w:lineRule="auto"/>
              <w:ind w:right="-108"/>
              <w:jc w:val="right"/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256  968,25</w:t>
            </w:r>
          </w:p>
        </w:tc>
      </w:tr>
      <w:tr w:rsidR="00586F57" w:rsidRPr="00586F57" w:rsidTr="009E4A66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caps/>
                <w:sz w:val="20"/>
                <w:szCs w:val="20"/>
              </w:rPr>
              <w:t>VÝDAVKY</w:t>
            </w:r>
            <w:r w:rsidRPr="00586F5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F57" w:rsidRPr="00586F57" w:rsidRDefault="00586F57" w:rsidP="00586F57">
            <w:pPr>
              <w:spacing w:after="0" w:line="276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227 269,27</w:t>
            </w:r>
          </w:p>
        </w:tc>
      </w:tr>
      <w:tr w:rsidR="00586F57" w:rsidRPr="00586F57" w:rsidTr="009E4A66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F57" w:rsidRPr="00586F57" w:rsidRDefault="00586F57" w:rsidP="00586F57">
            <w:pPr>
              <w:spacing w:after="0" w:line="276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29 698,98</w:t>
            </w:r>
          </w:p>
        </w:tc>
      </w:tr>
      <w:tr w:rsidR="00586F57" w:rsidRPr="00586F57" w:rsidTr="009E4A66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86F57" w:rsidRPr="00586F57" w:rsidRDefault="00586F57" w:rsidP="00586F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86F57" w:rsidRPr="00586F57" w:rsidTr="009E4A66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86F57" w:rsidRPr="00586F57" w:rsidRDefault="00586F57" w:rsidP="00586F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586F57" w:rsidRPr="00586F57" w:rsidRDefault="00586F57" w:rsidP="00586F57">
      <w:pPr>
        <w:spacing w:after="0" w:line="240" w:lineRule="auto"/>
        <w:rPr>
          <w:rFonts w:ascii="Arial" w:eastAsia="Times New Roman" w:hAnsi="Arial" w:cs="Arial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Arial" w:eastAsia="Times New Roman" w:hAnsi="Arial" w:cs="Arial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Prebytok rozpočtu</w:t>
      </w: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12 996,26 EUR  zistený podľa ustanovenia § 10 ods. 3 písm. a) a b) zákona č. 583/2004 </w:t>
      </w:r>
      <w:proofErr w:type="spellStart"/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predpisov, navrhujeme použiť na:</w:t>
      </w: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586F57" w:rsidRPr="00586F57" w:rsidRDefault="00586F57" w:rsidP="00586F57">
      <w:pPr>
        <w:numPr>
          <w:ilvl w:val="0"/>
          <w:numId w:val="7"/>
        </w:num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tvorbu rezervného fondu .</w:t>
      </w:r>
    </w:p>
    <w:p w:rsidR="00586F57" w:rsidRPr="00586F57" w:rsidRDefault="00586F57" w:rsidP="00586F57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Zostatok  finančných operácií </w:t>
      </w: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v sume 16 702,72 EUR</w:t>
      </w: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navrhujeme použiť na:</w:t>
      </w:r>
    </w:p>
    <w:p w:rsidR="00586F57" w:rsidRPr="00586F57" w:rsidRDefault="00586F57" w:rsidP="00586F57">
      <w:pPr>
        <w:numPr>
          <w:ilvl w:val="0"/>
          <w:numId w:val="7"/>
        </w:num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tvorbu rezervného fondu. </w:t>
      </w:r>
    </w:p>
    <w:p w:rsidR="00586F57" w:rsidRPr="00586F57" w:rsidRDefault="00586F57" w:rsidP="00586F57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základe uvedených skutočností navrhujeme skutočnú tvorbu rezervného fondu za rok 2018 vo výške 29 698,98 EUR. </w:t>
      </w:r>
    </w:p>
    <w:p w:rsidR="00586F57" w:rsidRPr="00586F57" w:rsidRDefault="00586F57" w:rsidP="00586F57">
      <w:pPr>
        <w:tabs>
          <w:tab w:val="right" w:pos="774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  <w:t xml:space="preserve"> 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highlight w:val="lightGray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lastRenderedPageBreak/>
        <w:t>5. Tvorba a použitie prostriedkov peňažných fondov (rezervného fondu) a sociálneho fondu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Rezervný fond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vytvára rezervný fond v zmysle ustanovenia § 15 zákona č.583/2004 </w:t>
      </w:r>
      <w:proofErr w:type="spellStart"/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. v </w:t>
      </w:r>
      <w:proofErr w:type="spellStart"/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.. O použití rezervného fondu rozhoduje obecné zastupiteľstvo.</w:t>
      </w:r>
    </w:p>
    <w:p w:rsidR="00586F57" w:rsidRPr="00586F57" w:rsidRDefault="00586F57" w:rsidP="00586F57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586F57" w:rsidRPr="00586F57" w:rsidTr="009E4A6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Fond rezervný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Suma v EUR</w:t>
            </w:r>
          </w:p>
        </w:tc>
      </w:tr>
      <w:tr w:rsidR="00586F57" w:rsidRPr="00586F57" w:rsidTr="009E4A6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ZS k 1.1.2016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  </w:t>
            </w:r>
          </w:p>
        </w:tc>
      </w:tr>
      <w:tr w:rsidR="00586F57" w:rsidRPr="00586F57" w:rsidTr="009E4A6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Prírastky - z prebytku rozpočtu za uplynulý </w:t>
            </w:r>
          </w:p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rozpočtový rok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19227,52   </w:t>
            </w:r>
          </w:p>
        </w:tc>
      </w:tr>
      <w:tr w:rsidR="00586F57" w:rsidRPr="00586F57" w:rsidTr="009E4A6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- z rozdielu medzi výnosmi a nákladmi </w:t>
            </w:r>
          </w:p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z podnikateľskej činnosti po zdanení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86F57" w:rsidRPr="00586F57" w:rsidTr="009E4A6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- z finančných operácií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86F57" w:rsidRPr="00586F57" w:rsidTr="009E4A6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Úbytky   - splátka istiny úveru, kúpa autobusovej zastávky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19227,52</w:t>
            </w:r>
          </w:p>
        </w:tc>
      </w:tr>
      <w:tr w:rsidR="00586F57" w:rsidRPr="00586F57" w:rsidTr="009E4A6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- krytie schodku rozpočtu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86F57" w:rsidRPr="00586F57" w:rsidTr="009E4A6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- ostatné úbytky splácanie úveru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86F57" w:rsidRPr="00586F57" w:rsidTr="009E4A6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KZ k 31.12.2017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Sociálny fond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Tvorbu a použitie sociálneho fondu upravuje </w:t>
      </w:r>
      <w:r w:rsidRPr="00586F57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>kolektívna zmluva.</w:t>
      </w:r>
    </w:p>
    <w:p w:rsidR="00586F57" w:rsidRPr="00586F57" w:rsidRDefault="00586F57" w:rsidP="00586F57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91"/>
        <w:gridCol w:w="4063"/>
      </w:tblGrid>
      <w:tr w:rsidR="00586F57" w:rsidRPr="00586F57" w:rsidTr="009E4A6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Sociálny fond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Suma v EUR</w:t>
            </w:r>
          </w:p>
        </w:tc>
      </w:tr>
      <w:tr w:rsidR="00586F57" w:rsidRPr="00586F57" w:rsidTr="009E4A6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ZS k 1.1.2016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237,82</w:t>
            </w:r>
          </w:p>
        </w:tc>
      </w:tr>
      <w:tr w:rsidR="00586F57" w:rsidRPr="00586F57" w:rsidTr="009E4A6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Prírastky - povinný prídel -  1,05 %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727,74</w:t>
            </w:r>
          </w:p>
        </w:tc>
      </w:tr>
      <w:tr w:rsidR="00586F57" w:rsidRPr="00586F57" w:rsidTr="009E4A6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- povinný prídel -        %   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86F57" w:rsidRPr="00586F57" w:rsidTr="009E4A66">
        <w:trPr>
          <w:trHeight w:val="451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- ostatné prírastky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86F57" w:rsidRPr="00586F57" w:rsidTr="009E4A6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Úbytky   - stravovanie 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705,56</w:t>
            </w:r>
          </w:p>
        </w:tc>
      </w:tr>
      <w:tr w:rsidR="00586F57" w:rsidRPr="00586F57" w:rsidTr="009E4A6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- regeneráciu PS, dopravu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</w:t>
            </w:r>
          </w:p>
        </w:tc>
      </w:tr>
      <w:tr w:rsidR="00586F57" w:rsidRPr="00586F57" w:rsidTr="009E4A6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- dopravné       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586F57" w:rsidRPr="00586F57" w:rsidTr="009E4A6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- ostatné úbytky                            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</w:t>
            </w:r>
          </w:p>
        </w:tc>
      </w:tr>
      <w:tr w:rsidR="00586F57" w:rsidRPr="00586F57" w:rsidTr="009E4A6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KZ k 31.12.2016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260,-</w:t>
            </w:r>
          </w:p>
        </w:tc>
      </w:tr>
    </w:tbl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lastRenderedPageBreak/>
        <w:t>6. Bilancia aktív a pasív k 31.12.2017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 K T Í V A 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2870"/>
        <w:gridCol w:w="2800"/>
      </w:tblGrid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ZS  k  1.1.2017 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KZ  k  31.12.2017 v EUR</w:t>
            </w: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838592,22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957340,30</w:t>
            </w: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117 980,00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117 980,00</w:t>
            </w: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21977,75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33 535,01</w:t>
            </w: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68,21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672,72</w:t>
            </w: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2352,95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2684,65</w:t>
            </w: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19556,59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30177,64</w:t>
            </w: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586F57" w:rsidRPr="00586F57" w:rsidRDefault="00586F57" w:rsidP="00586F5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P A S Í V A 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2870"/>
        <w:gridCol w:w="2800"/>
      </w:tblGrid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ZS  k  1.1.2017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KZ  k  31.12.2017 v EUR</w:t>
            </w: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389 772,68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531 201,56</w:t>
            </w: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2 797,10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2 797,10</w:t>
            </w: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386 975,58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528 404,46</w:t>
            </w: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9717,21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10 084,29</w:t>
            </w: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1100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550</w:t>
            </w:r>
          </w:p>
        </w:tc>
      </w:tr>
      <w:tr w:rsidR="00586F57" w:rsidRPr="00586F57" w:rsidTr="009E4A66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0</w:t>
            </w: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237,82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260</w:t>
            </w: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12485,20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12378,11</w:t>
            </w: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13234,84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10719,90</w:t>
            </w:r>
          </w:p>
        </w:tc>
      </w:tr>
      <w:tr w:rsidR="00586F57" w:rsidRPr="00586F57" w:rsidTr="009E4A6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564849,57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556849,57</w:t>
            </w:r>
          </w:p>
        </w:tc>
      </w:tr>
    </w:tbl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7. Prehľad o stave a vývoji dlhu k 31.12.2016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Obec k 31.12.2017 eviduje tieto záväzky:</w:t>
      </w:r>
    </w:p>
    <w:p w:rsidR="00586F57" w:rsidRPr="00586F57" w:rsidRDefault="00586F57" w:rsidP="00586F57">
      <w:pPr>
        <w:numPr>
          <w:ilvl w:val="0"/>
          <w:numId w:val="19"/>
        </w:numPr>
        <w:tabs>
          <w:tab w:val="right" w:pos="7088"/>
        </w:tabs>
        <w:spacing w:after="0" w:line="240" w:lineRule="auto"/>
        <w:ind w:left="567" w:hanging="20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voči bankám                                                      10 719,90EUR</w:t>
      </w:r>
    </w:p>
    <w:p w:rsidR="00586F57" w:rsidRPr="00586F57" w:rsidRDefault="00586F57" w:rsidP="00586F57">
      <w:pPr>
        <w:numPr>
          <w:ilvl w:val="0"/>
          <w:numId w:val="19"/>
        </w:numPr>
        <w:tabs>
          <w:tab w:val="right" w:pos="7088"/>
        </w:tabs>
        <w:spacing w:after="0" w:line="240" w:lineRule="auto"/>
        <w:ind w:left="567" w:hanging="20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voči zamestnancom                                             5 524,51 EUR</w:t>
      </w:r>
    </w:p>
    <w:p w:rsidR="00586F57" w:rsidRPr="00586F57" w:rsidRDefault="00586F57" w:rsidP="00586F57">
      <w:pPr>
        <w:numPr>
          <w:ilvl w:val="0"/>
          <w:numId w:val="19"/>
        </w:numPr>
        <w:tabs>
          <w:tab w:val="right" w:pos="7088"/>
        </w:tabs>
        <w:spacing w:after="0" w:line="240" w:lineRule="auto"/>
        <w:ind w:left="567" w:hanging="20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voči poisťovniam a daňovému úradu                  3 571,78 EUR</w:t>
      </w:r>
    </w:p>
    <w:p w:rsidR="00586F57" w:rsidRPr="00586F57" w:rsidRDefault="00586F57" w:rsidP="00586F57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1843"/>
        <w:gridCol w:w="1134"/>
        <w:gridCol w:w="850"/>
        <w:gridCol w:w="1843"/>
        <w:gridCol w:w="1417"/>
        <w:gridCol w:w="1134"/>
      </w:tblGrid>
      <w:tr w:rsidR="00586F57" w:rsidRPr="00586F57" w:rsidTr="009E4A66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lastRenderedPageBreak/>
              <w:t>Poskytovateľ úveru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Účel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Výška prijatého úveru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Výška úroku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Zabezpečenie úveru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31.12.2016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Splatnosť</w:t>
            </w:r>
          </w:p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586F57" w:rsidRPr="00586F57" w:rsidTr="009E4A66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86F57" w:rsidRPr="00586F57" w:rsidTr="009E4A66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VÚB </w:t>
            </w:r>
            <w:proofErr w:type="spellStart"/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a.s</w:t>
            </w:r>
            <w:proofErr w:type="spellEnd"/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Projekt „Revitalizácia verejných priestranstiev postihnutých povodňami“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45 000,-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1,5%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Bianco</w:t>
            </w:r>
            <w:proofErr w:type="spellEnd"/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zmenka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2 434,40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r. 2018</w:t>
            </w:r>
          </w:p>
        </w:tc>
      </w:tr>
      <w:tr w:rsidR="00586F57" w:rsidRPr="00586F57" w:rsidTr="009E4A66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VÚB </w:t>
            </w:r>
            <w:proofErr w:type="spellStart"/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a.s</w:t>
            </w:r>
            <w:proofErr w:type="spellEnd"/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Rekonštrukcia miestnych komunikácií a výstavba parkoviska pri cintoríne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8 275,20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1,4%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Bianco</w:t>
            </w:r>
            <w:proofErr w:type="spellEnd"/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zmenka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8 285,50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r.2021</w:t>
            </w:r>
          </w:p>
        </w:tc>
      </w:tr>
      <w:tr w:rsidR="00586F57" w:rsidRPr="00586F57" w:rsidTr="009E4A66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86F57" w:rsidRPr="00586F57" w:rsidTr="009E4A66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 xml:space="preserve">9. Prehľad o poskytnutých dotáciách  právnickým osobám a fyzickým osobám - podnikateľom podľa § 7 ods. 4 zákona č.583/2004 </w:t>
      </w:r>
      <w:proofErr w:type="spellStart"/>
      <w:r w:rsidRPr="00586F57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Z.z</w:t>
      </w:r>
      <w:proofErr w:type="spellEnd"/>
      <w:r w:rsidRPr="00586F57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.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v roku 2017 poskytla dotácie v súlade s VZN č. 4/2006 o dotáciách, právnickým osobám, fyzickým osobám - podnikateľom na podporu všeobecne prospešných služieb,  na všeobecne prospešný alebo verejnoprospešný účel. 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275"/>
      </w:tblGrid>
      <w:tr w:rsidR="00586F57" w:rsidRPr="00586F57" w:rsidTr="009E4A6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Žiadateľ dotácie</w:t>
            </w:r>
          </w:p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Účelové určenie dotácie : uviesť </w:t>
            </w:r>
          </w:p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 bežné výdavky na činnosť</w:t>
            </w:r>
          </w:p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- 1 -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poskytnutých finančných prostriedkov</w:t>
            </w:r>
          </w:p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- 2 -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skutočne použitých finančných prostriedkov</w:t>
            </w:r>
          </w:p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- 3 -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Rozdiel</w:t>
            </w:r>
          </w:p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(stĺ.2 - stĺ.3 )</w:t>
            </w:r>
          </w:p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- 4 -</w:t>
            </w:r>
          </w:p>
        </w:tc>
      </w:tr>
      <w:tr w:rsidR="00586F57" w:rsidRPr="00586F57" w:rsidTr="009E4A6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Telovýchovná jednota Družstevník Malá Čausa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6 000,-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6 000,- EUR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86F57" w:rsidRPr="00586F57" w:rsidTr="009E4A6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86F57" w:rsidRPr="00586F57" w:rsidTr="009E4A6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86F57" w:rsidRPr="00586F57" w:rsidTr="009E4A6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586F57" w:rsidRPr="00586F57" w:rsidRDefault="00586F57" w:rsidP="00586F57">
      <w:pPr>
        <w:tabs>
          <w:tab w:val="left" w:pos="3060"/>
          <w:tab w:val="left" w:pos="5400"/>
          <w:tab w:val="left" w:pos="756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31.12.2017 boli vyúčtované všetky dotácie, ktoré boli poskytnuté v súlade s VZN č. 6/2006 o dotáciách.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lastRenderedPageBreak/>
        <w:t xml:space="preserve">10. Finančné usporiadanie vzťahov voči 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  <w:szCs w:val="28"/>
          <w:u w:val="single"/>
          <w:lang w:eastAsia="sk-SK"/>
        </w:rPr>
      </w:pPr>
    </w:p>
    <w:p w:rsidR="00586F57" w:rsidRPr="00586F57" w:rsidRDefault="00586F57" w:rsidP="00586F57">
      <w:pPr>
        <w:numPr>
          <w:ilvl w:val="1"/>
          <w:numId w:val="22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zriadeným a založeným právnickým osobám</w:t>
      </w:r>
    </w:p>
    <w:p w:rsidR="00586F57" w:rsidRPr="00586F57" w:rsidRDefault="00586F57" w:rsidP="00586F57">
      <w:pPr>
        <w:numPr>
          <w:ilvl w:val="1"/>
          <w:numId w:val="22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štátnemu rozpočtu</w:t>
      </w:r>
    </w:p>
    <w:p w:rsidR="00586F57" w:rsidRPr="00586F57" w:rsidRDefault="00586F57" w:rsidP="00586F57">
      <w:pPr>
        <w:numPr>
          <w:ilvl w:val="1"/>
          <w:numId w:val="22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štátnym fondom</w:t>
      </w:r>
    </w:p>
    <w:p w:rsidR="00586F57" w:rsidRPr="00586F57" w:rsidRDefault="00586F57" w:rsidP="00586F57">
      <w:pPr>
        <w:numPr>
          <w:ilvl w:val="1"/>
          <w:numId w:val="22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rozpočtom iných obcí</w:t>
      </w:r>
    </w:p>
    <w:p w:rsidR="00586F57" w:rsidRPr="00586F57" w:rsidRDefault="00586F57" w:rsidP="00586F57">
      <w:pPr>
        <w:numPr>
          <w:ilvl w:val="1"/>
          <w:numId w:val="22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rozpočtom VÚC</w:t>
      </w: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586F57" w:rsidRPr="00586F57" w:rsidRDefault="00586F57" w:rsidP="00586F57">
      <w:pPr>
        <w:numPr>
          <w:ilvl w:val="0"/>
          <w:numId w:val="24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  <w:r w:rsidRPr="00586F57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  <w:t>Finančné usporiadanie voči štátnemu rozpočtu: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3"/>
        <w:gridCol w:w="4027"/>
        <w:gridCol w:w="1554"/>
        <w:gridCol w:w="1553"/>
        <w:gridCol w:w="1266"/>
      </w:tblGrid>
      <w:tr w:rsidR="00586F57" w:rsidRPr="00586F57" w:rsidTr="009E4A66"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4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 bežné výdavky</w:t>
            </w:r>
          </w:p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 kapitálové výdavky</w:t>
            </w:r>
          </w:p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- 2 -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 poskytnutých</w:t>
            </w:r>
          </w:p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finančných prostriedkov </w:t>
            </w:r>
          </w:p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- 3 -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- 4 -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Rozdiel</w:t>
            </w:r>
          </w:p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(stĺ.3 - stĺ.4 )</w:t>
            </w:r>
          </w:p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586F57" w:rsidRPr="00586F57" w:rsidRDefault="00586F57" w:rsidP="00586F5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- 5 -</w:t>
            </w:r>
          </w:p>
        </w:tc>
      </w:tr>
      <w:tr w:rsidR="00586F57" w:rsidRPr="00586F57" w:rsidTr="009E4A66"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OU  Trenčín, odbor školstva</w:t>
            </w:r>
          </w:p>
        </w:tc>
        <w:tc>
          <w:tcPr>
            <w:tcW w:w="4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Výchova a vzdelávanie pre MŠ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923,-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923,-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586F57" w:rsidRPr="00586F57" w:rsidTr="009E4A66"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OU Trenčín odbor starostlivosti o ŽP</w:t>
            </w:r>
          </w:p>
        </w:tc>
        <w:tc>
          <w:tcPr>
            <w:tcW w:w="4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Starostlivosť o životné prostredie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62,40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62,40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586F57" w:rsidRPr="00586F57" w:rsidTr="009E4A66"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MV SR sekcia verejnej správy</w:t>
            </w:r>
          </w:p>
        </w:tc>
        <w:tc>
          <w:tcPr>
            <w:tcW w:w="4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Hlásenie pobytu občanov a registra obyvateľov SR 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251,11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251,11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586F57" w:rsidRPr="00586F57" w:rsidTr="009E4A66"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F57" w:rsidRPr="00586F57" w:rsidRDefault="00586F57" w:rsidP="00586F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86F5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</w:p>
    <w:p w:rsidR="00586F57" w:rsidRPr="00586F57" w:rsidRDefault="00586F57" w:rsidP="00586F57">
      <w:pPr>
        <w:numPr>
          <w:ilvl w:val="0"/>
          <w:numId w:val="24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  <w:r w:rsidRPr="00586F57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  <w:t>Finančné usporiadanie voči štátnym fondom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neuzatvorila v roku 2017 žiadnu zmluvu so štátnymi fondmi. 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numPr>
          <w:ilvl w:val="0"/>
          <w:numId w:val="24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  <w:r w:rsidRPr="00586F57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  <w:t xml:space="preserve">Finančné usporiadanie voči rozpočtom iných obcí 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  <w:r w:rsidRPr="00586F57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  <w:t xml:space="preserve">  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Obci v r. 2017 neboli poskytnuté žiadne finančné prostriedky od iných obcí.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numPr>
          <w:ilvl w:val="0"/>
          <w:numId w:val="24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  <w:r w:rsidRPr="00586F57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  <w:t>Finančné usporiadanie voči rozpočtom VÚC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Obci v r. 2017 neboli poskytnuté žiadne finančné prostriedky od VÚC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numPr>
          <w:ilvl w:val="0"/>
          <w:numId w:val="26"/>
        </w:numPr>
        <w:spacing w:after="200" w:line="276" w:lineRule="auto"/>
        <w:contextualSpacing/>
        <w:jc w:val="both"/>
        <w:rPr>
          <w:rFonts w:ascii="Calibri" w:eastAsia="Times New Roman" w:hAnsi="Calibri" w:cs="Times New Roman"/>
          <w:b/>
          <w:color w:val="0000FF"/>
          <w:sz w:val="28"/>
          <w:szCs w:val="28"/>
          <w:lang w:val="en-US" w:bidi="en-US"/>
        </w:rPr>
      </w:pPr>
      <w:proofErr w:type="spellStart"/>
      <w:r w:rsidRPr="00586F57">
        <w:rPr>
          <w:rFonts w:ascii="Calibri" w:eastAsia="Times New Roman" w:hAnsi="Calibri" w:cs="Times New Roman"/>
          <w:b/>
          <w:color w:val="0000FF"/>
          <w:sz w:val="28"/>
          <w:szCs w:val="28"/>
          <w:lang w:val="en-US" w:bidi="en-US"/>
        </w:rPr>
        <w:t>Hodnotenie</w:t>
      </w:r>
      <w:proofErr w:type="spellEnd"/>
      <w:r w:rsidRPr="00586F57">
        <w:rPr>
          <w:rFonts w:ascii="Calibri" w:eastAsia="Times New Roman" w:hAnsi="Calibri" w:cs="Times New Roman"/>
          <w:b/>
          <w:color w:val="0000FF"/>
          <w:sz w:val="28"/>
          <w:szCs w:val="28"/>
          <w:lang w:val="en-US" w:bidi="en-US"/>
        </w:rPr>
        <w:t xml:space="preserve"> </w:t>
      </w:r>
      <w:proofErr w:type="spellStart"/>
      <w:r w:rsidRPr="00586F57">
        <w:rPr>
          <w:rFonts w:ascii="Calibri" w:eastAsia="Times New Roman" w:hAnsi="Calibri" w:cs="Times New Roman"/>
          <w:b/>
          <w:color w:val="0000FF"/>
          <w:sz w:val="28"/>
          <w:szCs w:val="28"/>
          <w:lang w:val="en-US" w:bidi="en-US"/>
        </w:rPr>
        <w:t>plnenia</w:t>
      </w:r>
      <w:proofErr w:type="spellEnd"/>
      <w:r w:rsidRPr="00586F57">
        <w:rPr>
          <w:rFonts w:ascii="Calibri" w:eastAsia="Times New Roman" w:hAnsi="Calibri" w:cs="Times New Roman"/>
          <w:b/>
          <w:color w:val="0000FF"/>
          <w:sz w:val="28"/>
          <w:szCs w:val="28"/>
          <w:lang w:val="en-US" w:bidi="en-US"/>
        </w:rPr>
        <w:t xml:space="preserve"> </w:t>
      </w:r>
      <w:proofErr w:type="spellStart"/>
      <w:r w:rsidRPr="00586F57">
        <w:rPr>
          <w:rFonts w:ascii="Calibri" w:eastAsia="Times New Roman" w:hAnsi="Calibri" w:cs="Times New Roman"/>
          <w:b/>
          <w:color w:val="0000FF"/>
          <w:sz w:val="28"/>
          <w:szCs w:val="28"/>
          <w:lang w:val="en-US" w:bidi="en-US"/>
        </w:rPr>
        <w:t>programov</w:t>
      </w:r>
      <w:proofErr w:type="spellEnd"/>
      <w:r w:rsidRPr="00586F57">
        <w:rPr>
          <w:rFonts w:ascii="Calibri" w:eastAsia="Times New Roman" w:hAnsi="Calibri" w:cs="Times New Roman"/>
          <w:b/>
          <w:color w:val="0000FF"/>
          <w:sz w:val="28"/>
          <w:szCs w:val="28"/>
          <w:lang w:val="en-US" w:bidi="en-US"/>
        </w:rPr>
        <w:t xml:space="preserve"> </w:t>
      </w:r>
      <w:proofErr w:type="spellStart"/>
      <w:r w:rsidRPr="00586F57">
        <w:rPr>
          <w:rFonts w:ascii="Calibri" w:eastAsia="Times New Roman" w:hAnsi="Calibri" w:cs="Times New Roman"/>
          <w:b/>
          <w:color w:val="0000FF"/>
          <w:sz w:val="28"/>
          <w:szCs w:val="28"/>
          <w:lang w:val="en-US" w:bidi="en-US"/>
        </w:rPr>
        <w:t>obce</w:t>
      </w:r>
      <w:proofErr w:type="spellEnd"/>
      <w:r w:rsidRPr="00586F57">
        <w:rPr>
          <w:rFonts w:ascii="Calibri" w:eastAsia="Times New Roman" w:hAnsi="Calibri" w:cs="Times New Roman"/>
          <w:b/>
          <w:color w:val="0000FF"/>
          <w:sz w:val="28"/>
          <w:szCs w:val="28"/>
          <w:lang w:val="en-US" w:bidi="en-US"/>
        </w:rPr>
        <w:t xml:space="preserve"> - </w:t>
      </w:r>
      <w:proofErr w:type="spellStart"/>
      <w:r w:rsidRPr="00586F57">
        <w:rPr>
          <w:rFonts w:ascii="Calibri" w:eastAsia="Times New Roman" w:hAnsi="Calibri" w:cs="Times New Roman"/>
          <w:b/>
          <w:color w:val="0000FF"/>
          <w:sz w:val="28"/>
          <w:szCs w:val="28"/>
          <w:lang w:val="en-US" w:bidi="en-US"/>
        </w:rPr>
        <w:t>Hodnotiaca</w:t>
      </w:r>
      <w:proofErr w:type="spellEnd"/>
      <w:r w:rsidRPr="00586F57">
        <w:rPr>
          <w:rFonts w:ascii="Calibri" w:eastAsia="Times New Roman" w:hAnsi="Calibri" w:cs="Times New Roman"/>
          <w:b/>
          <w:color w:val="0000FF"/>
          <w:sz w:val="28"/>
          <w:szCs w:val="28"/>
          <w:lang w:val="en-US" w:bidi="en-US"/>
        </w:rPr>
        <w:t xml:space="preserve"> </w:t>
      </w:r>
      <w:proofErr w:type="spellStart"/>
      <w:r w:rsidRPr="00586F57">
        <w:rPr>
          <w:rFonts w:ascii="Calibri" w:eastAsia="Times New Roman" w:hAnsi="Calibri" w:cs="Times New Roman"/>
          <w:b/>
          <w:color w:val="0000FF"/>
          <w:sz w:val="28"/>
          <w:szCs w:val="28"/>
          <w:lang w:val="en-US" w:bidi="en-US"/>
        </w:rPr>
        <w:t>správa</w:t>
      </w:r>
      <w:proofErr w:type="spellEnd"/>
      <w:r w:rsidRPr="00586F57">
        <w:rPr>
          <w:rFonts w:ascii="Calibri" w:eastAsia="Times New Roman" w:hAnsi="Calibri" w:cs="Times New Roman"/>
          <w:b/>
          <w:color w:val="0000FF"/>
          <w:sz w:val="28"/>
          <w:szCs w:val="28"/>
          <w:lang w:val="en-US" w:bidi="en-US"/>
        </w:rPr>
        <w:t xml:space="preserve"> k </w:t>
      </w:r>
      <w:proofErr w:type="spellStart"/>
      <w:r w:rsidRPr="00586F57">
        <w:rPr>
          <w:rFonts w:ascii="Calibri" w:eastAsia="Times New Roman" w:hAnsi="Calibri" w:cs="Times New Roman"/>
          <w:b/>
          <w:color w:val="0000FF"/>
          <w:sz w:val="28"/>
          <w:szCs w:val="28"/>
          <w:lang w:val="en-US" w:bidi="en-US"/>
        </w:rPr>
        <w:t>plneniu</w:t>
      </w:r>
      <w:proofErr w:type="spellEnd"/>
      <w:r w:rsidRPr="00586F57">
        <w:rPr>
          <w:rFonts w:ascii="Calibri" w:eastAsia="Times New Roman" w:hAnsi="Calibri" w:cs="Times New Roman"/>
          <w:b/>
          <w:color w:val="0000FF"/>
          <w:sz w:val="28"/>
          <w:szCs w:val="28"/>
          <w:lang w:val="en-US" w:bidi="en-US"/>
        </w:rPr>
        <w:t xml:space="preserve"> </w:t>
      </w:r>
      <w:proofErr w:type="spellStart"/>
      <w:r w:rsidRPr="00586F57">
        <w:rPr>
          <w:rFonts w:ascii="Calibri" w:eastAsia="Times New Roman" w:hAnsi="Calibri" w:cs="Times New Roman"/>
          <w:b/>
          <w:color w:val="0000FF"/>
          <w:sz w:val="28"/>
          <w:szCs w:val="28"/>
          <w:lang w:val="en-US" w:bidi="en-US"/>
        </w:rPr>
        <w:t>programového</w:t>
      </w:r>
      <w:proofErr w:type="spellEnd"/>
      <w:r w:rsidRPr="00586F57">
        <w:rPr>
          <w:rFonts w:ascii="Calibri" w:eastAsia="Times New Roman" w:hAnsi="Calibri" w:cs="Times New Roman"/>
          <w:b/>
          <w:color w:val="0000FF"/>
          <w:sz w:val="28"/>
          <w:szCs w:val="28"/>
          <w:lang w:val="en-US" w:bidi="en-US"/>
        </w:rPr>
        <w:t xml:space="preserve"> </w:t>
      </w:r>
      <w:proofErr w:type="spellStart"/>
      <w:r w:rsidRPr="00586F57">
        <w:rPr>
          <w:rFonts w:ascii="Calibri" w:eastAsia="Times New Roman" w:hAnsi="Calibri" w:cs="Times New Roman"/>
          <w:b/>
          <w:color w:val="0000FF"/>
          <w:sz w:val="28"/>
          <w:szCs w:val="28"/>
          <w:lang w:val="en-US" w:bidi="en-US"/>
        </w:rPr>
        <w:t>rozpočtu</w:t>
      </w:r>
      <w:proofErr w:type="spellEnd"/>
      <w:r w:rsidRPr="00586F57">
        <w:rPr>
          <w:rFonts w:ascii="Calibri" w:eastAsia="Times New Roman" w:hAnsi="Calibri" w:cs="Times New Roman"/>
          <w:b/>
          <w:color w:val="0000FF"/>
          <w:sz w:val="28"/>
          <w:szCs w:val="28"/>
          <w:lang w:val="en-US" w:bidi="en-US"/>
        </w:rPr>
        <w:t xml:space="preserve">    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Obec nemá programový rozpočet.</w:t>
      </w: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 xml:space="preserve">   </w:t>
      </w:r>
    </w:p>
    <w:p w:rsidR="00586F57" w:rsidRPr="00586F57" w:rsidRDefault="00586F57" w:rsidP="00586F57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Vypracovala: Ing. Dajana </w:t>
      </w:r>
      <w:proofErr w:type="spellStart"/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Chlpeková</w:t>
      </w:r>
      <w:proofErr w:type="spellEnd"/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Predkladá:  Ing. Peter </w:t>
      </w:r>
      <w:proofErr w:type="spellStart"/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Vido</w:t>
      </w:r>
      <w:proofErr w:type="spellEnd"/>
      <w:r w:rsidRPr="00586F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586F57" w:rsidRPr="00586F57" w:rsidRDefault="00586F57" w:rsidP="00586F57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6F57">
        <w:rPr>
          <w:rFonts w:ascii="Times New Roman" w:eastAsia="Times New Roman" w:hAnsi="Times New Roman" w:cs="Times New Roman"/>
          <w:sz w:val="24"/>
          <w:szCs w:val="24"/>
          <w:lang w:eastAsia="sk-SK"/>
        </w:rPr>
        <w:t>V Malej Čause  dňa 27.4.2018</w:t>
      </w:r>
    </w:p>
    <w:p w:rsidR="00586F57" w:rsidRPr="00586F57" w:rsidRDefault="00586F57" w:rsidP="00586F57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6F57" w:rsidRPr="00586F57" w:rsidRDefault="00586F57" w:rsidP="00586F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bookmarkStart w:id="0" w:name="_GoBack"/>
      <w:bookmarkEnd w:id="0"/>
    </w:p>
    <w:sectPr w:rsidR="003531DC" w:rsidRPr="003531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615"/>
        </w:tabs>
        <w:ind w:left="61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3" w15:restartNumberingAfterBreak="0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6DE21DA"/>
    <w:multiLevelType w:val="multilevel"/>
    <w:tmpl w:val="6BA28CFC"/>
    <w:lvl w:ilvl="0">
      <w:start w:val="4"/>
      <w:numFmt w:val="decimal"/>
      <w:lvlText w:val="%1."/>
      <w:lvlJc w:val="left"/>
      <w:pPr>
        <w:ind w:left="927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CD7563"/>
    <w:multiLevelType w:val="multilevel"/>
    <w:tmpl w:val="2456826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7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" w15:restartNumberingAfterBreak="0">
    <w:nsid w:val="4AA14300"/>
    <w:multiLevelType w:val="hybridMultilevel"/>
    <w:tmpl w:val="0DC6CDB4"/>
    <w:lvl w:ilvl="0" w:tplc="36BE7F0A">
      <w:start w:val="11"/>
      <w:numFmt w:val="decimal"/>
      <w:lvlText w:val="%1."/>
      <w:lvlJc w:val="left"/>
      <w:pPr>
        <w:ind w:left="915" w:hanging="375"/>
      </w:pPr>
    </w:lvl>
    <w:lvl w:ilvl="1" w:tplc="041B0019">
      <w:start w:val="1"/>
      <w:numFmt w:val="lowerLetter"/>
      <w:lvlText w:val="%2."/>
      <w:lvlJc w:val="left"/>
      <w:pPr>
        <w:ind w:left="1620" w:hanging="360"/>
      </w:pPr>
    </w:lvl>
    <w:lvl w:ilvl="2" w:tplc="041B001B">
      <w:start w:val="1"/>
      <w:numFmt w:val="lowerRoman"/>
      <w:lvlText w:val="%3."/>
      <w:lvlJc w:val="right"/>
      <w:pPr>
        <w:ind w:left="2340" w:hanging="180"/>
      </w:pPr>
    </w:lvl>
    <w:lvl w:ilvl="3" w:tplc="041B000F">
      <w:start w:val="1"/>
      <w:numFmt w:val="decimal"/>
      <w:lvlText w:val="%4."/>
      <w:lvlJc w:val="left"/>
      <w:pPr>
        <w:ind w:left="3060" w:hanging="360"/>
      </w:pPr>
    </w:lvl>
    <w:lvl w:ilvl="4" w:tplc="041B0019">
      <w:start w:val="1"/>
      <w:numFmt w:val="lowerLetter"/>
      <w:lvlText w:val="%5."/>
      <w:lvlJc w:val="left"/>
      <w:pPr>
        <w:ind w:left="3780" w:hanging="360"/>
      </w:pPr>
    </w:lvl>
    <w:lvl w:ilvl="5" w:tplc="041B001B">
      <w:start w:val="1"/>
      <w:numFmt w:val="lowerRoman"/>
      <w:lvlText w:val="%6."/>
      <w:lvlJc w:val="right"/>
      <w:pPr>
        <w:ind w:left="4500" w:hanging="180"/>
      </w:pPr>
    </w:lvl>
    <w:lvl w:ilvl="6" w:tplc="041B000F">
      <w:start w:val="1"/>
      <w:numFmt w:val="decimal"/>
      <w:lvlText w:val="%7."/>
      <w:lvlJc w:val="left"/>
      <w:pPr>
        <w:ind w:left="5220" w:hanging="360"/>
      </w:pPr>
    </w:lvl>
    <w:lvl w:ilvl="7" w:tplc="041B0019">
      <w:start w:val="1"/>
      <w:numFmt w:val="lowerLetter"/>
      <w:lvlText w:val="%8."/>
      <w:lvlJc w:val="left"/>
      <w:pPr>
        <w:ind w:left="5940" w:hanging="360"/>
      </w:pPr>
    </w:lvl>
    <w:lvl w:ilvl="8" w:tplc="041B001B">
      <w:start w:val="1"/>
      <w:numFmt w:val="lowerRoman"/>
      <w:lvlText w:val="%9."/>
      <w:lvlJc w:val="right"/>
      <w:pPr>
        <w:ind w:left="6660" w:hanging="180"/>
      </w:pPr>
    </w:lvl>
  </w:abstractNum>
  <w:abstractNum w:abstractNumId="11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9250CC"/>
    <w:multiLevelType w:val="multilevel"/>
    <w:tmpl w:val="D8223510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</w:lvl>
    <w:lvl w:ilvl="1">
      <w:start w:val="11"/>
      <w:numFmt w:val="decimal"/>
      <w:lvlText w:val="%1.%2"/>
      <w:lvlJc w:val="left"/>
      <w:pPr>
        <w:tabs>
          <w:tab w:val="num" w:pos="600"/>
        </w:tabs>
        <w:ind w:left="600" w:hanging="420"/>
      </w:p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1260"/>
        </w:tabs>
        <w:ind w:left="1260" w:hanging="720"/>
      </w:p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"/>
      <w:lvlJc w:val="left"/>
      <w:pPr>
        <w:tabs>
          <w:tab w:val="num" w:pos="1980"/>
        </w:tabs>
        <w:ind w:left="19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2700"/>
        </w:tabs>
        <w:ind w:left="27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</w:num>
  <w:num w:numId="4">
    <w:abstractNumId w:val="12"/>
    <w:lvlOverride w:ilvl="0">
      <w:startOverride w:val="1"/>
    </w:lvlOverride>
    <w:lvlOverride w:ilvl="1">
      <w:startOverride w:val="1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1"/>
  </w:num>
  <w:num w:numId="7">
    <w:abstractNumId w:val="5"/>
  </w:num>
  <w:num w:numId="8">
    <w:abstractNumId w:val="5"/>
  </w:num>
  <w:num w:numId="9">
    <w:abstractNumId w:val="0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</w:num>
  <w:num w:numId="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7"/>
  </w:num>
  <w:num w:numId="20">
    <w:abstractNumId w:val="7"/>
  </w:num>
  <w:num w:numId="21">
    <w:abstractNumId w:val="9"/>
  </w:num>
  <w:num w:numId="22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8"/>
  </w:num>
  <w:num w:numId="2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0"/>
  </w:num>
  <w:num w:numId="26">
    <w:abstractNumId w:val="10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054"/>
    <w:rsid w:val="000076DE"/>
    <w:rsid w:val="00146054"/>
    <w:rsid w:val="0023387C"/>
    <w:rsid w:val="003531DC"/>
    <w:rsid w:val="004037DB"/>
    <w:rsid w:val="00586F57"/>
    <w:rsid w:val="005B5ED3"/>
    <w:rsid w:val="007167D0"/>
    <w:rsid w:val="00792BB1"/>
    <w:rsid w:val="00A53FD9"/>
    <w:rsid w:val="00A84D83"/>
    <w:rsid w:val="00C46775"/>
    <w:rsid w:val="00F93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CD61724-9FC8-4E96-8166-80915043F1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3531DC"/>
  </w:style>
  <w:style w:type="paragraph" w:styleId="Normlnywebov">
    <w:name w:val="Normal (Web)"/>
    <w:basedOn w:val="Normlny"/>
    <w:semiHidden/>
    <w:unhideWhenUsed/>
    <w:rsid w:val="003531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semiHidden/>
    <w:unhideWhenUsed/>
    <w:rsid w:val="003531D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semiHidden/>
    <w:rsid w:val="003531D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semiHidden/>
    <w:unhideWhenUsed/>
    <w:rsid w:val="003531D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semiHidden/>
    <w:rsid w:val="003531D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">
    <w:name w:val="List"/>
    <w:basedOn w:val="Normlny"/>
    <w:semiHidden/>
    <w:unhideWhenUsed/>
    <w:rsid w:val="003531DC"/>
    <w:pPr>
      <w:suppressAutoHyphens/>
      <w:spacing w:after="120" w:line="240" w:lineRule="auto"/>
    </w:pPr>
    <w:rPr>
      <w:rFonts w:ascii="Times New Roman" w:eastAsia="Times New Roman" w:hAnsi="Times New Roman" w:cs="Lucida Sans Unicode"/>
      <w:sz w:val="24"/>
      <w:szCs w:val="24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531DC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531DC"/>
    <w:rPr>
      <w:rFonts w:ascii="Segoe UI" w:eastAsia="Times New Roman" w:hAnsi="Segoe UI" w:cs="Segoe UI"/>
      <w:sz w:val="18"/>
      <w:szCs w:val="18"/>
      <w:lang w:eastAsia="sk-SK"/>
    </w:rPr>
  </w:style>
  <w:style w:type="paragraph" w:styleId="Bezriadkovania">
    <w:name w:val="No Spacing"/>
    <w:uiPriority w:val="1"/>
    <w:qFormat/>
    <w:rsid w:val="003531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3531DC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val="en-US" w:bidi="en-US"/>
    </w:rPr>
  </w:style>
  <w:style w:type="paragraph" w:customStyle="1" w:styleId="Bezmezer">
    <w:name w:val="Bez mezer"/>
    <w:qFormat/>
    <w:rsid w:val="003531DC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customStyle="1" w:styleId="WW-Obyajntext">
    <w:name w:val="WW-Obyčajný text"/>
    <w:basedOn w:val="Normlny"/>
    <w:rsid w:val="003531DC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val="cs-CZ" w:eastAsia="ar-SA"/>
    </w:rPr>
  </w:style>
  <w:style w:type="paragraph" w:customStyle="1" w:styleId="WW-Obyajntext1">
    <w:name w:val="WW-Obyčajný text1"/>
    <w:basedOn w:val="Normlny"/>
    <w:rsid w:val="003531DC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val="cs-CZ" w:eastAsia="ar-SA"/>
    </w:rPr>
  </w:style>
  <w:style w:type="table" w:styleId="Elegantntabuka">
    <w:name w:val="Table Elegant"/>
    <w:basedOn w:val="Normlnatabuka"/>
    <w:semiHidden/>
    <w:unhideWhenUsed/>
    <w:rsid w:val="003531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">
    <w:name w:val="Table Grid"/>
    <w:basedOn w:val="Normlnatabuka"/>
    <w:rsid w:val="003531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Predvolenpsmoodseku"/>
    <w:uiPriority w:val="22"/>
    <w:qFormat/>
    <w:rsid w:val="003531DC"/>
    <w:rPr>
      <w:b/>
      <w:bCs/>
    </w:rPr>
  </w:style>
  <w:style w:type="character" w:styleId="Zvraznenie">
    <w:name w:val="Emphasis"/>
    <w:basedOn w:val="Predvolenpsmoodseku"/>
    <w:uiPriority w:val="20"/>
    <w:qFormat/>
    <w:rsid w:val="003531DC"/>
    <w:rPr>
      <w:i/>
      <w:iCs/>
    </w:rPr>
  </w:style>
  <w:style w:type="numbering" w:customStyle="1" w:styleId="Bezzoznamu2">
    <w:name w:val="Bez zoznamu2"/>
    <w:next w:val="Bezzoznamu"/>
    <w:uiPriority w:val="99"/>
    <w:semiHidden/>
    <w:unhideWhenUsed/>
    <w:rsid w:val="00586F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938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www.malacausa.sk/images/stories/Erb/vlajka.jp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malacausa.sk/images/stories/Erb/erb.jpg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</TotalTime>
  <Pages>27</Pages>
  <Words>4044</Words>
  <Characters>23057</Characters>
  <Application>Microsoft Office Word</Application>
  <DocSecurity>0</DocSecurity>
  <Lines>192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CHLPEKOVÁ Dajana</dc:creator>
  <cp:keywords/>
  <dc:description/>
  <cp:lastModifiedBy>CHLPEKOVÁ Dajana</cp:lastModifiedBy>
  <cp:revision>9</cp:revision>
  <cp:lastPrinted>2018-05-09T11:10:00Z</cp:lastPrinted>
  <dcterms:created xsi:type="dcterms:W3CDTF">2018-04-26T09:28:00Z</dcterms:created>
  <dcterms:modified xsi:type="dcterms:W3CDTF">2018-12-12T08:36:00Z</dcterms:modified>
</cp:coreProperties>
</file>