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363E" w:rsidRDefault="00560AB7">
      <w:bookmarkStart w:id="0" w:name="_GoBack"/>
      <w:bookmarkEnd w:id="0"/>
    </w:p>
    <w:sectPr w:rsidR="0038363E" w:rsidSect="003A566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AB7"/>
    <w:rsid w:val="003A566F"/>
    <w:rsid w:val="0051123B"/>
    <w:rsid w:val="00560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54ADE"/>
  <w14:defaultImageDpi w14:val="32767"/>
  <w15:chartTrackingRefBased/>
  <w15:docId w15:val="{A0744517-4D8C-204C-AC64-DD94003BC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93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Bednár</dc:creator>
  <cp:keywords/>
  <dc:description/>
  <cp:lastModifiedBy>Lukáš Bednár</cp:lastModifiedBy>
  <cp:revision>1</cp:revision>
  <dcterms:created xsi:type="dcterms:W3CDTF">2018-12-15T20:44:00Z</dcterms:created>
  <dcterms:modified xsi:type="dcterms:W3CDTF">2018-12-15T20:44:00Z</dcterms:modified>
</cp:coreProperties>
</file>