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F7F22" w:rsidRDefault="008F7F22" w:rsidP="008F7F22">
      <w:pPr>
        <w:pStyle w:val="Default"/>
      </w:pPr>
    </w:p>
    <w:p w:rsidR="008F7F22" w:rsidRDefault="008F7F22" w:rsidP="008F7F22">
      <w:pPr>
        <w:pStyle w:val="Default"/>
        <w:rPr>
          <w:b/>
          <w:bCs/>
          <w:sz w:val="40"/>
          <w:szCs w:val="40"/>
        </w:rPr>
      </w:pPr>
      <w:r>
        <w:t xml:space="preserve"> </w:t>
      </w:r>
      <w:r>
        <w:rPr>
          <w:b/>
          <w:bCs/>
          <w:sz w:val="40"/>
          <w:szCs w:val="40"/>
        </w:rPr>
        <w:t xml:space="preserve">Ob e c </w:t>
      </w:r>
      <w:r w:rsidR="00803602">
        <w:rPr>
          <w:b/>
          <w:bCs/>
          <w:sz w:val="40"/>
          <w:szCs w:val="40"/>
        </w:rPr>
        <w:t xml:space="preserve">  </w:t>
      </w:r>
      <w:r w:rsidR="009D7D75">
        <w:rPr>
          <w:b/>
          <w:bCs/>
          <w:sz w:val="40"/>
          <w:szCs w:val="40"/>
        </w:rPr>
        <w:t>K O S T O L E C</w:t>
      </w:r>
    </w:p>
    <w:p w:rsidR="004B4100" w:rsidRDefault="004B4100" w:rsidP="008F7F22">
      <w:pPr>
        <w:pStyle w:val="Default"/>
        <w:rPr>
          <w:sz w:val="40"/>
          <w:szCs w:val="40"/>
        </w:rPr>
      </w:pPr>
      <w:r>
        <w:rPr>
          <w:b/>
          <w:bCs/>
          <w:sz w:val="40"/>
          <w:szCs w:val="40"/>
        </w:rPr>
        <w:t>-----------------------------------</w:t>
      </w:r>
    </w:p>
    <w:p w:rsidR="004B4100" w:rsidRDefault="004B4100" w:rsidP="008F7F22">
      <w:pPr>
        <w:pStyle w:val="Default"/>
        <w:rPr>
          <w:b/>
          <w:bCs/>
          <w:sz w:val="52"/>
          <w:szCs w:val="52"/>
        </w:rPr>
      </w:pPr>
    </w:p>
    <w:p w:rsidR="004B4100" w:rsidRDefault="004B4100" w:rsidP="008F7F22">
      <w:pPr>
        <w:pStyle w:val="Default"/>
        <w:rPr>
          <w:b/>
          <w:bCs/>
          <w:sz w:val="52"/>
          <w:szCs w:val="52"/>
        </w:rPr>
      </w:pPr>
    </w:p>
    <w:p w:rsidR="004B4100" w:rsidRDefault="004B4100" w:rsidP="008F7F22">
      <w:pPr>
        <w:pStyle w:val="Default"/>
        <w:rPr>
          <w:b/>
          <w:bCs/>
          <w:sz w:val="52"/>
          <w:szCs w:val="52"/>
        </w:rPr>
      </w:pPr>
    </w:p>
    <w:p w:rsidR="00803602" w:rsidRDefault="00803602" w:rsidP="008F7F22">
      <w:pPr>
        <w:pStyle w:val="Default"/>
        <w:rPr>
          <w:b/>
          <w:bCs/>
          <w:sz w:val="52"/>
          <w:szCs w:val="52"/>
        </w:rPr>
      </w:pPr>
    </w:p>
    <w:p w:rsidR="00803602" w:rsidRDefault="00803602" w:rsidP="008F7F22">
      <w:pPr>
        <w:pStyle w:val="Default"/>
        <w:rPr>
          <w:b/>
          <w:bCs/>
          <w:sz w:val="52"/>
          <w:szCs w:val="52"/>
        </w:rPr>
      </w:pPr>
    </w:p>
    <w:p w:rsidR="008F7F22" w:rsidRDefault="008F7F22" w:rsidP="00803602">
      <w:pPr>
        <w:pStyle w:val="Default"/>
        <w:jc w:val="center"/>
        <w:rPr>
          <w:sz w:val="52"/>
          <w:szCs w:val="52"/>
        </w:rPr>
      </w:pPr>
      <w:r>
        <w:rPr>
          <w:b/>
          <w:bCs/>
          <w:sz w:val="52"/>
          <w:szCs w:val="52"/>
        </w:rPr>
        <w:t>Výroč</w:t>
      </w:r>
      <w:r w:rsidR="009D7D75">
        <w:rPr>
          <w:b/>
          <w:bCs/>
          <w:sz w:val="52"/>
          <w:szCs w:val="52"/>
        </w:rPr>
        <w:t>ná správa Obce Kostolec</w:t>
      </w:r>
    </w:p>
    <w:p w:rsidR="008F7F22" w:rsidRDefault="00F35C1B" w:rsidP="004B4100">
      <w:pPr>
        <w:pStyle w:val="Default"/>
        <w:jc w:val="center"/>
        <w:rPr>
          <w:b/>
          <w:bCs/>
          <w:sz w:val="52"/>
          <w:szCs w:val="52"/>
        </w:rPr>
      </w:pPr>
      <w:r>
        <w:rPr>
          <w:b/>
          <w:bCs/>
          <w:sz w:val="52"/>
          <w:szCs w:val="52"/>
        </w:rPr>
        <w:t>za rok 2017</w:t>
      </w:r>
    </w:p>
    <w:p w:rsidR="004B4100" w:rsidRDefault="004B4100" w:rsidP="004B4100">
      <w:pPr>
        <w:pStyle w:val="Default"/>
        <w:jc w:val="center"/>
        <w:rPr>
          <w:b/>
          <w:bCs/>
          <w:sz w:val="52"/>
          <w:szCs w:val="52"/>
        </w:rPr>
      </w:pPr>
    </w:p>
    <w:p w:rsidR="004B4100" w:rsidRDefault="004B4100" w:rsidP="004B4100">
      <w:pPr>
        <w:pStyle w:val="Default"/>
        <w:jc w:val="center"/>
        <w:rPr>
          <w:b/>
          <w:bCs/>
          <w:sz w:val="52"/>
          <w:szCs w:val="52"/>
        </w:rPr>
      </w:pPr>
    </w:p>
    <w:p w:rsidR="004B4100" w:rsidRDefault="009D7D75" w:rsidP="004B4100">
      <w:pPr>
        <w:pStyle w:val="Default"/>
        <w:jc w:val="center"/>
        <w:rPr>
          <w:b/>
          <w:bCs/>
          <w:sz w:val="52"/>
          <w:szCs w:val="52"/>
        </w:rPr>
      </w:pPr>
      <w:r w:rsidRPr="009D7D75">
        <w:rPr>
          <w:b/>
          <w:bCs/>
          <w:noProof/>
          <w:sz w:val="52"/>
          <w:szCs w:val="52"/>
          <w:lang w:eastAsia="sk-SK"/>
        </w:rPr>
        <w:drawing>
          <wp:inline distT="0" distB="0" distL="0" distR="0">
            <wp:extent cx="1968933" cy="2268000"/>
            <wp:effectExtent l="0" t="0" r="0" b="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8933" cy="226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4100" w:rsidRDefault="004B4100" w:rsidP="004B4100">
      <w:pPr>
        <w:pStyle w:val="Default"/>
        <w:jc w:val="center"/>
        <w:rPr>
          <w:b/>
          <w:bCs/>
          <w:sz w:val="52"/>
          <w:szCs w:val="52"/>
        </w:rPr>
      </w:pPr>
    </w:p>
    <w:p w:rsidR="004B4100" w:rsidRDefault="004B4100" w:rsidP="004B4100">
      <w:pPr>
        <w:pStyle w:val="Default"/>
        <w:jc w:val="center"/>
        <w:rPr>
          <w:b/>
          <w:bCs/>
          <w:sz w:val="52"/>
          <w:szCs w:val="52"/>
        </w:rPr>
      </w:pPr>
    </w:p>
    <w:p w:rsidR="004B4100" w:rsidRDefault="004B4100" w:rsidP="004B4100">
      <w:pPr>
        <w:pStyle w:val="Default"/>
        <w:jc w:val="center"/>
        <w:rPr>
          <w:b/>
          <w:bCs/>
          <w:sz w:val="52"/>
          <w:szCs w:val="52"/>
        </w:rPr>
      </w:pPr>
    </w:p>
    <w:p w:rsidR="009D7D75" w:rsidRDefault="009D7D75" w:rsidP="004B4100">
      <w:pPr>
        <w:pStyle w:val="Default"/>
        <w:jc w:val="center"/>
        <w:rPr>
          <w:b/>
          <w:bCs/>
          <w:sz w:val="52"/>
          <w:szCs w:val="52"/>
        </w:rPr>
      </w:pPr>
    </w:p>
    <w:p w:rsidR="009D7D75" w:rsidRDefault="009D7D75" w:rsidP="004B4100">
      <w:pPr>
        <w:pStyle w:val="Default"/>
        <w:jc w:val="center"/>
        <w:rPr>
          <w:b/>
          <w:bCs/>
          <w:sz w:val="52"/>
          <w:szCs w:val="52"/>
        </w:rPr>
      </w:pPr>
    </w:p>
    <w:p w:rsidR="008F7F22" w:rsidRDefault="004B56CE" w:rsidP="008F7F22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>V Kostolci, marec 2017</w:t>
      </w:r>
    </w:p>
    <w:p w:rsidR="008F7F22" w:rsidRDefault="008F7F22" w:rsidP="008F7F22">
      <w:pPr>
        <w:pStyle w:val="Default"/>
        <w:rPr>
          <w:color w:val="auto"/>
        </w:rPr>
      </w:pPr>
    </w:p>
    <w:p w:rsidR="008F7F22" w:rsidRDefault="008F7F22" w:rsidP="008F7F22">
      <w:pPr>
        <w:pStyle w:val="Default"/>
        <w:pageBreakBefore/>
        <w:rPr>
          <w:color w:val="auto"/>
        </w:rPr>
      </w:pPr>
    </w:p>
    <w:p w:rsidR="008F7F22" w:rsidRDefault="008F7F22" w:rsidP="008F7F22">
      <w:pPr>
        <w:pStyle w:val="Default"/>
        <w:rPr>
          <w:color w:val="auto"/>
          <w:sz w:val="32"/>
          <w:szCs w:val="32"/>
        </w:rPr>
      </w:pPr>
      <w:r>
        <w:rPr>
          <w:b/>
          <w:bCs/>
          <w:color w:val="auto"/>
          <w:sz w:val="32"/>
          <w:szCs w:val="32"/>
        </w:rPr>
        <w:t>1. Základn</w:t>
      </w:r>
      <w:r w:rsidR="00557B6E">
        <w:rPr>
          <w:b/>
          <w:bCs/>
          <w:color w:val="auto"/>
          <w:sz w:val="32"/>
          <w:szCs w:val="32"/>
        </w:rPr>
        <w:t>á charakteristika Obce Kostolec</w:t>
      </w:r>
      <w:r>
        <w:rPr>
          <w:b/>
          <w:bCs/>
          <w:color w:val="auto"/>
          <w:sz w:val="32"/>
          <w:szCs w:val="32"/>
        </w:rPr>
        <w:t xml:space="preserve"> </w:t>
      </w:r>
    </w:p>
    <w:p w:rsidR="008F7F22" w:rsidRPr="00EC7624" w:rsidRDefault="008F7F22" w:rsidP="008F7F22">
      <w:pPr>
        <w:pStyle w:val="Default"/>
        <w:rPr>
          <w:rFonts w:ascii="Calibri" w:hAnsi="Calibri"/>
          <w:color w:val="auto"/>
          <w:sz w:val="22"/>
          <w:szCs w:val="22"/>
        </w:rPr>
      </w:pPr>
    </w:p>
    <w:p w:rsidR="008F7F22" w:rsidRPr="00EC7624" w:rsidRDefault="008F7F22" w:rsidP="008F7F22">
      <w:pPr>
        <w:pStyle w:val="Default"/>
        <w:rPr>
          <w:rFonts w:ascii="Calibri" w:hAnsi="Calibri"/>
          <w:color w:val="auto"/>
          <w:sz w:val="22"/>
          <w:szCs w:val="22"/>
        </w:rPr>
      </w:pPr>
      <w:r w:rsidRPr="00EC7624">
        <w:rPr>
          <w:rFonts w:ascii="Calibri" w:hAnsi="Calibri"/>
          <w:color w:val="auto"/>
          <w:sz w:val="22"/>
          <w:szCs w:val="22"/>
        </w:rPr>
        <w:t xml:space="preserve">Obec je samostatný územný samosprávny celok Slovenskej republiky. Obec je právnickou osobou, ktorá samostatne hospodári s vlastným majetkom a s vlastnými príjmami. Základnou úlohou obce pri výkone samosprávy je starostlivosť o všestranný rozvoj jej územia a o potreby jej obyvateľov. </w:t>
      </w:r>
    </w:p>
    <w:p w:rsidR="00F04085" w:rsidRDefault="00F04085" w:rsidP="008F7F22">
      <w:pPr>
        <w:pStyle w:val="Default"/>
        <w:rPr>
          <w:rFonts w:ascii="Calibri" w:hAnsi="Calibri"/>
          <w:color w:val="auto"/>
          <w:sz w:val="22"/>
          <w:szCs w:val="22"/>
        </w:rPr>
      </w:pPr>
    </w:p>
    <w:p w:rsidR="008F7F22" w:rsidRPr="00F04085" w:rsidRDefault="008F7F22" w:rsidP="008F7F22">
      <w:pPr>
        <w:pStyle w:val="Default"/>
        <w:rPr>
          <w:rFonts w:ascii="Calibri" w:hAnsi="Calibri"/>
          <w:color w:val="auto"/>
          <w:sz w:val="28"/>
          <w:szCs w:val="28"/>
        </w:rPr>
      </w:pPr>
      <w:r w:rsidRPr="00F04085">
        <w:rPr>
          <w:rFonts w:ascii="Calibri" w:hAnsi="Calibri"/>
          <w:color w:val="auto"/>
          <w:sz w:val="28"/>
          <w:szCs w:val="28"/>
        </w:rPr>
        <w:t xml:space="preserve">1.1. </w:t>
      </w:r>
      <w:r w:rsidRPr="00F04085">
        <w:rPr>
          <w:rFonts w:ascii="Calibri" w:hAnsi="Calibri"/>
          <w:b/>
          <w:bCs/>
          <w:color w:val="auto"/>
          <w:sz w:val="28"/>
          <w:szCs w:val="28"/>
        </w:rPr>
        <w:t xml:space="preserve">Geografické údaje </w:t>
      </w:r>
    </w:p>
    <w:p w:rsidR="008F7F22" w:rsidRPr="00EC7624" w:rsidRDefault="008F7F22" w:rsidP="008F7F22">
      <w:pPr>
        <w:pStyle w:val="Default"/>
        <w:rPr>
          <w:rFonts w:ascii="Calibri" w:hAnsi="Calibri"/>
          <w:color w:val="auto"/>
          <w:sz w:val="22"/>
          <w:szCs w:val="22"/>
        </w:rPr>
      </w:pPr>
    </w:p>
    <w:p w:rsidR="008F7F22" w:rsidRPr="00EC7624" w:rsidRDefault="008F7F22" w:rsidP="008F7F22">
      <w:pPr>
        <w:pStyle w:val="Default"/>
        <w:rPr>
          <w:rFonts w:ascii="Calibri" w:hAnsi="Calibri"/>
          <w:color w:val="auto"/>
          <w:sz w:val="22"/>
          <w:szCs w:val="22"/>
        </w:rPr>
      </w:pPr>
      <w:r w:rsidRPr="00EC7624">
        <w:rPr>
          <w:rFonts w:ascii="Calibri" w:hAnsi="Calibri"/>
          <w:color w:val="auto"/>
          <w:sz w:val="22"/>
          <w:szCs w:val="22"/>
        </w:rPr>
        <w:t xml:space="preserve">Geografická poloha obce </w:t>
      </w:r>
    </w:p>
    <w:p w:rsidR="00F04085" w:rsidRDefault="009D7D75" w:rsidP="007653CF">
      <w:pPr>
        <w:pStyle w:val="Default"/>
        <w:jc w:val="both"/>
        <w:rPr>
          <w:rFonts w:ascii="Calibri" w:hAnsi="Calibri"/>
          <w:color w:val="auto"/>
          <w:sz w:val="22"/>
          <w:szCs w:val="22"/>
        </w:rPr>
      </w:pPr>
      <w:r>
        <w:rPr>
          <w:rFonts w:ascii="Calibri" w:hAnsi="Calibri"/>
          <w:color w:val="auto"/>
          <w:sz w:val="22"/>
          <w:szCs w:val="22"/>
        </w:rPr>
        <w:t>Obec Kostolec</w:t>
      </w:r>
      <w:r w:rsidR="008F7F22" w:rsidRPr="00EC7624">
        <w:rPr>
          <w:rFonts w:ascii="Calibri" w:hAnsi="Calibri"/>
          <w:color w:val="auto"/>
          <w:sz w:val="22"/>
          <w:szCs w:val="22"/>
        </w:rPr>
        <w:t xml:space="preserve"> </w:t>
      </w:r>
      <w:r>
        <w:rPr>
          <w:rFonts w:ascii="Calibri" w:hAnsi="Calibri"/>
          <w:color w:val="auto"/>
          <w:sz w:val="22"/>
          <w:szCs w:val="22"/>
        </w:rPr>
        <w:t xml:space="preserve">sa nachádza v krásnom prostredí vzdialenom desať kilometrov severovýchodne od Považskej Bystrice. Obec, jej centrálna časť sa nachádza pod skalnatým bralom </w:t>
      </w:r>
      <w:proofErr w:type="spellStart"/>
      <w:r>
        <w:rPr>
          <w:rFonts w:ascii="Calibri" w:hAnsi="Calibri"/>
          <w:color w:val="auto"/>
          <w:sz w:val="22"/>
          <w:szCs w:val="22"/>
        </w:rPr>
        <w:t>Bosmany</w:t>
      </w:r>
      <w:proofErr w:type="spellEnd"/>
      <w:r>
        <w:rPr>
          <w:rFonts w:ascii="Calibri" w:hAnsi="Calibri"/>
          <w:color w:val="auto"/>
          <w:sz w:val="22"/>
          <w:szCs w:val="22"/>
        </w:rPr>
        <w:t>. Obec tvoria jej dve osady:</w:t>
      </w:r>
    </w:p>
    <w:p w:rsidR="009D7D75" w:rsidRDefault="009D7D75" w:rsidP="007653CF">
      <w:pPr>
        <w:pStyle w:val="Default"/>
        <w:jc w:val="both"/>
        <w:rPr>
          <w:rFonts w:ascii="Calibri" w:hAnsi="Calibri"/>
          <w:color w:val="auto"/>
          <w:sz w:val="22"/>
          <w:szCs w:val="22"/>
        </w:rPr>
      </w:pPr>
      <w:proofErr w:type="spellStart"/>
      <w:r>
        <w:rPr>
          <w:rFonts w:ascii="Calibri" w:hAnsi="Calibri"/>
          <w:color w:val="auto"/>
          <w:sz w:val="22"/>
          <w:szCs w:val="22"/>
        </w:rPr>
        <w:t>Kresánie</w:t>
      </w:r>
      <w:proofErr w:type="spellEnd"/>
      <w:r>
        <w:rPr>
          <w:rFonts w:ascii="Calibri" w:hAnsi="Calibri"/>
          <w:color w:val="auto"/>
          <w:sz w:val="22"/>
          <w:szCs w:val="22"/>
        </w:rPr>
        <w:t xml:space="preserve"> a Záhrady. Najvyšší bod obce je </w:t>
      </w:r>
      <w:proofErr w:type="spellStart"/>
      <w:r>
        <w:rPr>
          <w:rFonts w:ascii="Calibri" w:hAnsi="Calibri"/>
          <w:color w:val="auto"/>
          <w:sz w:val="22"/>
          <w:szCs w:val="22"/>
        </w:rPr>
        <w:t>Kostelná</w:t>
      </w:r>
      <w:proofErr w:type="spellEnd"/>
      <w:r>
        <w:rPr>
          <w:rFonts w:ascii="Calibri" w:hAnsi="Calibri"/>
          <w:color w:val="auto"/>
          <w:sz w:val="22"/>
          <w:szCs w:val="22"/>
        </w:rPr>
        <w:t xml:space="preserve">. Panorámu dookola obklopujú </w:t>
      </w:r>
      <w:proofErr w:type="spellStart"/>
      <w:r>
        <w:rPr>
          <w:rFonts w:ascii="Calibri" w:hAnsi="Calibri"/>
          <w:color w:val="auto"/>
          <w:sz w:val="22"/>
          <w:szCs w:val="22"/>
        </w:rPr>
        <w:t>Kavča</w:t>
      </w:r>
      <w:proofErr w:type="spellEnd"/>
      <w:r>
        <w:rPr>
          <w:rFonts w:ascii="Calibri" w:hAnsi="Calibri"/>
          <w:color w:val="auto"/>
          <w:sz w:val="22"/>
          <w:szCs w:val="22"/>
        </w:rPr>
        <w:t xml:space="preserve">, </w:t>
      </w:r>
      <w:proofErr w:type="spellStart"/>
      <w:r>
        <w:rPr>
          <w:rFonts w:ascii="Calibri" w:hAnsi="Calibri"/>
          <w:color w:val="auto"/>
          <w:sz w:val="22"/>
          <w:szCs w:val="22"/>
        </w:rPr>
        <w:t>Drienovka</w:t>
      </w:r>
      <w:proofErr w:type="spellEnd"/>
      <w:r>
        <w:rPr>
          <w:rFonts w:ascii="Calibri" w:hAnsi="Calibri"/>
          <w:color w:val="auto"/>
          <w:sz w:val="22"/>
          <w:szCs w:val="22"/>
        </w:rPr>
        <w:t xml:space="preserve">, </w:t>
      </w:r>
      <w:proofErr w:type="spellStart"/>
      <w:r>
        <w:rPr>
          <w:rFonts w:ascii="Calibri" w:hAnsi="Calibri"/>
          <w:color w:val="auto"/>
          <w:sz w:val="22"/>
          <w:szCs w:val="22"/>
        </w:rPr>
        <w:t>Ostrenec</w:t>
      </w:r>
      <w:proofErr w:type="spellEnd"/>
      <w:r>
        <w:rPr>
          <w:rFonts w:ascii="Calibri" w:hAnsi="Calibri"/>
          <w:color w:val="auto"/>
          <w:sz w:val="22"/>
          <w:szCs w:val="22"/>
        </w:rPr>
        <w:t xml:space="preserve">, </w:t>
      </w:r>
      <w:proofErr w:type="spellStart"/>
      <w:r>
        <w:rPr>
          <w:rFonts w:ascii="Calibri" w:hAnsi="Calibri"/>
          <w:color w:val="auto"/>
          <w:sz w:val="22"/>
          <w:szCs w:val="22"/>
        </w:rPr>
        <w:t>Hoľazne</w:t>
      </w:r>
      <w:proofErr w:type="spellEnd"/>
      <w:r>
        <w:rPr>
          <w:rFonts w:ascii="Calibri" w:hAnsi="Calibri"/>
          <w:color w:val="auto"/>
          <w:sz w:val="22"/>
          <w:szCs w:val="22"/>
        </w:rPr>
        <w:t>. Obec Patrí do chráneného územia Strážovské vrchy.</w:t>
      </w:r>
    </w:p>
    <w:p w:rsidR="009D7D75" w:rsidRDefault="009D7D75" w:rsidP="007653CF">
      <w:pPr>
        <w:pStyle w:val="Default"/>
        <w:jc w:val="both"/>
        <w:rPr>
          <w:rFonts w:ascii="Calibri" w:hAnsi="Calibri"/>
          <w:color w:val="auto"/>
          <w:sz w:val="22"/>
          <w:szCs w:val="22"/>
        </w:rPr>
      </w:pPr>
      <w:r>
        <w:rPr>
          <w:rFonts w:ascii="Calibri" w:hAnsi="Calibri"/>
          <w:color w:val="auto"/>
          <w:sz w:val="22"/>
          <w:szCs w:val="22"/>
        </w:rPr>
        <w:t>Údolím kotliny preteká potok Teplianka.</w:t>
      </w:r>
    </w:p>
    <w:p w:rsidR="009D7D75" w:rsidRDefault="009D7D75" w:rsidP="007653CF">
      <w:pPr>
        <w:pStyle w:val="Default"/>
        <w:jc w:val="both"/>
        <w:rPr>
          <w:rFonts w:ascii="Calibri" w:hAnsi="Calibri"/>
          <w:color w:val="auto"/>
          <w:sz w:val="22"/>
          <w:szCs w:val="22"/>
        </w:rPr>
      </w:pPr>
      <w:r>
        <w:rPr>
          <w:rFonts w:ascii="Calibri" w:hAnsi="Calibri"/>
          <w:color w:val="auto"/>
          <w:sz w:val="22"/>
          <w:szCs w:val="22"/>
        </w:rPr>
        <w:t xml:space="preserve">Obec Kostolec hraničí so susednými obcami: Vrchteplá, Bodiná, </w:t>
      </w:r>
      <w:proofErr w:type="spellStart"/>
      <w:r>
        <w:rPr>
          <w:rFonts w:ascii="Calibri" w:hAnsi="Calibri"/>
          <w:color w:val="auto"/>
          <w:sz w:val="22"/>
          <w:szCs w:val="22"/>
        </w:rPr>
        <w:t>Praznov</w:t>
      </w:r>
      <w:proofErr w:type="spellEnd"/>
      <w:r>
        <w:rPr>
          <w:rFonts w:ascii="Calibri" w:hAnsi="Calibri"/>
          <w:color w:val="auto"/>
          <w:sz w:val="22"/>
          <w:szCs w:val="22"/>
        </w:rPr>
        <w:t>, Záskalie, Plevník-Drienove.</w:t>
      </w:r>
    </w:p>
    <w:p w:rsidR="009D7D75" w:rsidRDefault="009D7D75" w:rsidP="007653CF">
      <w:pPr>
        <w:pStyle w:val="Default"/>
        <w:jc w:val="both"/>
        <w:rPr>
          <w:rFonts w:ascii="Calibri" w:hAnsi="Calibri"/>
          <w:color w:val="auto"/>
          <w:sz w:val="22"/>
          <w:szCs w:val="22"/>
        </w:rPr>
      </w:pPr>
      <w:r>
        <w:rPr>
          <w:rFonts w:ascii="Calibri" w:hAnsi="Calibri"/>
          <w:color w:val="auto"/>
          <w:sz w:val="22"/>
          <w:szCs w:val="22"/>
        </w:rPr>
        <w:t>Rozloha obce je 400 ha.</w:t>
      </w:r>
    </w:p>
    <w:p w:rsidR="009D7D75" w:rsidRDefault="009D7D75" w:rsidP="007653CF">
      <w:pPr>
        <w:pStyle w:val="Default"/>
        <w:jc w:val="both"/>
        <w:rPr>
          <w:rFonts w:ascii="Calibri" w:hAnsi="Calibri"/>
          <w:color w:val="auto"/>
          <w:sz w:val="22"/>
          <w:szCs w:val="22"/>
        </w:rPr>
      </w:pPr>
    </w:p>
    <w:p w:rsidR="00F04085" w:rsidRPr="00EC7624" w:rsidRDefault="00F04085" w:rsidP="008F7F22">
      <w:pPr>
        <w:pStyle w:val="Default"/>
        <w:rPr>
          <w:rFonts w:ascii="Calibri" w:hAnsi="Calibri"/>
          <w:color w:val="auto"/>
          <w:sz w:val="22"/>
          <w:szCs w:val="22"/>
        </w:rPr>
      </w:pPr>
    </w:p>
    <w:p w:rsidR="008F7F22" w:rsidRPr="00F04085" w:rsidRDefault="008F7F22" w:rsidP="008F7F22">
      <w:pPr>
        <w:pStyle w:val="Default"/>
        <w:rPr>
          <w:rFonts w:ascii="Calibri" w:hAnsi="Calibri"/>
          <w:color w:val="auto"/>
          <w:sz w:val="28"/>
          <w:szCs w:val="28"/>
        </w:rPr>
      </w:pPr>
      <w:r w:rsidRPr="00F04085">
        <w:rPr>
          <w:rFonts w:ascii="Calibri" w:hAnsi="Calibri"/>
          <w:color w:val="auto"/>
          <w:sz w:val="28"/>
          <w:szCs w:val="28"/>
        </w:rPr>
        <w:t xml:space="preserve">1.2. </w:t>
      </w:r>
      <w:r w:rsidRPr="00F04085">
        <w:rPr>
          <w:rFonts w:ascii="Calibri" w:hAnsi="Calibri"/>
          <w:b/>
          <w:bCs/>
          <w:color w:val="auto"/>
          <w:sz w:val="28"/>
          <w:szCs w:val="28"/>
        </w:rPr>
        <w:t xml:space="preserve">Demografické údaje </w:t>
      </w:r>
    </w:p>
    <w:p w:rsidR="008F7F22" w:rsidRPr="00EC7624" w:rsidRDefault="00F04085" w:rsidP="008F7F22">
      <w:pPr>
        <w:pStyle w:val="Default"/>
        <w:rPr>
          <w:rFonts w:ascii="Calibri" w:hAnsi="Calibri"/>
          <w:color w:val="auto"/>
          <w:sz w:val="22"/>
          <w:szCs w:val="22"/>
        </w:rPr>
      </w:pPr>
      <w:r>
        <w:rPr>
          <w:rFonts w:ascii="Calibri" w:hAnsi="Calibri"/>
          <w:color w:val="auto"/>
          <w:sz w:val="22"/>
          <w:szCs w:val="22"/>
        </w:rPr>
        <w:t>Počet obyvateľov: 258</w:t>
      </w:r>
      <w:r w:rsidR="008F7F22" w:rsidRPr="00EC7624">
        <w:rPr>
          <w:rFonts w:ascii="Calibri" w:hAnsi="Calibri"/>
          <w:color w:val="auto"/>
          <w:sz w:val="22"/>
          <w:szCs w:val="22"/>
        </w:rPr>
        <w:t xml:space="preserve"> </w:t>
      </w:r>
    </w:p>
    <w:p w:rsidR="00F04085" w:rsidRDefault="00F04085" w:rsidP="008F7F22">
      <w:pPr>
        <w:pStyle w:val="Default"/>
        <w:rPr>
          <w:rFonts w:ascii="Calibri" w:hAnsi="Calibri"/>
          <w:color w:val="auto"/>
          <w:sz w:val="22"/>
          <w:szCs w:val="22"/>
        </w:rPr>
      </w:pPr>
    </w:p>
    <w:p w:rsidR="00F04085" w:rsidRPr="00EC7624" w:rsidRDefault="00F04085" w:rsidP="008F7F22">
      <w:pPr>
        <w:pStyle w:val="Default"/>
        <w:rPr>
          <w:rFonts w:ascii="Calibri" w:hAnsi="Calibri"/>
          <w:color w:val="auto"/>
          <w:sz w:val="22"/>
          <w:szCs w:val="22"/>
        </w:rPr>
      </w:pPr>
    </w:p>
    <w:p w:rsidR="008F7F22" w:rsidRPr="00F04085" w:rsidRDefault="008F7F22" w:rsidP="008F7F22">
      <w:pPr>
        <w:pStyle w:val="Default"/>
        <w:rPr>
          <w:rFonts w:asciiTheme="minorHAnsi" w:hAnsiTheme="minorHAnsi"/>
          <w:color w:val="auto"/>
          <w:sz w:val="28"/>
          <w:szCs w:val="28"/>
        </w:rPr>
      </w:pPr>
      <w:r w:rsidRPr="00F04085">
        <w:rPr>
          <w:rFonts w:asciiTheme="minorHAnsi" w:hAnsiTheme="minorHAnsi"/>
          <w:color w:val="auto"/>
          <w:sz w:val="28"/>
          <w:szCs w:val="28"/>
        </w:rPr>
        <w:t xml:space="preserve">1.3. </w:t>
      </w:r>
      <w:r w:rsidRPr="00F04085">
        <w:rPr>
          <w:rFonts w:asciiTheme="minorHAnsi" w:hAnsiTheme="minorHAnsi"/>
          <w:b/>
          <w:bCs/>
          <w:color w:val="auto"/>
          <w:sz w:val="28"/>
          <w:szCs w:val="28"/>
        </w:rPr>
        <w:t xml:space="preserve">Symboly obce </w:t>
      </w:r>
    </w:p>
    <w:p w:rsidR="008F7F22" w:rsidRPr="00EC7624" w:rsidRDefault="008F7F22" w:rsidP="007653CF">
      <w:pPr>
        <w:pStyle w:val="Default"/>
        <w:jc w:val="both"/>
        <w:rPr>
          <w:rFonts w:ascii="Calibri" w:hAnsi="Calibri" w:cs="BrowalliaUPC"/>
          <w:color w:val="auto"/>
          <w:sz w:val="22"/>
          <w:szCs w:val="22"/>
        </w:rPr>
      </w:pPr>
      <w:r w:rsidRPr="00EC7624">
        <w:rPr>
          <w:rFonts w:ascii="Calibri" w:hAnsi="Calibri" w:cs="BrowalliaUPC"/>
          <w:color w:val="auto"/>
          <w:sz w:val="22"/>
          <w:szCs w:val="22"/>
        </w:rPr>
        <w:t xml:space="preserve">Erb obce: </w:t>
      </w:r>
      <w:r w:rsidR="009D7D75">
        <w:rPr>
          <w:rFonts w:ascii="Calibri" w:hAnsi="Calibri" w:cs="BrowalliaUPC"/>
          <w:color w:val="auto"/>
          <w:sz w:val="22"/>
          <w:szCs w:val="22"/>
        </w:rPr>
        <w:t>v červenom štíte strieborný kozorožec v zlatej zbroji vztýčený na zelenej oblej pažiti medzi dvoma zelenými vyrastajúcimi vysokými trsmi trávy.</w:t>
      </w:r>
    </w:p>
    <w:p w:rsidR="00C3608C" w:rsidRPr="00C3608C" w:rsidRDefault="00C3608C" w:rsidP="007653CF">
      <w:pPr>
        <w:pStyle w:val="Default"/>
        <w:jc w:val="both"/>
        <w:rPr>
          <w:rFonts w:ascii="Calibri" w:hAnsi="Calibri" w:cs="BrowalliaUPC"/>
        </w:rPr>
      </w:pPr>
      <w:r w:rsidRPr="00C3608C">
        <w:rPr>
          <w:rFonts w:ascii="Calibri" w:hAnsi="Calibri" w:cs="BrowalliaUPC"/>
        </w:rPr>
        <w:t>Vlajka obce: pozostáva zo siedmich pozdĺžnych pruhov vo farbách: žltej, bielej, červenej, žltej, zelenej, bielej a žltej.</w:t>
      </w:r>
    </w:p>
    <w:p w:rsidR="00C3608C" w:rsidRPr="00C3608C" w:rsidRDefault="00C3608C" w:rsidP="007653CF">
      <w:pPr>
        <w:pStyle w:val="Default"/>
        <w:jc w:val="both"/>
        <w:rPr>
          <w:rFonts w:ascii="Calibri" w:hAnsi="Calibri" w:cs="BrowalliaUPC"/>
        </w:rPr>
      </w:pPr>
      <w:r w:rsidRPr="00C3608C">
        <w:rPr>
          <w:rFonts w:ascii="Calibri" w:hAnsi="Calibri" w:cs="BrowalliaUPC"/>
        </w:rPr>
        <w:t xml:space="preserve">Vlajka má pomer strán 2:3 a ukončená je tromi </w:t>
      </w:r>
      <w:proofErr w:type="spellStart"/>
      <w:r w:rsidRPr="00C3608C">
        <w:rPr>
          <w:rFonts w:ascii="Calibri" w:hAnsi="Calibri" w:cs="BrowalliaUPC"/>
        </w:rPr>
        <w:t>cípm</w:t>
      </w:r>
      <w:proofErr w:type="spellEnd"/>
      <w:r w:rsidRPr="00C3608C">
        <w:rPr>
          <w:rFonts w:ascii="Calibri" w:hAnsi="Calibri" w:cs="BrowalliaUPC"/>
        </w:rPr>
        <w:t xml:space="preserve"> i, </w:t>
      </w:r>
      <w:proofErr w:type="spellStart"/>
      <w:r w:rsidRPr="00C3608C">
        <w:rPr>
          <w:rFonts w:ascii="Calibri" w:hAnsi="Calibri" w:cs="BrowalliaUPC"/>
        </w:rPr>
        <w:t>t.j</w:t>
      </w:r>
      <w:proofErr w:type="spellEnd"/>
      <w:r w:rsidRPr="00C3608C">
        <w:rPr>
          <w:rFonts w:ascii="Calibri" w:hAnsi="Calibri" w:cs="BrowalliaUPC"/>
        </w:rPr>
        <w:t xml:space="preserve">. dvomi </w:t>
      </w:r>
      <w:proofErr w:type="spellStart"/>
      <w:r w:rsidRPr="00C3608C">
        <w:rPr>
          <w:rFonts w:ascii="Calibri" w:hAnsi="Calibri" w:cs="BrowalliaUPC"/>
        </w:rPr>
        <w:t>zástrihmi</w:t>
      </w:r>
      <w:proofErr w:type="spellEnd"/>
      <w:r w:rsidRPr="00C3608C">
        <w:rPr>
          <w:rFonts w:ascii="Calibri" w:hAnsi="Calibri" w:cs="BrowalliaUPC"/>
        </w:rPr>
        <w:t>, siahajúcimi do tretiny jej listu.</w:t>
      </w:r>
    </w:p>
    <w:p w:rsidR="00C3608C" w:rsidRPr="00C3608C" w:rsidRDefault="00C3608C" w:rsidP="007653CF">
      <w:pPr>
        <w:pStyle w:val="Default"/>
        <w:jc w:val="both"/>
        <w:rPr>
          <w:rFonts w:ascii="Calibri" w:hAnsi="Calibri" w:cs="BrowalliaUPC"/>
        </w:rPr>
      </w:pPr>
      <w:r w:rsidRPr="00C3608C">
        <w:rPr>
          <w:rFonts w:ascii="Calibri" w:hAnsi="Calibri" w:cs="BrowalliaUPC"/>
        </w:rPr>
        <w:t>Pečať obce: je okrúhla, uprostred s obecným symbolom a kruhopisom OBEC KOSTOLEC.</w:t>
      </w:r>
    </w:p>
    <w:p w:rsidR="00C3608C" w:rsidRPr="00C3608C" w:rsidRDefault="00C3608C" w:rsidP="007653CF">
      <w:pPr>
        <w:pStyle w:val="Default"/>
        <w:jc w:val="both"/>
        <w:rPr>
          <w:rFonts w:ascii="Calibri" w:hAnsi="Calibri" w:cs="BrowalliaUPC"/>
        </w:rPr>
      </w:pPr>
      <w:r w:rsidRPr="00C3608C">
        <w:rPr>
          <w:rFonts w:ascii="Calibri" w:hAnsi="Calibri" w:cs="BrowalliaUPC"/>
        </w:rPr>
        <w:t xml:space="preserve"> Pečať má priemer 35 mm </w:t>
      </w:r>
    </w:p>
    <w:p w:rsidR="00C3608C" w:rsidRPr="00C3608C" w:rsidRDefault="00C3608C" w:rsidP="00C3608C">
      <w:pPr>
        <w:pStyle w:val="Default"/>
        <w:rPr>
          <w:rFonts w:ascii="Calibri" w:hAnsi="Calibri" w:cs="BrowalliaUPC"/>
        </w:rPr>
      </w:pPr>
      <w:r w:rsidRPr="00C3608C">
        <w:rPr>
          <w:rFonts w:ascii="Calibri" w:hAnsi="Calibri" w:cs="BrowalliaUPC"/>
          <w:b/>
          <w:bCs/>
        </w:rPr>
        <w:t xml:space="preserve">Logo obce: </w:t>
      </w:r>
    </w:p>
    <w:p w:rsidR="00C3608C" w:rsidRPr="00C3608C" w:rsidRDefault="00C3608C" w:rsidP="00C3608C">
      <w:pPr>
        <w:pStyle w:val="Default"/>
        <w:rPr>
          <w:rFonts w:ascii="Calibri" w:hAnsi="Calibri" w:cs="BrowalliaUPC"/>
        </w:rPr>
      </w:pPr>
      <w:r w:rsidRPr="00C3608C">
        <w:rPr>
          <w:rFonts w:ascii="Calibri" w:hAnsi="Calibri" w:cs="BrowalliaUPC"/>
        </w:rPr>
        <w:t xml:space="preserve">Obec Kostolec nemá vlastné logo obce. </w:t>
      </w:r>
    </w:p>
    <w:p w:rsidR="006D3E35" w:rsidRDefault="006D3E35" w:rsidP="008F7F22">
      <w:pPr>
        <w:pStyle w:val="Default"/>
        <w:rPr>
          <w:rFonts w:ascii="Calibri" w:hAnsi="Calibri" w:cs="BrowalliaUPC"/>
          <w:color w:val="auto"/>
          <w:sz w:val="22"/>
          <w:szCs w:val="22"/>
        </w:rPr>
      </w:pPr>
    </w:p>
    <w:p w:rsidR="008F7F22" w:rsidRPr="006D3E35" w:rsidRDefault="008F7F22" w:rsidP="008F7F22">
      <w:pPr>
        <w:pStyle w:val="Default"/>
        <w:rPr>
          <w:rFonts w:asciiTheme="minorHAnsi" w:hAnsiTheme="minorHAnsi" w:cs="BrowalliaUPC"/>
          <w:b/>
          <w:color w:val="auto"/>
          <w:sz w:val="28"/>
          <w:szCs w:val="28"/>
        </w:rPr>
      </w:pPr>
      <w:r w:rsidRPr="006D3E35">
        <w:rPr>
          <w:rFonts w:asciiTheme="minorHAnsi" w:hAnsiTheme="minorHAnsi" w:cs="BrowalliaUPC"/>
          <w:b/>
          <w:color w:val="auto"/>
          <w:sz w:val="28"/>
          <w:szCs w:val="28"/>
        </w:rPr>
        <w:t xml:space="preserve">1.4. História obce </w:t>
      </w:r>
    </w:p>
    <w:p w:rsidR="00985FF0" w:rsidRDefault="00985FF0" w:rsidP="00C76217">
      <w:pPr>
        <w:pStyle w:val="Default"/>
        <w:jc w:val="both"/>
        <w:rPr>
          <w:rFonts w:ascii="Calibri" w:hAnsi="Calibri" w:cs="BrowalliaUPC"/>
          <w:color w:val="auto"/>
          <w:sz w:val="22"/>
          <w:szCs w:val="22"/>
        </w:rPr>
      </w:pPr>
      <w:r>
        <w:rPr>
          <w:rFonts w:ascii="Calibri" w:hAnsi="Calibri" w:cs="BrowalliaUPC"/>
          <w:color w:val="auto"/>
          <w:sz w:val="22"/>
          <w:szCs w:val="22"/>
        </w:rPr>
        <w:t xml:space="preserve">Názov obce Kostolec vznikol alebo bol pravdepodobne odvodený od kostola, ktorý mal byť údajne v dávnych dobách postavený na kopci nad dedinou dodnes volaným </w:t>
      </w:r>
      <w:proofErr w:type="spellStart"/>
      <w:r>
        <w:rPr>
          <w:rFonts w:ascii="Calibri" w:hAnsi="Calibri" w:cs="BrowalliaUPC"/>
          <w:color w:val="auto"/>
          <w:sz w:val="22"/>
          <w:szCs w:val="22"/>
        </w:rPr>
        <w:t>Kostelná</w:t>
      </w:r>
      <w:proofErr w:type="spellEnd"/>
      <w:r>
        <w:rPr>
          <w:rFonts w:ascii="Calibri" w:hAnsi="Calibri" w:cs="BrowalliaUPC"/>
          <w:color w:val="auto"/>
          <w:sz w:val="22"/>
          <w:szCs w:val="22"/>
        </w:rPr>
        <w:t xml:space="preserve">. Dedinu tvorilo niekoľko drevených domov, ktoré z času na čas zničil požiar. V súčasnosti sa zachovali len dve drevenice. K histórii obce patrí spomenúť , že na potoku Teplianka boli postavené tri mlyny, pričom prvý stál vyše panskej záhrady, druhý na doline oproti drevenej škole patril </w:t>
      </w:r>
      <w:proofErr w:type="spellStart"/>
      <w:r>
        <w:rPr>
          <w:rFonts w:ascii="Calibri" w:hAnsi="Calibri" w:cs="BrowalliaUPC"/>
          <w:color w:val="auto"/>
          <w:sz w:val="22"/>
          <w:szCs w:val="22"/>
        </w:rPr>
        <w:t>Grinovi</w:t>
      </w:r>
      <w:proofErr w:type="spellEnd"/>
      <w:r>
        <w:rPr>
          <w:rFonts w:ascii="Calibri" w:hAnsi="Calibri" w:cs="BrowalliaUPC"/>
          <w:color w:val="auto"/>
          <w:sz w:val="22"/>
          <w:szCs w:val="22"/>
        </w:rPr>
        <w:t xml:space="preserve"> a tretí, ktorého majiteľom bol </w:t>
      </w:r>
      <w:proofErr w:type="spellStart"/>
      <w:r>
        <w:rPr>
          <w:rFonts w:ascii="Calibri" w:hAnsi="Calibri" w:cs="BrowalliaUPC"/>
          <w:color w:val="auto"/>
          <w:sz w:val="22"/>
          <w:szCs w:val="22"/>
        </w:rPr>
        <w:t>Štafen</w:t>
      </w:r>
      <w:proofErr w:type="spellEnd"/>
      <w:r>
        <w:rPr>
          <w:rFonts w:ascii="Calibri" w:hAnsi="Calibri" w:cs="BrowalliaUPC"/>
          <w:color w:val="auto"/>
          <w:sz w:val="22"/>
          <w:szCs w:val="22"/>
        </w:rPr>
        <w:t xml:space="preserve"> a neskôr Škríp, stál pod lesom.</w:t>
      </w:r>
    </w:p>
    <w:p w:rsidR="00985FF0" w:rsidRDefault="00985FF0" w:rsidP="008F7F22">
      <w:pPr>
        <w:pStyle w:val="Default"/>
        <w:rPr>
          <w:rFonts w:ascii="Calibri" w:hAnsi="Calibri" w:cs="BrowalliaUPC"/>
          <w:color w:val="auto"/>
          <w:sz w:val="22"/>
          <w:szCs w:val="22"/>
        </w:rPr>
      </w:pPr>
      <w:r>
        <w:rPr>
          <w:rFonts w:ascii="Calibri" w:hAnsi="Calibri" w:cs="BrowalliaUPC"/>
          <w:b/>
          <w:color w:val="auto"/>
          <w:sz w:val="22"/>
          <w:szCs w:val="22"/>
        </w:rPr>
        <w:t xml:space="preserve">Pamiatky: </w:t>
      </w:r>
      <w:r>
        <w:rPr>
          <w:rFonts w:ascii="Calibri" w:hAnsi="Calibri" w:cs="BrowalliaUPC"/>
          <w:color w:val="auto"/>
          <w:sz w:val="22"/>
          <w:szCs w:val="22"/>
        </w:rPr>
        <w:t xml:space="preserve">prírodný výtvor </w:t>
      </w:r>
      <w:proofErr w:type="spellStart"/>
      <w:r>
        <w:rPr>
          <w:rFonts w:ascii="Calibri" w:hAnsi="Calibri" w:cs="BrowalliaUPC"/>
          <w:color w:val="auto"/>
          <w:sz w:val="22"/>
          <w:szCs w:val="22"/>
        </w:rPr>
        <w:t>Bosmany</w:t>
      </w:r>
      <w:proofErr w:type="spellEnd"/>
      <w:r>
        <w:rPr>
          <w:rFonts w:ascii="Calibri" w:hAnsi="Calibri" w:cs="BrowalliaUPC"/>
          <w:color w:val="auto"/>
          <w:sz w:val="22"/>
          <w:szCs w:val="22"/>
        </w:rPr>
        <w:t xml:space="preserve"> a </w:t>
      </w:r>
      <w:proofErr w:type="spellStart"/>
      <w:r>
        <w:rPr>
          <w:rFonts w:ascii="Calibri" w:hAnsi="Calibri" w:cs="BrowalliaUPC"/>
          <w:color w:val="auto"/>
          <w:sz w:val="22"/>
          <w:szCs w:val="22"/>
        </w:rPr>
        <w:t>Kostolecká</w:t>
      </w:r>
      <w:proofErr w:type="spellEnd"/>
      <w:r>
        <w:rPr>
          <w:rFonts w:ascii="Calibri" w:hAnsi="Calibri" w:cs="BrowalliaUPC"/>
          <w:color w:val="auto"/>
          <w:sz w:val="22"/>
          <w:szCs w:val="22"/>
        </w:rPr>
        <w:t xml:space="preserve"> Tiesňava.</w:t>
      </w:r>
    </w:p>
    <w:p w:rsidR="00985FF0" w:rsidRPr="00985FF0" w:rsidRDefault="00985FF0" w:rsidP="008F7F22">
      <w:pPr>
        <w:pStyle w:val="Default"/>
        <w:rPr>
          <w:rFonts w:ascii="Calibri" w:hAnsi="Calibri" w:cs="BrowalliaUPC"/>
          <w:color w:val="auto"/>
          <w:sz w:val="22"/>
          <w:szCs w:val="22"/>
        </w:rPr>
      </w:pPr>
    </w:p>
    <w:p w:rsidR="008F7F22" w:rsidRPr="006D3E35" w:rsidRDefault="008F7F22" w:rsidP="008F7F22">
      <w:pPr>
        <w:pStyle w:val="Default"/>
        <w:rPr>
          <w:rFonts w:ascii="Calibri" w:hAnsi="Calibri" w:cs="BrowalliaUPC"/>
          <w:b/>
          <w:color w:val="auto"/>
          <w:sz w:val="28"/>
          <w:szCs w:val="28"/>
        </w:rPr>
      </w:pPr>
      <w:r w:rsidRPr="006D3E35">
        <w:rPr>
          <w:rFonts w:ascii="Calibri" w:hAnsi="Calibri" w:cs="BrowalliaUPC"/>
          <w:b/>
          <w:color w:val="auto"/>
          <w:sz w:val="28"/>
          <w:szCs w:val="28"/>
        </w:rPr>
        <w:t xml:space="preserve">1.5. </w:t>
      </w:r>
      <w:r w:rsidRPr="006D3E35">
        <w:rPr>
          <w:rFonts w:ascii="Calibri" w:hAnsi="Calibri" w:cs="BrowalliaUPC"/>
          <w:b/>
          <w:bCs/>
          <w:color w:val="auto"/>
          <w:sz w:val="28"/>
          <w:szCs w:val="28"/>
        </w:rPr>
        <w:t xml:space="preserve">Významné osobnosti </w:t>
      </w:r>
    </w:p>
    <w:p w:rsidR="008F7F22" w:rsidRPr="006D3E35" w:rsidRDefault="008F7F22" w:rsidP="008F7F22">
      <w:pPr>
        <w:pStyle w:val="Default"/>
        <w:rPr>
          <w:rFonts w:ascii="Calibri" w:hAnsi="Calibri" w:cs="BrowalliaUPC"/>
          <w:b/>
          <w:color w:val="auto"/>
          <w:sz w:val="28"/>
          <w:szCs w:val="28"/>
        </w:rPr>
      </w:pPr>
    </w:p>
    <w:p w:rsidR="008F7F22" w:rsidRPr="00EC7624" w:rsidRDefault="008F7F22" w:rsidP="008F7F22">
      <w:pPr>
        <w:pStyle w:val="Default"/>
        <w:rPr>
          <w:rFonts w:ascii="Calibri" w:hAnsi="Calibri" w:cs="BrowalliaUPC"/>
          <w:color w:val="auto"/>
          <w:sz w:val="22"/>
          <w:szCs w:val="22"/>
        </w:rPr>
      </w:pPr>
      <w:r w:rsidRPr="00EC7624">
        <w:rPr>
          <w:rFonts w:ascii="Calibri" w:hAnsi="Calibri" w:cs="BrowalliaUPC"/>
          <w:color w:val="auto"/>
          <w:sz w:val="22"/>
          <w:szCs w:val="22"/>
        </w:rPr>
        <w:t xml:space="preserve">Neboli zaevidované významné osobnosti. </w:t>
      </w:r>
    </w:p>
    <w:p w:rsidR="004510DB" w:rsidRDefault="004510DB" w:rsidP="008F7F22">
      <w:pPr>
        <w:pStyle w:val="Default"/>
        <w:rPr>
          <w:rFonts w:ascii="Calibri" w:hAnsi="Calibri" w:cs="BrowalliaUPC"/>
          <w:b/>
          <w:color w:val="auto"/>
          <w:sz w:val="28"/>
          <w:szCs w:val="28"/>
        </w:rPr>
      </w:pPr>
    </w:p>
    <w:p w:rsidR="008F7F22" w:rsidRPr="006D3E35" w:rsidRDefault="008F7F22" w:rsidP="008F7F22">
      <w:pPr>
        <w:pStyle w:val="Default"/>
        <w:rPr>
          <w:rFonts w:ascii="Calibri" w:hAnsi="Calibri" w:cs="BrowalliaUPC"/>
          <w:b/>
          <w:color w:val="auto"/>
          <w:sz w:val="28"/>
          <w:szCs w:val="28"/>
        </w:rPr>
      </w:pPr>
      <w:r w:rsidRPr="006D3E35">
        <w:rPr>
          <w:rFonts w:ascii="Calibri" w:hAnsi="Calibri" w:cs="BrowalliaUPC"/>
          <w:b/>
          <w:color w:val="auto"/>
          <w:sz w:val="28"/>
          <w:szCs w:val="28"/>
        </w:rPr>
        <w:lastRenderedPageBreak/>
        <w:t xml:space="preserve">1.6. </w:t>
      </w:r>
      <w:r w:rsidRPr="006D3E35">
        <w:rPr>
          <w:rFonts w:ascii="Calibri" w:hAnsi="Calibri" w:cs="BrowalliaUPC"/>
          <w:b/>
          <w:bCs/>
          <w:color w:val="auto"/>
          <w:sz w:val="28"/>
          <w:szCs w:val="28"/>
        </w:rPr>
        <w:t xml:space="preserve">Výchova a vzdelávanie </w:t>
      </w:r>
    </w:p>
    <w:p w:rsidR="008F7F22" w:rsidRPr="006D3E35" w:rsidRDefault="008F7F22" w:rsidP="008F7F22">
      <w:pPr>
        <w:pStyle w:val="Default"/>
        <w:rPr>
          <w:rFonts w:ascii="Calibri" w:hAnsi="Calibri" w:cs="BrowalliaUPC"/>
          <w:b/>
          <w:color w:val="auto"/>
          <w:sz w:val="28"/>
          <w:szCs w:val="28"/>
        </w:rPr>
      </w:pPr>
    </w:p>
    <w:p w:rsidR="008F7F22" w:rsidRPr="00EC7624" w:rsidRDefault="008F7F22" w:rsidP="008F7F22">
      <w:pPr>
        <w:pStyle w:val="Default"/>
        <w:rPr>
          <w:rFonts w:ascii="Calibri" w:hAnsi="Calibri" w:cs="BrowalliaUPC"/>
          <w:color w:val="auto"/>
          <w:sz w:val="22"/>
          <w:szCs w:val="22"/>
        </w:rPr>
      </w:pPr>
      <w:r w:rsidRPr="00EC7624">
        <w:rPr>
          <w:rFonts w:ascii="Calibri" w:hAnsi="Calibri" w:cs="BrowalliaUPC"/>
          <w:color w:val="auto"/>
          <w:sz w:val="22"/>
          <w:szCs w:val="22"/>
        </w:rPr>
        <w:t xml:space="preserve">V obci nemáme zriadenú ani základnú školu, ani materskú škôlku. Deti navštevujú materskú škôlku v Považskej Teplej, alebo v okresnom meste v Považskej Bystrici. </w:t>
      </w:r>
    </w:p>
    <w:p w:rsidR="008F7F22" w:rsidRPr="00EC7624" w:rsidRDefault="008F7F22" w:rsidP="008F7F22">
      <w:pPr>
        <w:pStyle w:val="Default"/>
        <w:rPr>
          <w:rFonts w:ascii="Calibri" w:hAnsi="Calibri" w:cs="BrowalliaUPC"/>
          <w:color w:val="auto"/>
          <w:sz w:val="22"/>
          <w:szCs w:val="22"/>
        </w:rPr>
      </w:pPr>
      <w:r w:rsidRPr="00EC7624">
        <w:rPr>
          <w:rFonts w:ascii="Calibri" w:hAnsi="Calibri" w:cs="BrowalliaUPC"/>
          <w:color w:val="auto"/>
          <w:sz w:val="22"/>
          <w:szCs w:val="22"/>
        </w:rPr>
        <w:t xml:space="preserve">Základná škola nie je zriadená v obci, deti navštevujú základnú školu v Považskej </w:t>
      </w:r>
    </w:p>
    <w:p w:rsidR="008F7F22" w:rsidRPr="00EC7624" w:rsidRDefault="008F7F22" w:rsidP="008F7F22">
      <w:pPr>
        <w:pStyle w:val="Default"/>
        <w:rPr>
          <w:rFonts w:ascii="Calibri" w:hAnsi="Calibri" w:cs="BrowalliaUPC"/>
          <w:color w:val="auto"/>
          <w:sz w:val="22"/>
          <w:szCs w:val="22"/>
        </w:rPr>
      </w:pPr>
      <w:r w:rsidRPr="00EC7624">
        <w:rPr>
          <w:rFonts w:ascii="Calibri" w:hAnsi="Calibri" w:cs="BrowalliaUPC"/>
          <w:color w:val="auto"/>
          <w:sz w:val="22"/>
          <w:szCs w:val="22"/>
        </w:rPr>
        <w:t xml:space="preserve">Teplej, alebo v okresnom meste Považská Bystrica. </w:t>
      </w:r>
    </w:p>
    <w:p w:rsidR="006D3E35" w:rsidRDefault="006D3E35" w:rsidP="008F7F22">
      <w:pPr>
        <w:pStyle w:val="Default"/>
        <w:rPr>
          <w:rFonts w:ascii="Calibri" w:hAnsi="Calibri" w:cs="BrowalliaUPC"/>
          <w:color w:val="auto"/>
          <w:sz w:val="22"/>
          <w:szCs w:val="22"/>
        </w:rPr>
      </w:pPr>
    </w:p>
    <w:p w:rsidR="008F7F22" w:rsidRPr="006D3E35" w:rsidRDefault="008F7F22" w:rsidP="008F7F22">
      <w:pPr>
        <w:pStyle w:val="Default"/>
        <w:rPr>
          <w:rFonts w:ascii="Calibri" w:hAnsi="Calibri" w:cs="BrowalliaUPC"/>
          <w:b/>
          <w:color w:val="auto"/>
          <w:sz w:val="28"/>
          <w:szCs w:val="28"/>
        </w:rPr>
      </w:pPr>
      <w:r w:rsidRPr="006D3E35">
        <w:rPr>
          <w:rFonts w:ascii="Calibri" w:hAnsi="Calibri" w:cs="BrowalliaUPC"/>
          <w:b/>
          <w:color w:val="auto"/>
          <w:sz w:val="28"/>
          <w:szCs w:val="28"/>
        </w:rPr>
        <w:t xml:space="preserve">1.7. Zdravotníctvo </w:t>
      </w:r>
    </w:p>
    <w:p w:rsidR="008F7F22" w:rsidRPr="00EC7624" w:rsidRDefault="008F7F22" w:rsidP="008F7F22">
      <w:pPr>
        <w:pStyle w:val="Default"/>
        <w:rPr>
          <w:rFonts w:ascii="Calibri" w:hAnsi="Calibri" w:cs="BrowalliaUPC"/>
          <w:color w:val="auto"/>
          <w:sz w:val="22"/>
          <w:szCs w:val="22"/>
        </w:rPr>
      </w:pPr>
    </w:p>
    <w:p w:rsidR="008F7F22" w:rsidRPr="00EC7624" w:rsidRDefault="008F7F22" w:rsidP="008F7F22">
      <w:pPr>
        <w:pStyle w:val="Default"/>
        <w:rPr>
          <w:rFonts w:ascii="Calibri" w:hAnsi="Calibri" w:cs="BrowalliaUPC"/>
          <w:color w:val="auto"/>
          <w:sz w:val="22"/>
          <w:szCs w:val="22"/>
        </w:rPr>
      </w:pPr>
      <w:r w:rsidRPr="00EC7624">
        <w:rPr>
          <w:rFonts w:ascii="Calibri" w:hAnsi="Calibri" w:cs="BrowalliaUPC"/>
          <w:color w:val="auto"/>
          <w:sz w:val="22"/>
          <w:szCs w:val="22"/>
        </w:rPr>
        <w:t>V obci nemáme poskytovanú zdravotnú starostlivos</w:t>
      </w:r>
      <w:r w:rsidRPr="00EC7624">
        <w:rPr>
          <w:rFonts w:ascii="Calibri" w:hAnsi="Calibri" w:cs="Calibri"/>
          <w:color w:val="auto"/>
          <w:sz w:val="22"/>
          <w:szCs w:val="22"/>
        </w:rPr>
        <w:t>ť</w:t>
      </w:r>
      <w:r w:rsidRPr="00EC7624">
        <w:rPr>
          <w:rFonts w:ascii="Calibri" w:hAnsi="Calibri" w:cs="BrowalliaUPC"/>
          <w:color w:val="auto"/>
          <w:sz w:val="22"/>
          <w:szCs w:val="22"/>
        </w:rPr>
        <w:t xml:space="preserve">. </w:t>
      </w:r>
    </w:p>
    <w:p w:rsidR="008F7F22" w:rsidRPr="00EC7624" w:rsidRDefault="008F7F22" w:rsidP="008F7F22">
      <w:pPr>
        <w:pStyle w:val="Default"/>
        <w:rPr>
          <w:rFonts w:ascii="Calibri" w:hAnsi="Calibri" w:cs="BrowalliaUPC"/>
          <w:color w:val="auto"/>
          <w:sz w:val="22"/>
          <w:szCs w:val="22"/>
        </w:rPr>
      </w:pPr>
      <w:r w:rsidRPr="00EC7624">
        <w:rPr>
          <w:rFonts w:ascii="Calibri" w:hAnsi="Calibri" w:cs="BrowalliaUPC"/>
          <w:color w:val="auto"/>
          <w:sz w:val="22"/>
          <w:szCs w:val="22"/>
        </w:rPr>
        <w:t>Naši ob</w:t>
      </w:r>
      <w:r w:rsidRPr="00EC7624">
        <w:rPr>
          <w:rFonts w:ascii="Calibri" w:hAnsi="Calibri" w:cs="Calibri"/>
          <w:color w:val="auto"/>
          <w:sz w:val="22"/>
          <w:szCs w:val="22"/>
        </w:rPr>
        <w:t>č</w:t>
      </w:r>
      <w:r w:rsidRPr="00EC7624">
        <w:rPr>
          <w:rFonts w:ascii="Calibri" w:hAnsi="Calibri" w:cs="BrowalliaUPC"/>
          <w:color w:val="auto"/>
          <w:sz w:val="22"/>
          <w:szCs w:val="22"/>
        </w:rPr>
        <w:t>ania využívajú zdravotnú starostlivos</w:t>
      </w:r>
      <w:r w:rsidRPr="00EC7624">
        <w:rPr>
          <w:rFonts w:ascii="Calibri" w:hAnsi="Calibri" w:cs="Calibri"/>
          <w:color w:val="auto"/>
          <w:sz w:val="22"/>
          <w:szCs w:val="22"/>
        </w:rPr>
        <w:t>ť</w:t>
      </w:r>
      <w:r w:rsidRPr="00EC7624">
        <w:rPr>
          <w:rFonts w:ascii="Calibri" w:hAnsi="Calibri" w:cs="BrowalliaUPC"/>
          <w:color w:val="auto"/>
          <w:sz w:val="22"/>
          <w:szCs w:val="22"/>
        </w:rPr>
        <w:t xml:space="preserve"> v Nemocnici s poliklinikou v Považskej Bystrici, ktorá je vzdialená 15 km od našej obce. </w:t>
      </w:r>
    </w:p>
    <w:p w:rsidR="006D3E35" w:rsidRDefault="006D3E35" w:rsidP="008F7F22">
      <w:pPr>
        <w:pStyle w:val="Default"/>
        <w:rPr>
          <w:rFonts w:ascii="Calibri" w:hAnsi="Calibri" w:cs="BrowalliaUPC"/>
          <w:color w:val="auto"/>
          <w:sz w:val="22"/>
          <w:szCs w:val="22"/>
        </w:rPr>
      </w:pPr>
    </w:p>
    <w:p w:rsidR="008F7F22" w:rsidRPr="006D3E35" w:rsidRDefault="008F7F22" w:rsidP="008F7F22">
      <w:pPr>
        <w:pStyle w:val="Default"/>
        <w:rPr>
          <w:rFonts w:ascii="Calibri" w:hAnsi="Calibri" w:cs="BrowalliaUPC"/>
          <w:b/>
          <w:color w:val="auto"/>
          <w:sz w:val="28"/>
          <w:szCs w:val="28"/>
        </w:rPr>
      </w:pPr>
      <w:r w:rsidRPr="006D3E35">
        <w:rPr>
          <w:rFonts w:ascii="Calibri" w:hAnsi="Calibri" w:cs="BrowalliaUPC"/>
          <w:b/>
          <w:color w:val="auto"/>
          <w:sz w:val="28"/>
          <w:szCs w:val="28"/>
        </w:rPr>
        <w:t xml:space="preserve">1.8. </w:t>
      </w:r>
      <w:r w:rsidRPr="006D3E35">
        <w:rPr>
          <w:rFonts w:ascii="Calibri" w:hAnsi="Calibri" w:cs="BrowalliaUPC"/>
          <w:b/>
          <w:bCs/>
          <w:color w:val="auto"/>
          <w:sz w:val="28"/>
          <w:szCs w:val="28"/>
        </w:rPr>
        <w:t>Sociálne zabezpe</w:t>
      </w:r>
      <w:r w:rsidRPr="006D3E35">
        <w:rPr>
          <w:rFonts w:ascii="Calibri" w:hAnsi="Calibri" w:cs="Calibri"/>
          <w:b/>
          <w:bCs/>
          <w:color w:val="auto"/>
          <w:sz w:val="28"/>
          <w:szCs w:val="28"/>
        </w:rPr>
        <w:t>č</w:t>
      </w:r>
      <w:r w:rsidRPr="006D3E35">
        <w:rPr>
          <w:rFonts w:ascii="Calibri" w:hAnsi="Calibri" w:cs="BrowalliaUPC"/>
          <w:b/>
          <w:bCs/>
          <w:color w:val="auto"/>
          <w:sz w:val="28"/>
          <w:szCs w:val="28"/>
        </w:rPr>
        <w:t xml:space="preserve">enie </w:t>
      </w:r>
    </w:p>
    <w:p w:rsidR="008F7F22" w:rsidRPr="00EC7624" w:rsidRDefault="008F7F22" w:rsidP="008F7F22">
      <w:pPr>
        <w:pStyle w:val="Default"/>
        <w:rPr>
          <w:rFonts w:ascii="Calibri" w:hAnsi="Calibri" w:cs="BrowalliaUPC"/>
          <w:color w:val="auto"/>
          <w:sz w:val="22"/>
          <w:szCs w:val="22"/>
        </w:rPr>
      </w:pPr>
    </w:p>
    <w:p w:rsidR="008F7F22" w:rsidRDefault="008F7F22" w:rsidP="008F7F22">
      <w:pPr>
        <w:pStyle w:val="Default"/>
        <w:rPr>
          <w:rFonts w:ascii="Calibri" w:hAnsi="Calibri" w:cs="BrowalliaUPC"/>
          <w:color w:val="auto"/>
          <w:sz w:val="22"/>
          <w:szCs w:val="22"/>
        </w:rPr>
      </w:pPr>
      <w:r w:rsidRPr="00EC7624">
        <w:rPr>
          <w:rFonts w:ascii="Calibri" w:hAnsi="Calibri" w:cs="BrowalliaUPC"/>
          <w:color w:val="auto"/>
          <w:sz w:val="22"/>
          <w:szCs w:val="22"/>
        </w:rPr>
        <w:t>Na sociálnom úseku obec zabezpe</w:t>
      </w:r>
      <w:r w:rsidRPr="00EC7624">
        <w:rPr>
          <w:rFonts w:ascii="Calibri" w:hAnsi="Calibri" w:cs="Calibri"/>
          <w:color w:val="auto"/>
          <w:sz w:val="22"/>
          <w:szCs w:val="22"/>
        </w:rPr>
        <w:t>č</w:t>
      </w:r>
      <w:r w:rsidRPr="00EC7624">
        <w:rPr>
          <w:rFonts w:ascii="Calibri" w:hAnsi="Calibri" w:cs="BrowalliaUPC"/>
          <w:color w:val="auto"/>
          <w:sz w:val="22"/>
          <w:szCs w:val="22"/>
        </w:rPr>
        <w:t>uje nevyhnutnú sociálnu starostlivos</w:t>
      </w:r>
      <w:r w:rsidRPr="00EC7624">
        <w:rPr>
          <w:rFonts w:ascii="Calibri" w:hAnsi="Calibri" w:cs="Calibri"/>
          <w:color w:val="auto"/>
          <w:sz w:val="22"/>
          <w:szCs w:val="22"/>
        </w:rPr>
        <w:t>ť</w:t>
      </w:r>
      <w:r w:rsidRPr="00EC7624">
        <w:rPr>
          <w:rFonts w:ascii="Calibri" w:hAnsi="Calibri" w:cs="BrowalliaUPC"/>
          <w:color w:val="auto"/>
          <w:sz w:val="22"/>
          <w:szCs w:val="22"/>
        </w:rPr>
        <w:t xml:space="preserve"> pre svojich ob</w:t>
      </w:r>
      <w:r w:rsidRPr="00EC7624">
        <w:rPr>
          <w:rFonts w:ascii="Calibri" w:hAnsi="Calibri" w:cs="Calibri"/>
          <w:color w:val="auto"/>
          <w:sz w:val="22"/>
          <w:szCs w:val="22"/>
        </w:rPr>
        <w:t>č</w:t>
      </w:r>
      <w:r w:rsidRPr="00EC7624">
        <w:rPr>
          <w:rFonts w:ascii="Calibri" w:hAnsi="Calibri" w:cs="BrowalliaUPC"/>
          <w:color w:val="auto"/>
          <w:sz w:val="22"/>
          <w:szCs w:val="22"/>
        </w:rPr>
        <w:t>anov</w:t>
      </w:r>
      <w:r w:rsidR="00985FF0">
        <w:rPr>
          <w:rFonts w:ascii="Calibri" w:hAnsi="Calibri" w:cs="BrowalliaUPC"/>
          <w:color w:val="auto"/>
          <w:sz w:val="22"/>
          <w:szCs w:val="22"/>
        </w:rPr>
        <w:t>.</w:t>
      </w:r>
      <w:r w:rsidRPr="00EC7624">
        <w:rPr>
          <w:rFonts w:ascii="Calibri" w:hAnsi="Calibri" w:cs="BrowalliaUPC"/>
          <w:color w:val="auto"/>
          <w:sz w:val="22"/>
          <w:szCs w:val="22"/>
        </w:rPr>
        <w:t xml:space="preserve"> </w:t>
      </w:r>
    </w:p>
    <w:p w:rsidR="00C3608C" w:rsidRPr="00C3608C" w:rsidRDefault="00C3608C" w:rsidP="00C3608C">
      <w:pPr>
        <w:pStyle w:val="Default"/>
        <w:rPr>
          <w:rFonts w:ascii="Calibri" w:hAnsi="Calibri" w:cs="BrowalliaUPC"/>
        </w:rPr>
      </w:pPr>
    </w:p>
    <w:p w:rsidR="00C3608C" w:rsidRPr="00C3608C" w:rsidRDefault="00C3608C" w:rsidP="00C3608C">
      <w:pPr>
        <w:pStyle w:val="Default"/>
        <w:rPr>
          <w:rFonts w:ascii="Calibri" w:hAnsi="Calibri" w:cs="BrowalliaUPC"/>
        </w:rPr>
      </w:pPr>
      <w:r w:rsidRPr="00C3608C">
        <w:rPr>
          <w:rFonts w:ascii="Calibri" w:hAnsi="Calibri" w:cs="BrowalliaUPC"/>
        </w:rPr>
        <w:t xml:space="preserve">1.9. </w:t>
      </w:r>
      <w:r w:rsidRPr="00C3608C">
        <w:rPr>
          <w:rFonts w:ascii="Calibri" w:hAnsi="Calibri" w:cs="BrowalliaUPC"/>
          <w:b/>
          <w:bCs/>
        </w:rPr>
        <w:t xml:space="preserve">Kultúra </w:t>
      </w:r>
    </w:p>
    <w:p w:rsidR="00C3608C" w:rsidRPr="00C3608C" w:rsidRDefault="00C3608C" w:rsidP="00C3608C">
      <w:pPr>
        <w:pStyle w:val="Default"/>
        <w:rPr>
          <w:rFonts w:ascii="Calibri" w:hAnsi="Calibri" w:cs="BrowalliaUPC"/>
        </w:rPr>
      </w:pPr>
    </w:p>
    <w:p w:rsidR="00C3608C" w:rsidRPr="00C3608C" w:rsidRDefault="00C3608C" w:rsidP="00C3608C">
      <w:pPr>
        <w:pStyle w:val="Default"/>
        <w:rPr>
          <w:rFonts w:ascii="Calibri" w:hAnsi="Calibri" w:cs="BrowalliaUPC"/>
        </w:rPr>
      </w:pPr>
      <w:r w:rsidRPr="00C3608C">
        <w:rPr>
          <w:rFonts w:ascii="Calibri" w:hAnsi="Calibri" w:cs="BrowalliaUPC"/>
        </w:rPr>
        <w:t xml:space="preserve">Spoločenský a kultúrny život v obci zabezpečuje obecný úrad prostredníctvom obecného úradu a poslancov obecného zastupiteľstva. Obec má obecnú knižnicu, ktorá v súčasnosti stagnuje a miestny rozhlas. </w:t>
      </w:r>
    </w:p>
    <w:p w:rsidR="00C3608C" w:rsidRPr="00C3608C" w:rsidRDefault="00C3608C" w:rsidP="00C3608C">
      <w:pPr>
        <w:pStyle w:val="Default"/>
        <w:rPr>
          <w:rFonts w:ascii="Calibri" w:hAnsi="Calibri" w:cs="BrowalliaUPC"/>
        </w:rPr>
      </w:pPr>
      <w:r w:rsidRPr="00C3608C">
        <w:rPr>
          <w:rFonts w:ascii="Calibri" w:hAnsi="Calibri" w:cs="BrowalliaUPC"/>
        </w:rPr>
        <w:t xml:space="preserve">V obci organizujeme tieto kultúrne akcie: Fašiangy, Deň matiek,  Posedenie s dôchodcami, uvítanie detí do života, Mikuláš. </w:t>
      </w:r>
    </w:p>
    <w:p w:rsidR="00C3608C" w:rsidRPr="00C3608C" w:rsidRDefault="00C3608C" w:rsidP="00C3608C">
      <w:pPr>
        <w:pStyle w:val="Default"/>
        <w:rPr>
          <w:rFonts w:ascii="Calibri" w:hAnsi="Calibri" w:cs="BrowalliaUPC"/>
        </w:rPr>
      </w:pPr>
    </w:p>
    <w:p w:rsidR="00C3608C" w:rsidRPr="00C3608C" w:rsidRDefault="00C3608C" w:rsidP="00C3608C">
      <w:pPr>
        <w:pStyle w:val="Default"/>
        <w:rPr>
          <w:rFonts w:ascii="Calibri" w:hAnsi="Calibri" w:cs="BrowalliaUPC"/>
        </w:rPr>
      </w:pPr>
      <w:r w:rsidRPr="00C3608C">
        <w:rPr>
          <w:rFonts w:ascii="Calibri" w:hAnsi="Calibri" w:cs="BrowalliaUPC"/>
        </w:rPr>
        <w:t xml:space="preserve">1.10. </w:t>
      </w:r>
      <w:r w:rsidRPr="00C3608C">
        <w:rPr>
          <w:rFonts w:ascii="Calibri" w:hAnsi="Calibri" w:cs="BrowalliaUPC"/>
          <w:b/>
          <w:bCs/>
        </w:rPr>
        <w:t xml:space="preserve">Hospodárstvo </w:t>
      </w:r>
    </w:p>
    <w:p w:rsidR="00C3608C" w:rsidRPr="00C3608C" w:rsidRDefault="00C3608C" w:rsidP="00C3608C">
      <w:pPr>
        <w:pStyle w:val="Default"/>
        <w:rPr>
          <w:rFonts w:ascii="Calibri" w:hAnsi="Calibri" w:cs="BrowalliaUPC"/>
        </w:rPr>
      </w:pPr>
    </w:p>
    <w:p w:rsidR="00C3608C" w:rsidRPr="00C3608C" w:rsidRDefault="00C3608C" w:rsidP="00C3608C">
      <w:pPr>
        <w:pStyle w:val="Default"/>
        <w:rPr>
          <w:rFonts w:ascii="Calibri" w:hAnsi="Calibri" w:cs="BrowalliaUPC"/>
        </w:rPr>
      </w:pPr>
      <w:r w:rsidRPr="00C3608C">
        <w:rPr>
          <w:rFonts w:ascii="Calibri" w:hAnsi="Calibri" w:cs="BrowalliaUPC"/>
        </w:rPr>
        <w:t xml:space="preserve">V obci sa nachádzajú len malé prevádzky živnostníkov a to: </w:t>
      </w:r>
    </w:p>
    <w:p w:rsidR="00C3608C" w:rsidRPr="00C3608C" w:rsidRDefault="00C3608C" w:rsidP="00C3608C">
      <w:pPr>
        <w:pStyle w:val="Default"/>
        <w:rPr>
          <w:rFonts w:ascii="Calibri" w:hAnsi="Calibri" w:cs="BrowalliaUPC"/>
        </w:rPr>
      </w:pPr>
      <w:r w:rsidRPr="00C3608C">
        <w:rPr>
          <w:rFonts w:ascii="Calibri" w:hAnsi="Calibri" w:cs="BrowalliaUPC"/>
        </w:rPr>
        <w:t xml:space="preserve"> Peter </w:t>
      </w:r>
      <w:proofErr w:type="spellStart"/>
      <w:r w:rsidRPr="00C3608C">
        <w:rPr>
          <w:rFonts w:ascii="Calibri" w:hAnsi="Calibri" w:cs="BrowalliaUPC"/>
        </w:rPr>
        <w:t>Kresáň</w:t>
      </w:r>
      <w:proofErr w:type="spellEnd"/>
      <w:r w:rsidRPr="00C3608C">
        <w:rPr>
          <w:rFonts w:ascii="Calibri" w:hAnsi="Calibri" w:cs="BrowalliaUPC"/>
        </w:rPr>
        <w:t xml:space="preserve">  –  SHR</w:t>
      </w:r>
    </w:p>
    <w:p w:rsidR="00C3608C" w:rsidRPr="00C3608C" w:rsidRDefault="00C3608C" w:rsidP="00C3608C">
      <w:pPr>
        <w:pStyle w:val="Default"/>
        <w:rPr>
          <w:rFonts w:ascii="Calibri" w:hAnsi="Calibri" w:cs="BrowalliaUPC"/>
        </w:rPr>
      </w:pPr>
      <w:r w:rsidRPr="00C3608C">
        <w:rPr>
          <w:rFonts w:ascii="Calibri" w:hAnsi="Calibri" w:cs="BrowalliaUPC"/>
        </w:rPr>
        <w:t xml:space="preserve">Ladislav </w:t>
      </w:r>
      <w:proofErr w:type="spellStart"/>
      <w:r w:rsidRPr="00C3608C">
        <w:rPr>
          <w:rFonts w:ascii="Calibri" w:hAnsi="Calibri" w:cs="BrowalliaUPC"/>
        </w:rPr>
        <w:t>Kresáň</w:t>
      </w:r>
      <w:proofErr w:type="spellEnd"/>
      <w:r w:rsidRPr="00C3608C">
        <w:rPr>
          <w:rFonts w:ascii="Calibri" w:hAnsi="Calibri" w:cs="BrowalliaUPC"/>
        </w:rPr>
        <w:t xml:space="preserve"> – SHR </w:t>
      </w:r>
    </w:p>
    <w:p w:rsidR="00C3608C" w:rsidRPr="00C3608C" w:rsidRDefault="00AA1ACD" w:rsidP="00C3608C">
      <w:pPr>
        <w:pStyle w:val="Default"/>
        <w:rPr>
          <w:rFonts w:ascii="Calibri" w:hAnsi="Calibri" w:cs="BrowalliaUPC"/>
        </w:rPr>
      </w:pPr>
      <w:r>
        <w:rPr>
          <w:rFonts w:ascii="Calibri" w:hAnsi="Calibri" w:cs="BrowalliaUPC"/>
        </w:rPr>
        <w:t xml:space="preserve">Miroslav </w:t>
      </w:r>
      <w:proofErr w:type="spellStart"/>
      <w:r>
        <w:rPr>
          <w:rFonts w:ascii="Calibri" w:hAnsi="Calibri" w:cs="BrowalliaUPC"/>
        </w:rPr>
        <w:t>Kresáň</w:t>
      </w:r>
      <w:proofErr w:type="spellEnd"/>
      <w:r>
        <w:rPr>
          <w:rFonts w:ascii="Calibri" w:hAnsi="Calibri" w:cs="BrowalliaUPC"/>
        </w:rPr>
        <w:t xml:space="preserve"> - kovovýroba</w:t>
      </w:r>
    </w:p>
    <w:p w:rsidR="00C3608C" w:rsidRPr="00C3608C" w:rsidRDefault="00C3608C" w:rsidP="00C3608C">
      <w:pPr>
        <w:pStyle w:val="Default"/>
        <w:rPr>
          <w:rFonts w:ascii="Calibri" w:hAnsi="Calibri" w:cs="BrowalliaUPC"/>
        </w:rPr>
      </w:pPr>
      <w:r w:rsidRPr="00C3608C">
        <w:rPr>
          <w:rFonts w:ascii="Calibri" w:hAnsi="Calibri" w:cs="BrowalliaUPC"/>
        </w:rPr>
        <w:t xml:space="preserve">1.11. </w:t>
      </w:r>
      <w:r w:rsidRPr="00C3608C">
        <w:rPr>
          <w:rFonts w:ascii="Calibri" w:hAnsi="Calibri" w:cs="BrowalliaUPC"/>
          <w:b/>
          <w:bCs/>
        </w:rPr>
        <w:t xml:space="preserve">Organizačná štruktúra obce </w:t>
      </w:r>
    </w:p>
    <w:p w:rsidR="00C3608C" w:rsidRPr="00C3608C" w:rsidRDefault="00C3608C" w:rsidP="00C3608C">
      <w:pPr>
        <w:pStyle w:val="Default"/>
        <w:rPr>
          <w:rFonts w:ascii="Calibri" w:hAnsi="Calibri" w:cs="BrowalliaUPC"/>
        </w:rPr>
      </w:pPr>
    </w:p>
    <w:p w:rsidR="00C3608C" w:rsidRPr="00C3608C" w:rsidRDefault="00C3608C" w:rsidP="00C3608C">
      <w:pPr>
        <w:pStyle w:val="Default"/>
        <w:rPr>
          <w:rFonts w:ascii="Calibri" w:hAnsi="Calibri" w:cs="BrowalliaUPC"/>
        </w:rPr>
      </w:pPr>
      <w:r w:rsidRPr="00C3608C">
        <w:rPr>
          <w:rFonts w:ascii="Calibri" w:hAnsi="Calibri" w:cs="BrowalliaUPC"/>
        </w:rPr>
        <w:t>Starosta obce: Miroslav Michalík</w:t>
      </w:r>
    </w:p>
    <w:p w:rsidR="00C3608C" w:rsidRPr="00C3608C" w:rsidRDefault="00C3608C" w:rsidP="00C3608C">
      <w:pPr>
        <w:pStyle w:val="Default"/>
        <w:rPr>
          <w:rFonts w:ascii="Calibri" w:hAnsi="Calibri" w:cs="BrowalliaUPC"/>
        </w:rPr>
      </w:pPr>
    </w:p>
    <w:p w:rsidR="00C3608C" w:rsidRPr="00C3608C" w:rsidRDefault="00C3608C" w:rsidP="00C3608C">
      <w:pPr>
        <w:pStyle w:val="Default"/>
        <w:rPr>
          <w:rFonts w:ascii="Calibri" w:hAnsi="Calibri" w:cs="BrowalliaUPC"/>
        </w:rPr>
      </w:pPr>
      <w:r w:rsidRPr="00C3608C">
        <w:rPr>
          <w:rFonts w:ascii="Calibri" w:hAnsi="Calibri" w:cs="BrowalliaUPC"/>
        </w:rPr>
        <w:t xml:space="preserve">Obecné zastupiteľstvo: </w:t>
      </w:r>
      <w:proofErr w:type="spellStart"/>
      <w:r w:rsidRPr="00C3608C">
        <w:rPr>
          <w:rFonts w:ascii="Calibri" w:hAnsi="Calibri" w:cs="BrowalliaUPC"/>
        </w:rPr>
        <w:t>Marian</w:t>
      </w:r>
      <w:proofErr w:type="spellEnd"/>
      <w:r w:rsidRPr="00C3608C">
        <w:rPr>
          <w:rFonts w:ascii="Calibri" w:hAnsi="Calibri" w:cs="BrowalliaUPC"/>
        </w:rPr>
        <w:t xml:space="preserve"> </w:t>
      </w:r>
      <w:proofErr w:type="spellStart"/>
      <w:r w:rsidRPr="00C3608C">
        <w:rPr>
          <w:rFonts w:ascii="Calibri" w:hAnsi="Calibri" w:cs="BrowalliaUPC"/>
        </w:rPr>
        <w:t>Kresáň</w:t>
      </w:r>
      <w:proofErr w:type="spellEnd"/>
    </w:p>
    <w:p w:rsidR="00C3608C" w:rsidRPr="00C3608C" w:rsidRDefault="00C3608C" w:rsidP="00C3608C">
      <w:pPr>
        <w:pStyle w:val="Default"/>
        <w:rPr>
          <w:rFonts w:ascii="Calibri" w:hAnsi="Calibri" w:cs="BrowalliaUPC"/>
        </w:rPr>
      </w:pPr>
      <w:r w:rsidRPr="00C3608C">
        <w:rPr>
          <w:rFonts w:ascii="Calibri" w:hAnsi="Calibri" w:cs="BrowalliaUPC"/>
        </w:rPr>
        <w:t xml:space="preserve">                                           Marián Tvrdý</w:t>
      </w:r>
    </w:p>
    <w:p w:rsidR="00C3608C" w:rsidRPr="00C3608C" w:rsidRDefault="00C3608C" w:rsidP="00C3608C">
      <w:pPr>
        <w:pStyle w:val="Default"/>
        <w:rPr>
          <w:rFonts w:ascii="Calibri" w:hAnsi="Calibri" w:cs="BrowalliaUPC"/>
        </w:rPr>
      </w:pPr>
      <w:r w:rsidRPr="00C3608C">
        <w:rPr>
          <w:rFonts w:ascii="Calibri" w:hAnsi="Calibri" w:cs="BrowalliaUPC"/>
        </w:rPr>
        <w:t xml:space="preserve">                                           Mária </w:t>
      </w:r>
      <w:proofErr w:type="spellStart"/>
      <w:r w:rsidRPr="00C3608C">
        <w:rPr>
          <w:rFonts w:ascii="Calibri" w:hAnsi="Calibri" w:cs="BrowalliaUPC"/>
        </w:rPr>
        <w:t>Dúbravková</w:t>
      </w:r>
      <w:proofErr w:type="spellEnd"/>
    </w:p>
    <w:p w:rsidR="00C3608C" w:rsidRPr="00C3608C" w:rsidRDefault="00C3608C" w:rsidP="00C3608C">
      <w:pPr>
        <w:pStyle w:val="Default"/>
        <w:rPr>
          <w:rFonts w:ascii="Calibri" w:hAnsi="Calibri" w:cs="BrowalliaUPC"/>
        </w:rPr>
      </w:pPr>
      <w:r w:rsidRPr="00C3608C">
        <w:rPr>
          <w:rFonts w:ascii="Calibri" w:hAnsi="Calibri" w:cs="BrowalliaUPC"/>
        </w:rPr>
        <w:t xml:space="preserve">                                           Alena Michalíková</w:t>
      </w:r>
    </w:p>
    <w:p w:rsidR="00C3608C" w:rsidRPr="00C3608C" w:rsidRDefault="00C3608C" w:rsidP="00C3608C">
      <w:pPr>
        <w:pStyle w:val="Default"/>
        <w:rPr>
          <w:rFonts w:ascii="Calibri" w:hAnsi="Calibri" w:cs="BrowalliaUPC"/>
        </w:rPr>
      </w:pPr>
      <w:r w:rsidRPr="00C3608C">
        <w:rPr>
          <w:rFonts w:ascii="Calibri" w:hAnsi="Calibri" w:cs="BrowalliaUPC"/>
        </w:rPr>
        <w:t xml:space="preserve">                                           Ľubica Michalíková</w:t>
      </w:r>
    </w:p>
    <w:p w:rsidR="00C3608C" w:rsidRPr="00C3608C" w:rsidRDefault="00C3608C" w:rsidP="00C3608C">
      <w:pPr>
        <w:pStyle w:val="Default"/>
        <w:rPr>
          <w:rFonts w:ascii="Calibri" w:hAnsi="Calibri" w:cs="BrowalliaUPC"/>
        </w:rPr>
      </w:pPr>
    </w:p>
    <w:p w:rsidR="00C3608C" w:rsidRPr="00C3608C" w:rsidRDefault="00C3608C" w:rsidP="00C3608C">
      <w:pPr>
        <w:pStyle w:val="Default"/>
        <w:rPr>
          <w:rFonts w:ascii="Calibri" w:hAnsi="Calibri" w:cs="BrowalliaUPC"/>
        </w:rPr>
      </w:pPr>
      <w:r w:rsidRPr="00C3608C">
        <w:rPr>
          <w:rFonts w:ascii="Calibri" w:hAnsi="Calibri" w:cs="BrowalliaUPC"/>
          <w:b/>
          <w:bCs/>
        </w:rPr>
        <w:t xml:space="preserve">Obecný úrad: </w:t>
      </w:r>
    </w:p>
    <w:p w:rsidR="00C3608C" w:rsidRPr="00C3608C" w:rsidRDefault="00C3608C" w:rsidP="00C3608C">
      <w:pPr>
        <w:pStyle w:val="Default"/>
        <w:rPr>
          <w:rFonts w:ascii="Calibri" w:hAnsi="Calibri" w:cs="BrowalliaUPC"/>
        </w:rPr>
      </w:pPr>
      <w:r w:rsidRPr="00C3608C">
        <w:rPr>
          <w:rFonts w:ascii="Calibri" w:hAnsi="Calibri" w:cs="BrowalliaUPC"/>
          <w:b/>
          <w:bCs/>
        </w:rPr>
        <w:t xml:space="preserve">Miroslav Michalík  </w:t>
      </w:r>
      <w:r w:rsidRPr="00C3608C">
        <w:rPr>
          <w:rFonts w:ascii="Calibri" w:hAnsi="Calibri" w:cs="BrowalliaUPC"/>
        </w:rPr>
        <w:t xml:space="preserve">starosta obce </w:t>
      </w:r>
    </w:p>
    <w:p w:rsidR="00C3608C" w:rsidRPr="00C3608C" w:rsidRDefault="00C3608C" w:rsidP="00C3608C">
      <w:pPr>
        <w:pStyle w:val="Default"/>
        <w:rPr>
          <w:rFonts w:ascii="Calibri" w:hAnsi="Calibri" w:cs="BrowalliaUPC"/>
        </w:rPr>
      </w:pPr>
      <w:r w:rsidRPr="00C3608C">
        <w:rPr>
          <w:rFonts w:ascii="Calibri" w:hAnsi="Calibri" w:cs="BrowalliaUPC"/>
          <w:b/>
          <w:bCs/>
        </w:rPr>
        <w:t xml:space="preserve">Viera </w:t>
      </w:r>
      <w:proofErr w:type="spellStart"/>
      <w:r w:rsidRPr="00C3608C">
        <w:rPr>
          <w:rFonts w:ascii="Calibri" w:hAnsi="Calibri" w:cs="BrowalliaUPC"/>
          <w:b/>
          <w:bCs/>
        </w:rPr>
        <w:t>Vokelová</w:t>
      </w:r>
      <w:proofErr w:type="spellEnd"/>
      <w:r w:rsidRPr="00C3608C">
        <w:rPr>
          <w:rFonts w:ascii="Calibri" w:hAnsi="Calibri" w:cs="BrowalliaUPC"/>
          <w:b/>
          <w:bCs/>
        </w:rPr>
        <w:t xml:space="preserve"> </w:t>
      </w:r>
      <w:r w:rsidRPr="00C3608C">
        <w:rPr>
          <w:rFonts w:ascii="Calibri" w:hAnsi="Calibri" w:cs="BrowalliaUPC"/>
        </w:rPr>
        <w:t xml:space="preserve">účtovníctvo obce, rozpočet, daň z nehnuteľností, miestne </w:t>
      </w:r>
    </w:p>
    <w:p w:rsidR="00C3608C" w:rsidRPr="00C3608C" w:rsidRDefault="00C3608C" w:rsidP="00C3608C">
      <w:pPr>
        <w:pStyle w:val="Default"/>
        <w:rPr>
          <w:rFonts w:ascii="Calibri" w:hAnsi="Calibri" w:cs="BrowalliaUPC"/>
        </w:rPr>
      </w:pPr>
      <w:r w:rsidRPr="00C3608C">
        <w:rPr>
          <w:rFonts w:ascii="Calibri" w:hAnsi="Calibri" w:cs="BrowalliaUPC"/>
        </w:rPr>
        <w:t xml:space="preserve">dane, komunálny odpad, poplatky, mzdová agenda, evidencia </w:t>
      </w:r>
    </w:p>
    <w:p w:rsidR="00C3608C" w:rsidRPr="00C3608C" w:rsidRDefault="00C3608C" w:rsidP="00C3608C">
      <w:pPr>
        <w:pStyle w:val="Default"/>
        <w:rPr>
          <w:rFonts w:ascii="Calibri" w:hAnsi="Calibri" w:cs="BrowalliaUPC"/>
        </w:rPr>
      </w:pPr>
      <w:r w:rsidRPr="00C3608C">
        <w:rPr>
          <w:rFonts w:ascii="Calibri" w:hAnsi="Calibri" w:cs="BrowalliaUPC"/>
        </w:rPr>
        <w:t xml:space="preserve">obyvateľstva, </w:t>
      </w:r>
      <w:proofErr w:type="spellStart"/>
      <w:r w:rsidRPr="00C3608C">
        <w:rPr>
          <w:rFonts w:ascii="Calibri" w:hAnsi="Calibri" w:cs="BrowalliaUPC"/>
        </w:rPr>
        <w:t>podatelňa</w:t>
      </w:r>
      <w:proofErr w:type="spellEnd"/>
      <w:r w:rsidRPr="00C3608C">
        <w:rPr>
          <w:rFonts w:ascii="Calibri" w:hAnsi="Calibri" w:cs="BrowalliaUPC"/>
        </w:rPr>
        <w:t>, úsek spisový a skart</w:t>
      </w:r>
      <w:r w:rsidR="00EB685D">
        <w:rPr>
          <w:rFonts w:ascii="Calibri" w:hAnsi="Calibri" w:cs="BrowalliaUPC"/>
        </w:rPr>
        <w:t>ačný, pokladňa, ove</w:t>
      </w:r>
      <w:r w:rsidRPr="00C3608C">
        <w:rPr>
          <w:rFonts w:ascii="Calibri" w:hAnsi="Calibri" w:cs="BrowalliaUPC"/>
        </w:rPr>
        <w:t xml:space="preserve">rovanie listín a podpisov, evidencia brancov, CO, vyhlasovanie v MR, štatistika, </w:t>
      </w:r>
    </w:p>
    <w:p w:rsidR="00C3608C" w:rsidRPr="00C3608C" w:rsidRDefault="00C3608C" w:rsidP="00C3608C">
      <w:pPr>
        <w:pStyle w:val="Default"/>
        <w:rPr>
          <w:rFonts w:ascii="Calibri" w:hAnsi="Calibri" w:cs="BrowalliaUPC"/>
        </w:rPr>
      </w:pPr>
    </w:p>
    <w:p w:rsidR="00C718B6" w:rsidRDefault="00EB685D" w:rsidP="00C718B6">
      <w:pPr>
        <w:pStyle w:val="Default"/>
        <w:rPr>
          <w:rFonts w:ascii="Calibri" w:hAnsi="Calibri" w:cs="BrowalliaUPC"/>
        </w:rPr>
      </w:pPr>
      <w:r>
        <w:rPr>
          <w:rFonts w:ascii="Calibri" w:hAnsi="Calibri" w:cs="BrowalliaUPC"/>
        </w:rPr>
        <w:lastRenderedPageBreak/>
        <w:t xml:space="preserve">      </w:t>
      </w:r>
    </w:p>
    <w:p w:rsidR="00187838" w:rsidRPr="00187838" w:rsidRDefault="00187838" w:rsidP="00187838">
      <w:pPr>
        <w:pStyle w:val="Default"/>
        <w:rPr>
          <w:rFonts w:ascii="Calibri" w:hAnsi="Calibri" w:cs="BrowalliaUPC"/>
        </w:rPr>
      </w:pPr>
      <w:r w:rsidRPr="004510DB">
        <w:rPr>
          <w:rFonts w:ascii="Arial Black" w:hAnsi="Arial Black" w:cs="BrowalliaUPC"/>
        </w:rPr>
        <w:t>Obec</w:t>
      </w:r>
      <w:r w:rsidRPr="00187838">
        <w:rPr>
          <w:rFonts w:ascii="Calibri" w:hAnsi="Calibri" w:cs="BrowalliaUPC"/>
        </w:rPr>
        <w:t xml:space="preserve"> ako samostatný územný samosprávny a správny celok SR sa riadi zákonom č.369/1990Zb. o obecnom zriadení v znení neskorších predpisov a Ústavou SR. Základnou úlohou obce pri výkone samosprávy je starostlivosť o všestranný rozvoj svojho územia a uspokojovanie potrieb obyvateľov obce.</w:t>
      </w:r>
    </w:p>
    <w:p w:rsidR="00187838" w:rsidRPr="00187838" w:rsidRDefault="00187838" w:rsidP="00187838">
      <w:pPr>
        <w:pStyle w:val="Default"/>
        <w:rPr>
          <w:rFonts w:ascii="Calibri" w:hAnsi="Calibri" w:cs="BrowalliaUPC"/>
        </w:rPr>
      </w:pPr>
      <w:r w:rsidRPr="00187838">
        <w:rPr>
          <w:rFonts w:ascii="Calibri" w:hAnsi="Calibri" w:cs="BrowalliaUPC"/>
        </w:rPr>
        <w:t xml:space="preserve">       Základný nástrojom finančného hospodárenia obce v príslušnom roku je rozpočet obce, ktorým sa riadi financovanie úloh a funkcií obce. Vyjadruje samostatnosť hospodárenia obce.</w:t>
      </w:r>
    </w:p>
    <w:p w:rsidR="00187838" w:rsidRDefault="00C718B6" w:rsidP="00C718B6">
      <w:pPr>
        <w:pStyle w:val="Default"/>
        <w:rPr>
          <w:rFonts w:ascii="Calibri" w:hAnsi="Calibri" w:cs="BrowalliaUPC"/>
        </w:rPr>
      </w:pPr>
      <w:r w:rsidRPr="00C718B6">
        <w:rPr>
          <w:rFonts w:ascii="Calibri" w:hAnsi="Calibri" w:cs="BrowalliaUPC"/>
        </w:rPr>
        <w:t xml:space="preserve"> </w:t>
      </w:r>
    </w:p>
    <w:p w:rsidR="00C718B6" w:rsidRPr="00C718B6" w:rsidRDefault="00C718B6" w:rsidP="00C718B6">
      <w:pPr>
        <w:pStyle w:val="Default"/>
        <w:rPr>
          <w:rFonts w:ascii="Calibri" w:hAnsi="Calibri" w:cs="BrowalliaUPC"/>
        </w:rPr>
      </w:pPr>
      <w:r w:rsidRPr="00C718B6">
        <w:rPr>
          <w:rFonts w:ascii="Calibri" w:hAnsi="Calibri" w:cs="BrowalliaUPC"/>
        </w:rPr>
        <w:t xml:space="preserve">Účtovníctvo obce sa vedie podľa zákona č.431/2002 </w:t>
      </w:r>
      <w:proofErr w:type="spellStart"/>
      <w:r w:rsidRPr="00C718B6">
        <w:rPr>
          <w:rFonts w:ascii="Calibri" w:hAnsi="Calibri" w:cs="BrowalliaUPC"/>
        </w:rPr>
        <w:t>Z.z</w:t>
      </w:r>
      <w:proofErr w:type="spellEnd"/>
      <w:r w:rsidRPr="00C718B6">
        <w:rPr>
          <w:rFonts w:ascii="Calibri" w:hAnsi="Calibri" w:cs="BrowalliaUPC"/>
        </w:rPr>
        <w:t xml:space="preserve">. o účtovníctve v znení neskorších predpisov a v zmysle § 20 zákona sa vyhotovuje táto výročná správa. </w:t>
      </w:r>
    </w:p>
    <w:p w:rsidR="00C718B6" w:rsidRPr="00C718B6" w:rsidRDefault="00C718B6" w:rsidP="00C718B6">
      <w:pPr>
        <w:pStyle w:val="Default"/>
        <w:rPr>
          <w:rFonts w:ascii="Calibri" w:hAnsi="Calibri" w:cs="BrowalliaUPC"/>
        </w:rPr>
      </w:pPr>
    </w:p>
    <w:p w:rsidR="00C718B6" w:rsidRDefault="00C718B6" w:rsidP="00C718B6">
      <w:pPr>
        <w:pStyle w:val="Default"/>
        <w:rPr>
          <w:rFonts w:ascii="Calibri" w:hAnsi="Calibri" w:cs="BrowalliaUPC"/>
          <w:b/>
          <w:sz w:val="28"/>
          <w:szCs w:val="28"/>
        </w:rPr>
      </w:pPr>
      <w:r w:rsidRPr="004510DB">
        <w:rPr>
          <w:rFonts w:ascii="Calibri" w:hAnsi="Calibri" w:cs="BrowalliaUPC"/>
          <w:b/>
          <w:sz w:val="28"/>
          <w:szCs w:val="28"/>
        </w:rPr>
        <w:t>Obsah výročnej správy:</w:t>
      </w:r>
    </w:p>
    <w:p w:rsidR="004510DB" w:rsidRPr="004510DB" w:rsidRDefault="004510DB" w:rsidP="00C718B6">
      <w:pPr>
        <w:pStyle w:val="Default"/>
        <w:rPr>
          <w:rFonts w:ascii="Calibri" w:hAnsi="Calibri" w:cs="BrowalliaUPC"/>
          <w:b/>
          <w:sz w:val="28"/>
          <w:szCs w:val="28"/>
        </w:rPr>
      </w:pPr>
    </w:p>
    <w:p w:rsidR="00C718B6" w:rsidRPr="00C718B6" w:rsidRDefault="00C718B6" w:rsidP="00C718B6">
      <w:pPr>
        <w:pStyle w:val="Default"/>
        <w:numPr>
          <w:ilvl w:val="0"/>
          <w:numId w:val="11"/>
        </w:numPr>
        <w:rPr>
          <w:rFonts w:ascii="Calibri" w:hAnsi="Calibri" w:cs="BrowalliaUPC"/>
        </w:rPr>
      </w:pPr>
      <w:r w:rsidRPr="00C718B6">
        <w:rPr>
          <w:rFonts w:ascii="Calibri" w:hAnsi="Calibri" w:cs="BrowalliaUPC"/>
        </w:rPr>
        <w:t>Vývoj činnosti obce, jej finančná situácia, riziká a neistoty, ktorým je obec vystavená.</w:t>
      </w:r>
    </w:p>
    <w:p w:rsidR="00C718B6" w:rsidRPr="00C718B6" w:rsidRDefault="00C718B6" w:rsidP="00C718B6">
      <w:pPr>
        <w:pStyle w:val="Default"/>
        <w:numPr>
          <w:ilvl w:val="0"/>
          <w:numId w:val="11"/>
        </w:numPr>
        <w:rPr>
          <w:rFonts w:ascii="Calibri" w:hAnsi="Calibri" w:cs="BrowalliaUPC"/>
        </w:rPr>
      </w:pPr>
      <w:r w:rsidRPr="00C718B6">
        <w:rPr>
          <w:rFonts w:ascii="Calibri" w:hAnsi="Calibri" w:cs="BrowalliaUPC"/>
        </w:rPr>
        <w:t>Udalosti osobitného významu, ktoré nastali po skončení účtovného obdobia, za ktoré sa vyhotovuje výročná správa.</w:t>
      </w:r>
    </w:p>
    <w:p w:rsidR="00C718B6" w:rsidRPr="00C718B6" w:rsidRDefault="00C718B6" w:rsidP="00C718B6">
      <w:pPr>
        <w:pStyle w:val="Default"/>
        <w:numPr>
          <w:ilvl w:val="0"/>
          <w:numId w:val="11"/>
        </w:numPr>
        <w:rPr>
          <w:rFonts w:ascii="Calibri" w:hAnsi="Calibri" w:cs="BrowalliaUPC"/>
        </w:rPr>
      </w:pPr>
      <w:r w:rsidRPr="00C718B6">
        <w:rPr>
          <w:rFonts w:ascii="Calibri" w:hAnsi="Calibri" w:cs="BrowalliaUPC"/>
        </w:rPr>
        <w:t>Predpokladaný budúci vývoj činnosti účtovnej jednotky.</w:t>
      </w:r>
    </w:p>
    <w:p w:rsidR="00C718B6" w:rsidRPr="00C718B6" w:rsidRDefault="00C718B6" w:rsidP="00C718B6">
      <w:pPr>
        <w:pStyle w:val="Default"/>
        <w:rPr>
          <w:rFonts w:ascii="Calibri" w:hAnsi="Calibri" w:cs="BrowalliaUPC"/>
        </w:rPr>
      </w:pPr>
    </w:p>
    <w:p w:rsidR="00C718B6" w:rsidRPr="00C718B6" w:rsidRDefault="00C718B6" w:rsidP="00C718B6">
      <w:pPr>
        <w:pStyle w:val="Default"/>
        <w:numPr>
          <w:ilvl w:val="0"/>
          <w:numId w:val="9"/>
        </w:numPr>
        <w:rPr>
          <w:rFonts w:ascii="Calibri" w:hAnsi="Calibri" w:cs="BrowalliaUPC"/>
          <w:i/>
          <w:u w:val="single"/>
        </w:rPr>
      </w:pPr>
      <w:r w:rsidRPr="00C718B6">
        <w:rPr>
          <w:rFonts w:ascii="Calibri" w:hAnsi="Calibri" w:cs="BrowalliaUPC"/>
          <w:i/>
          <w:u w:val="single"/>
        </w:rPr>
        <w:t>Vývoj činnosti obce, jej finančná situácia, riziká a neistoty, ktorým je obec vystavená:</w:t>
      </w:r>
    </w:p>
    <w:p w:rsidR="00C718B6" w:rsidRPr="00C718B6" w:rsidRDefault="00C718B6" w:rsidP="00C718B6">
      <w:pPr>
        <w:pStyle w:val="Default"/>
        <w:rPr>
          <w:rFonts w:ascii="Calibri" w:hAnsi="Calibri" w:cs="BrowalliaUPC"/>
          <w:i/>
          <w:u w:val="single"/>
        </w:rPr>
      </w:pPr>
    </w:p>
    <w:p w:rsidR="00C718B6" w:rsidRPr="00C718B6" w:rsidRDefault="00C718B6" w:rsidP="00C718B6">
      <w:pPr>
        <w:pStyle w:val="Default"/>
        <w:numPr>
          <w:ilvl w:val="0"/>
          <w:numId w:val="7"/>
        </w:numPr>
        <w:rPr>
          <w:rFonts w:ascii="Calibri" w:hAnsi="Calibri" w:cs="BrowalliaUPC"/>
          <w:i/>
        </w:rPr>
      </w:pPr>
      <w:r w:rsidRPr="00C718B6">
        <w:rPr>
          <w:rFonts w:ascii="Calibri" w:hAnsi="Calibri" w:cs="BrowalliaUPC"/>
          <w:i/>
        </w:rPr>
        <w:t>Analýza a prognóza vývoja účtovnej jednotky na základe ukazovateľov „Výkazu o plnení rozpočtu a o plnení vybraných finančných ukazovateľov obce“ v EUR:</w:t>
      </w:r>
    </w:p>
    <w:p w:rsidR="00C718B6" w:rsidRPr="00C718B6" w:rsidRDefault="00C718B6" w:rsidP="00C718B6">
      <w:pPr>
        <w:pStyle w:val="Default"/>
        <w:rPr>
          <w:rFonts w:ascii="Calibri" w:hAnsi="Calibri" w:cs="BrowalliaUPC"/>
          <w:i/>
        </w:rPr>
      </w:pPr>
    </w:p>
    <w:tbl>
      <w:tblPr>
        <w:tblW w:w="90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67"/>
        <w:gridCol w:w="2948"/>
        <w:gridCol w:w="3047"/>
      </w:tblGrid>
      <w:tr w:rsidR="008A771D" w:rsidRPr="00C718B6" w:rsidTr="008A771D">
        <w:tc>
          <w:tcPr>
            <w:tcW w:w="3067" w:type="dxa"/>
          </w:tcPr>
          <w:p w:rsidR="008A771D" w:rsidRPr="00C718B6" w:rsidRDefault="008A771D" w:rsidP="00C718B6">
            <w:pPr>
              <w:pStyle w:val="Default"/>
              <w:rPr>
                <w:rFonts w:ascii="Calibri" w:hAnsi="Calibri" w:cs="BrowalliaUPC"/>
                <w:b/>
                <w:i/>
              </w:rPr>
            </w:pPr>
          </w:p>
          <w:p w:rsidR="008A771D" w:rsidRPr="00C718B6" w:rsidRDefault="008A771D" w:rsidP="00C718B6">
            <w:pPr>
              <w:pStyle w:val="Default"/>
              <w:rPr>
                <w:rFonts w:ascii="Calibri" w:hAnsi="Calibri" w:cs="BrowalliaUPC"/>
                <w:b/>
              </w:rPr>
            </w:pPr>
            <w:r w:rsidRPr="00C718B6">
              <w:rPr>
                <w:rFonts w:ascii="Calibri" w:hAnsi="Calibri" w:cs="BrowalliaUPC"/>
                <w:b/>
              </w:rPr>
              <w:t>Vybrané ukazovatele</w:t>
            </w:r>
          </w:p>
        </w:tc>
        <w:tc>
          <w:tcPr>
            <w:tcW w:w="2948" w:type="dxa"/>
          </w:tcPr>
          <w:p w:rsidR="008A771D" w:rsidRDefault="00CB7184" w:rsidP="00C718B6">
            <w:pPr>
              <w:pStyle w:val="Default"/>
              <w:rPr>
                <w:rFonts w:ascii="Calibri" w:hAnsi="Calibri" w:cs="BrowalliaUPC"/>
                <w:b/>
              </w:rPr>
            </w:pPr>
            <w:r>
              <w:rPr>
                <w:rFonts w:ascii="Calibri" w:hAnsi="Calibri" w:cs="BrowalliaUPC"/>
                <w:b/>
              </w:rPr>
              <w:t>ROK 2017</w:t>
            </w:r>
          </w:p>
          <w:p w:rsidR="008A771D" w:rsidRPr="00C718B6" w:rsidRDefault="008A771D" w:rsidP="00C718B6">
            <w:pPr>
              <w:pStyle w:val="Default"/>
              <w:rPr>
                <w:rFonts w:ascii="Calibri" w:hAnsi="Calibri" w:cs="BrowalliaUPC"/>
                <w:b/>
              </w:rPr>
            </w:pPr>
            <w:r>
              <w:rPr>
                <w:rFonts w:ascii="Calibri" w:hAnsi="Calibri" w:cs="BrowalliaUPC"/>
                <w:b/>
              </w:rPr>
              <w:t>rozpočet</w:t>
            </w:r>
          </w:p>
        </w:tc>
        <w:tc>
          <w:tcPr>
            <w:tcW w:w="3047" w:type="dxa"/>
          </w:tcPr>
          <w:p w:rsidR="008A771D" w:rsidRDefault="004A6E7A" w:rsidP="00C718B6">
            <w:pPr>
              <w:pStyle w:val="Default"/>
              <w:rPr>
                <w:rFonts w:ascii="Calibri" w:hAnsi="Calibri" w:cs="BrowalliaUPC"/>
                <w:b/>
              </w:rPr>
            </w:pPr>
            <w:r>
              <w:rPr>
                <w:rFonts w:ascii="Calibri" w:hAnsi="Calibri" w:cs="BrowalliaUPC"/>
                <w:b/>
              </w:rPr>
              <w:t>Rok 2017</w:t>
            </w:r>
          </w:p>
          <w:p w:rsidR="008A771D" w:rsidRDefault="008A771D" w:rsidP="00C718B6">
            <w:pPr>
              <w:pStyle w:val="Default"/>
              <w:rPr>
                <w:rFonts w:ascii="Calibri" w:hAnsi="Calibri" w:cs="BrowalliaUPC"/>
                <w:b/>
              </w:rPr>
            </w:pPr>
            <w:r>
              <w:rPr>
                <w:rFonts w:ascii="Calibri" w:hAnsi="Calibri" w:cs="BrowalliaUPC"/>
                <w:b/>
              </w:rPr>
              <w:t>skutočnosť</w:t>
            </w:r>
          </w:p>
          <w:p w:rsidR="008A771D" w:rsidRPr="00C718B6" w:rsidRDefault="008A771D" w:rsidP="00C718B6">
            <w:pPr>
              <w:pStyle w:val="Default"/>
              <w:rPr>
                <w:rFonts w:ascii="Calibri" w:hAnsi="Calibri" w:cs="BrowalliaUPC"/>
                <w:b/>
              </w:rPr>
            </w:pPr>
          </w:p>
        </w:tc>
      </w:tr>
      <w:tr w:rsidR="008A771D" w:rsidRPr="00C718B6" w:rsidTr="008A771D">
        <w:tc>
          <w:tcPr>
            <w:tcW w:w="3067" w:type="dxa"/>
          </w:tcPr>
          <w:p w:rsidR="008A771D" w:rsidRPr="00C718B6" w:rsidRDefault="008A771D" w:rsidP="00C718B6">
            <w:pPr>
              <w:pStyle w:val="Default"/>
              <w:rPr>
                <w:rFonts w:ascii="Calibri" w:hAnsi="Calibri" w:cs="BrowalliaUPC"/>
              </w:rPr>
            </w:pPr>
            <w:r w:rsidRPr="00C718B6">
              <w:rPr>
                <w:rFonts w:ascii="Calibri" w:hAnsi="Calibri" w:cs="BrowalliaUPC"/>
              </w:rPr>
              <w:t>Bežné príjmy</w:t>
            </w:r>
          </w:p>
          <w:p w:rsidR="008A771D" w:rsidRPr="00C718B6" w:rsidRDefault="008A771D" w:rsidP="00C718B6">
            <w:pPr>
              <w:pStyle w:val="Default"/>
              <w:rPr>
                <w:rFonts w:ascii="Calibri" w:hAnsi="Calibri" w:cs="BrowalliaUPC"/>
              </w:rPr>
            </w:pPr>
          </w:p>
        </w:tc>
        <w:tc>
          <w:tcPr>
            <w:tcW w:w="2948" w:type="dxa"/>
          </w:tcPr>
          <w:p w:rsidR="008A771D" w:rsidRDefault="004B56CE" w:rsidP="000E4A50">
            <w:pPr>
              <w:pStyle w:val="Default"/>
              <w:jc w:val="center"/>
              <w:rPr>
                <w:rFonts w:ascii="Calibri" w:hAnsi="Calibri" w:cs="BrowalliaUPC"/>
              </w:rPr>
            </w:pPr>
            <w:r>
              <w:rPr>
                <w:rFonts w:ascii="Calibri" w:hAnsi="Calibri" w:cs="BrowalliaUPC"/>
              </w:rPr>
              <w:t>53 658</w:t>
            </w:r>
            <w:r w:rsidR="000E4A50">
              <w:rPr>
                <w:rFonts w:ascii="Calibri" w:hAnsi="Calibri" w:cs="BrowalliaUPC"/>
              </w:rPr>
              <w:t>,00</w:t>
            </w:r>
          </w:p>
        </w:tc>
        <w:tc>
          <w:tcPr>
            <w:tcW w:w="3047" w:type="dxa"/>
          </w:tcPr>
          <w:p w:rsidR="008A771D" w:rsidRPr="00C718B6" w:rsidRDefault="004B56CE" w:rsidP="00C459DA">
            <w:pPr>
              <w:pStyle w:val="Default"/>
              <w:jc w:val="center"/>
              <w:rPr>
                <w:rFonts w:ascii="Calibri" w:hAnsi="Calibri" w:cs="BrowalliaUPC"/>
              </w:rPr>
            </w:pPr>
            <w:r>
              <w:rPr>
                <w:rFonts w:ascii="Calibri" w:hAnsi="Calibri" w:cs="BrowalliaUPC"/>
              </w:rPr>
              <w:t>57 578,24</w:t>
            </w:r>
          </w:p>
        </w:tc>
      </w:tr>
      <w:tr w:rsidR="008A771D" w:rsidRPr="00C718B6" w:rsidTr="008A771D">
        <w:tc>
          <w:tcPr>
            <w:tcW w:w="3067" w:type="dxa"/>
          </w:tcPr>
          <w:p w:rsidR="008A771D" w:rsidRPr="00C718B6" w:rsidRDefault="008A771D" w:rsidP="00C718B6">
            <w:pPr>
              <w:pStyle w:val="Default"/>
              <w:rPr>
                <w:rFonts w:ascii="Calibri" w:hAnsi="Calibri" w:cs="BrowalliaUPC"/>
              </w:rPr>
            </w:pPr>
            <w:r w:rsidRPr="00C718B6">
              <w:rPr>
                <w:rFonts w:ascii="Calibri" w:hAnsi="Calibri" w:cs="BrowalliaUPC"/>
              </w:rPr>
              <w:t>Bežné výdavky</w:t>
            </w:r>
          </w:p>
          <w:p w:rsidR="008A771D" w:rsidRPr="00C718B6" w:rsidRDefault="008A771D" w:rsidP="00C718B6">
            <w:pPr>
              <w:pStyle w:val="Default"/>
              <w:rPr>
                <w:rFonts w:ascii="Calibri" w:hAnsi="Calibri" w:cs="BrowalliaUPC"/>
              </w:rPr>
            </w:pPr>
          </w:p>
        </w:tc>
        <w:tc>
          <w:tcPr>
            <w:tcW w:w="2948" w:type="dxa"/>
          </w:tcPr>
          <w:p w:rsidR="008A771D" w:rsidRDefault="004B56CE" w:rsidP="000E4A50">
            <w:pPr>
              <w:pStyle w:val="Default"/>
              <w:jc w:val="center"/>
              <w:rPr>
                <w:rFonts w:ascii="Calibri" w:hAnsi="Calibri" w:cs="BrowalliaUPC"/>
              </w:rPr>
            </w:pPr>
            <w:r>
              <w:rPr>
                <w:rFonts w:ascii="Calibri" w:hAnsi="Calibri" w:cs="BrowalliaUPC"/>
              </w:rPr>
              <w:t>53 658</w:t>
            </w:r>
            <w:r w:rsidR="008A771D">
              <w:rPr>
                <w:rFonts w:ascii="Calibri" w:hAnsi="Calibri" w:cs="BrowalliaUPC"/>
              </w:rPr>
              <w:t>,00</w:t>
            </w:r>
          </w:p>
        </w:tc>
        <w:tc>
          <w:tcPr>
            <w:tcW w:w="3047" w:type="dxa"/>
          </w:tcPr>
          <w:p w:rsidR="008A771D" w:rsidRPr="00C718B6" w:rsidRDefault="004B56CE" w:rsidP="00C459DA">
            <w:pPr>
              <w:pStyle w:val="Default"/>
              <w:jc w:val="center"/>
              <w:rPr>
                <w:rFonts w:ascii="Calibri" w:hAnsi="Calibri" w:cs="BrowalliaUPC"/>
              </w:rPr>
            </w:pPr>
            <w:r>
              <w:rPr>
                <w:rFonts w:ascii="Calibri" w:hAnsi="Calibri" w:cs="BrowalliaUPC"/>
              </w:rPr>
              <w:t>44 550,7</w:t>
            </w:r>
            <w:r w:rsidR="00774951">
              <w:rPr>
                <w:rFonts w:ascii="Calibri" w:hAnsi="Calibri" w:cs="BrowalliaUPC"/>
              </w:rPr>
              <w:t>9</w:t>
            </w:r>
          </w:p>
        </w:tc>
      </w:tr>
      <w:tr w:rsidR="008A771D" w:rsidRPr="00C718B6" w:rsidTr="008A771D">
        <w:tc>
          <w:tcPr>
            <w:tcW w:w="3067" w:type="dxa"/>
          </w:tcPr>
          <w:p w:rsidR="008A771D" w:rsidRPr="00C718B6" w:rsidRDefault="008A771D" w:rsidP="00C718B6">
            <w:pPr>
              <w:pStyle w:val="Default"/>
              <w:rPr>
                <w:rFonts w:ascii="Calibri" w:hAnsi="Calibri" w:cs="BrowalliaUPC"/>
              </w:rPr>
            </w:pPr>
            <w:r w:rsidRPr="00C718B6">
              <w:rPr>
                <w:rFonts w:ascii="Calibri" w:hAnsi="Calibri" w:cs="BrowalliaUPC"/>
              </w:rPr>
              <w:t>Kapitálové príjmy</w:t>
            </w:r>
          </w:p>
          <w:p w:rsidR="008A771D" w:rsidRPr="00C718B6" w:rsidRDefault="008A771D" w:rsidP="00C718B6">
            <w:pPr>
              <w:pStyle w:val="Default"/>
              <w:rPr>
                <w:rFonts w:ascii="Calibri" w:hAnsi="Calibri" w:cs="BrowalliaUPC"/>
              </w:rPr>
            </w:pPr>
          </w:p>
        </w:tc>
        <w:tc>
          <w:tcPr>
            <w:tcW w:w="2948" w:type="dxa"/>
          </w:tcPr>
          <w:p w:rsidR="008A771D" w:rsidRDefault="008A771D" w:rsidP="00C459DA">
            <w:pPr>
              <w:pStyle w:val="Default"/>
              <w:jc w:val="center"/>
              <w:rPr>
                <w:rFonts w:ascii="Calibri" w:hAnsi="Calibri" w:cs="BrowalliaUPC"/>
              </w:rPr>
            </w:pPr>
            <w:r>
              <w:rPr>
                <w:rFonts w:ascii="Calibri" w:hAnsi="Calibri" w:cs="BrowalliaUPC"/>
              </w:rPr>
              <w:t>0,00</w:t>
            </w:r>
          </w:p>
        </w:tc>
        <w:tc>
          <w:tcPr>
            <w:tcW w:w="3047" w:type="dxa"/>
          </w:tcPr>
          <w:p w:rsidR="008A771D" w:rsidRPr="00C718B6" w:rsidRDefault="008A771D" w:rsidP="00C459DA">
            <w:pPr>
              <w:pStyle w:val="Default"/>
              <w:jc w:val="center"/>
              <w:rPr>
                <w:rFonts w:ascii="Calibri" w:hAnsi="Calibri" w:cs="BrowalliaUPC"/>
              </w:rPr>
            </w:pPr>
            <w:r>
              <w:rPr>
                <w:rFonts w:ascii="Calibri" w:hAnsi="Calibri" w:cs="BrowalliaUPC"/>
              </w:rPr>
              <w:t>0,00</w:t>
            </w:r>
          </w:p>
        </w:tc>
      </w:tr>
      <w:tr w:rsidR="008A771D" w:rsidRPr="00C718B6" w:rsidTr="008A771D">
        <w:tc>
          <w:tcPr>
            <w:tcW w:w="3067" w:type="dxa"/>
          </w:tcPr>
          <w:p w:rsidR="008A771D" w:rsidRPr="00C718B6" w:rsidRDefault="008A771D" w:rsidP="00C718B6">
            <w:pPr>
              <w:pStyle w:val="Default"/>
              <w:rPr>
                <w:rFonts w:ascii="Calibri" w:hAnsi="Calibri" w:cs="BrowalliaUPC"/>
              </w:rPr>
            </w:pPr>
            <w:r w:rsidRPr="00C718B6">
              <w:rPr>
                <w:rFonts w:ascii="Calibri" w:hAnsi="Calibri" w:cs="BrowalliaUPC"/>
              </w:rPr>
              <w:t>Kapitálové výdavky</w:t>
            </w:r>
          </w:p>
          <w:p w:rsidR="008A771D" w:rsidRPr="00C718B6" w:rsidRDefault="008A771D" w:rsidP="00C718B6">
            <w:pPr>
              <w:pStyle w:val="Default"/>
              <w:rPr>
                <w:rFonts w:ascii="Calibri" w:hAnsi="Calibri" w:cs="BrowalliaUPC"/>
              </w:rPr>
            </w:pPr>
          </w:p>
        </w:tc>
        <w:tc>
          <w:tcPr>
            <w:tcW w:w="2948" w:type="dxa"/>
          </w:tcPr>
          <w:p w:rsidR="008A771D" w:rsidRDefault="004B56CE" w:rsidP="00C459DA">
            <w:pPr>
              <w:pStyle w:val="Default"/>
              <w:jc w:val="center"/>
              <w:rPr>
                <w:rFonts w:ascii="Calibri" w:hAnsi="Calibri" w:cs="BrowalliaUPC"/>
              </w:rPr>
            </w:pPr>
            <w:r>
              <w:rPr>
                <w:rFonts w:ascii="Calibri" w:hAnsi="Calibri" w:cs="BrowalliaUPC"/>
              </w:rPr>
              <w:t>27</w:t>
            </w:r>
            <w:r w:rsidR="00774951">
              <w:rPr>
                <w:rFonts w:ascii="Calibri" w:hAnsi="Calibri" w:cs="BrowalliaUPC"/>
              </w:rPr>
              <w:t xml:space="preserve"> 000</w:t>
            </w:r>
            <w:r w:rsidR="008A771D">
              <w:rPr>
                <w:rFonts w:ascii="Calibri" w:hAnsi="Calibri" w:cs="BrowalliaUPC"/>
              </w:rPr>
              <w:t>,00</w:t>
            </w:r>
          </w:p>
        </w:tc>
        <w:tc>
          <w:tcPr>
            <w:tcW w:w="3047" w:type="dxa"/>
          </w:tcPr>
          <w:p w:rsidR="008A771D" w:rsidRPr="00C718B6" w:rsidRDefault="004B56CE" w:rsidP="00C459DA">
            <w:pPr>
              <w:pStyle w:val="Default"/>
              <w:jc w:val="center"/>
              <w:rPr>
                <w:rFonts w:ascii="Calibri" w:hAnsi="Calibri" w:cs="BrowalliaUPC"/>
              </w:rPr>
            </w:pPr>
            <w:r>
              <w:rPr>
                <w:rFonts w:ascii="Calibri" w:hAnsi="Calibri" w:cs="BrowalliaUPC"/>
              </w:rPr>
              <w:t>8 846,95</w:t>
            </w:r>
          </w:p>
        </w:tc>
      </w:tr>
      <w:tr w:rsidR="008A771D" w:rsidRPr="00C718B6" w:rsidTr="008A771D">
        <w:tc>
          <w:tcPr>
            <w:tcW w:w="3067" w:type="dxa"/>
          </w:tcPr>
          <w:p w:rsidR="008A771D" w:rsidRPr="00C718B6" w:rsidRDefault="008A771D" w:rsidP="00C718B6">
            <w:pPr>
              <w:pStyle w:val="Default"/>
              <w:rPr>
                <w:rFonts w:ascii="Calibri" w:hAnsi="Calibri" w:cs="BrowalliaUPC"/>
              </w:rPr>
            </w:pPr>
            <w:r w:rsidRPr="00C718B6">
              <w:rPr>
                <w:rFonts w:ascii="Calibri" w:hAnsi="Calibri" w:cs="BrowalliaUPC"/>
              </w:rPr>
              <w:t>Finančné operácie príjmové</w:t>
            </w:r>
          </w:p>
        </w:tc>
        <w:tc>
          <w:tcPr>
            <w:tcW w:w="2948" w:type="dxa"/>
          </w:tcPr>
          <w:p w:rsidR="008A771D" w:rsidRDefault="004B56CE" w:rsidP="00C459DA">
            <w:pPr>
              <w:pStyle w:val="Default"/>
              <w:jc w:val="center"/>
              <w:rPr>
                <w:rFonts w:ascii="Calibri" w:hAnsi="Calibri" w:cs="BrowalliaUPC"/>
              </w:rPr>
            </w:pPr>
            <w:r>
              <w:rPr>
                <w:rFonts w:ascii="Calibri" w:hAnsi="Calibri" w:cs="BrowalliaUPC"/>
              </w:rPr>
              <w:t>27 000</w:t>
            </w:r>
            <w:r w:rsidR="008A771D">
              <w:rPr>
                <w:rFonts w:ascii="Calibri" w:hAnsi="Calibri" w:cs="BrowalliaUPC"/>
              </w:rPr>
              <w:t>,00</w:t>
            </w:r>
          </w:p>
        </w:tc>
        <w:tc>
          <w:tcPr>
            <w:tcW w:w="3047" w:type="dxa"/>
          </w:tcPr>
          <w:p w:rsidR="000E4A50" w:rsidRPr="00C718B6" w:rsidRDefault="004B56CE" w:rsidP="004B56CE">
            <w:pPr>
              <w:pStyle w:val="Default"/>
              <w:jc w:val="center"/>
              <w:rPr>
                <w:rFonts w:ascii="Calibri" w:hAnsi="Calibri" w:cs="BrowalliaUPC"/>
              </w:rPr>
            </w:pPr>
            <w:r>
              <w:rPr>
                <w:rFonts w:ascii="Calibri" w:hAnsi="Calibri" w:cs="BrowalliaUPC"/>
              </w:rPr>
              <w:t>27 060,63</w:t>
            </w:r>
          </w:p>
        </w:tc>
      </w:tr>
      <w:tr w:rsidR="008A771D" w:rsidRPr="00C718B6" w:rsidTr="008A771D">
        <w:tc>
          <w:tcPr>
            <w:tcW w:w="3067" w:type="dxa"/>
          </w:tcPr>
          <w:p w:rsidR="008A771D" w:rsidRPr="00C718B6" w:rsidRDefault="008A771D" w:rsidP="00C718B6">
            <w:pPr>
              <w:pStyle w:val="Default"/>
              <w:rPr>
                <w:rFonts w:ascii="Calibri" w:hAnsi="Calibri" w:cs="BrowalliaUPC"/>
              </w:rPr>
            </w:pPr>
            <w:r w:rsidRPr="00C718B6">
              <w:rPr>
                <w:rFonts w:ascii="Calibri" w:hAnsi="Calibri" w:cs="BrowalliaUPC"/>
              </w:rPr>
              <w:t>Finančné operácie výdavkové</w:t>
            </w:r>
          </w:p>
        </w:tc>
        <w:tc>
          <w:tcPr>
            <w:tcW w:w="2948" w:type="dxa"/>
          </w:tcPr>
          <w:p w:rsidR="008A771D" w:rsidRDefault="008A771D" w:rsidP="00C459DA">
            <w:pPr>
              <w:pStyle w:val="Default"/>
              <w:jc w:val="center"/>
              <w:rPr>
                <w:rFonts w:ascii="Calibri" w:hAnsi="Calibri" w:cs="BrowalliaUPC"/>
              </w:rPr>
            </w:pPr>
            <w:r>
              <w:rPr>
                <w:rFonts w:ascii="Calibri" w:hAnsi="Calibri" w:cs="BrowalliaUPC"/>
              </w:rPr>
              <w:t>0,00</w:t>
            </w:r>
          </w:p>
        </w:tc>
        <w:tc>
          <w:tcPr>
            <w:tcW w:w="3047" w:type="dxa"/>
          </w:tcPr>
          <w:p w:rsidR="008A771D" w:rsidRPr="00C718B6" w:rsidRDefault="008A771D" w:rsidP="00C459DA">
            <w:pPr>
              <w:pStyle w:val="Default"/>
              <w:jc w:val="center"/>
              <w:rPr>
                <w:rFonts w:ascii="Calibri" w:hAnsi="Calibri" w:cs="BrowalliaUPC"/>
              </w:rPr>
            </w:pPr>
            <w:r>
              <w:rPr>
                <w:rFonts w:ascii="Calibri" w:hAnsi="Calibri" w:cs="BrowalliaUPC"/>
              </w:rPr>
              <w:t>0,00</w:t>
            </w:r>
          </w:p>
        </w:tc>
      </w:tr>
    </w:tbl>
    <w:p w:rsidR="00C718B6" w:rsidRPr="00C718B6" w:rsidRDefault="00C718B6" w:rsidP="00C718B6">
      <w:pPr>
        <w:pStyle w:val="Default"/>
        <w:rPr>
          <w:rFonts w:ascii="Calibri" w:hAnsi="Calibri" w:cs="BrowalliaUPC"/>
          <w:i/>
        </w:rPr>
      </w:pPr>
    </w:p>
    <w:p w:rsidR="00C718B6" w:rsidRPr="00C718B6" w:rsidRDefault="00C718B6" w:rsidP="00C718B6">
      <w:pPr>
        <w:pStyle w:val="Default"/>
        <w:rPr>
          <w:rFonts w:ascii="Calibri" w:hAnsi="Calibri" w:cs="BrowalliaUPC"/>
          <w:i/>
        </w:rPr>
      </w:pPr>
    </w:p>
    <w:p w:rsidR="00EB685D" w:rsidRDefault="00C718B6" w:rsidP="00187838">
      <w:pPr>
        <w:pStyle w:val="Default"/>
        <w:jc w:val="both"/>
        <w:rPr>
          <w:rFonts w:ascii="Calibri" w:hAnsi="Calibri" w:cs="BrowalliaUPC"/>
        </w:rPr>
      </w:pPr>
      <w:r w:rsidRPr="00C718B6">
        <w:rPr>
          <w:rFonts w:ascii="Calibri" w:hAnsi="Calibri" w:cs="BrowalliaUPC"/>
          <w:i/>
        </w:rPr>
        <w:t xml:space="preserve"> </w:t>
      </w:r>
      <w:r w:rsidRPr="00C718B6">
        <w:rPr>
          <w:rFonts w:ascii="Calibri" w:hAnsi="Calibri" w:cs="BrowalliaUPC"/>
        </w:rPr>
        <w:t xml:space="preserve">Hlavné riziká a neistoty, ktoré ovplyvňujú vývoj budúcich príjmov a tým aj rozvoj a fungovanie obce ako samosprávneho celku, sú </w:t>
      </w:r>
      <w:r>
        <w:rPr>
          <w:rFonts w:ascii="Calibri" w:hAnsi="Calibri" w:cs="BrowalliaUPC"/>
        </w:rPr>
        <w:t xml:space="preserve">podielové dane a daňové príjmy od </w:t>
      </w:r>
      <w:r w:rsidRPr="00C718B6">
        <w:rPr>
          <w:rFonts w:ascii="Calibri" w:hAnsi="Calibri" w:cs="BrowalliaUPC"/>
        </w:rPr>
        <w:t> f</w:t>
      </w:r>
      <w:r w:rsidR="00187838">
        <w:rPr>
          <w:rFonts w:ascii="Calibri" w:hAnsi="Calibri" w:cs="BrowalliaUPC"/>
        </w:rPr>
        <w:t>yzických osôb. Výška podielových daní môže</w:t>
      </w:r>
      <w:r w:rsidRPr="00C718B6">
        <w:rPr>
          <w:rFonts w:ascii="Calibri" w:hAnsi="Calibri" w:cs="BrowalliaUPC"/>
        </w:rPr>
        <w:t xml:space="preserve"> ohro</w:t>
      </w:r>
      <w:r w:rsidR="00187838">
        <w:rPr>
          <w:rFonts w:ascii="Calibri" w:hAnsi="Calibri" w:cs="BrowalliaUPC"/>
        </w:rPr>
        <w:t>ziť plánované investičné akcie</w:t>
      </w:r>
    </w:p>
    <w:p w:rsidR="00C718B6" w:rsidRPr="00C718B6" w:rsidRDefault="00C718B6" w:rsidP="00187838">
      <w:pPr>
        <w:pStyle w:val="Default"/>
        <w:jc w:val="both"/>
        <w:rPr>
          <w:rFonts w:ascii="Calibri" w:hAnsi="Calibri" w:cs="BrowalliaUPC"/>
          <w:i/>
        </w:rPr>
      </w:pPr>
      <w:r w:rsidRPr="00C718B6">
        <w:rPr>
          <w:rFonts w:ascii="Calibri" w:hAnsi="Calibri" w:cs="BrowalliaUPC"/>
        </w:rPr>
        <w:t xml:space="preserve">ale aj bežné fungovanie obce. </w:t>
      </w:r>
    </w:p>
    <w:p w:rsidR="00C718B6" w:rsidRPr="00C718B6" w:rsidRDefault="00C718B6" w:rsidP="00187838">
      <w:pPr>
        <w:pStyle w:val="Default"/>
        <w:jc w:val="both"/>
        <w:rPr>
          <w:rFonts w:ascii="Calibri" w:hAnsi="Calibri" w:cs="BrowalliaUPC"/>
        </w:rPr>
      </w:pPr>
    </w:p>
    <w:p w:rsidR="00C718B6" w:rsidRDefault="00C718B6" w:rsidP="00C718B6">
      <w:pPr>
        <w:pStyle w:val="Default"/>
        <w:rPr>
          <w:rFonts w:ascii="Calibri" w:hAnsi="Calibri" w:cs="BrowalliaUPC"/>
        </w:rPr>
      </w:pPr>
    </w:p>
    <w:p w:rsidR="004565AC" w:rsidRDefault="004565AC" w:rsidP="00C718B6">
      <w:pPr>
        <w:pStyle w:val="Default"/>
        <w:rPr>
          <w:rFonts w:ascii="Calibri" w:hAnsi="Calibri" w:cs="BrowalliaUPC"/>
        </w:rPr>
      </w:pPr>
    </w:p>
    <w:p w:rsidR="004565AC" w:rsidRPr="00C718B6" w:rsidRDefault="004565AC" w:rsidP="00C718B6">
      <w:pPr>
        <w:pStyle w:val="Default"/>
        <w:rPr>
          <w:rFonts w:ascii="Calibri" w:hAnsi="Calibri" w:cs="BrowalliaUPC"/>
        </w:rPr>
      </w:pPr>
    </w:p>
    <w:p w:rsidR="00C718B6" w:rsidRPr="00C718B6" w:rsidRDefault="00C718B6" w:rsidP="00C718B6">
      <w:pPr>
        <w:pStyle w:val="Default"/>
        <w:numPr>
          <w:ilvl w:val="0"/>
          <w:numId w:val="7"/>
        </w:numPr>
        <w:rPr>
          <w:rFonts w:ascii="Calibri" w:hAnsi="Calibri" w:cs="BrowalliaUPC"/>
          <w:i/>
        </w:rPr>
      </w:pPr>
      <w:r w:rsidRPr="00C718B6">
        <w:rPr>
          <w:rFonts w:ascii="Calibri" w:hAnsi="Calibri" w:cs="BrowalliaUPC"/>
          <w:i/>
        </w:rPr>
        <w:lastRenderedPageBreak/>
        <w:t>Analýza a prognóza vývoja účtovnej jednotky za vybrané ukazovatele „ Súvahy“ v EUR:</w:t>
      </w:r>
    </w:p>
    <w:tbl>
      <w:tblPr>
        <w:tblW w:w="83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6"/>
        <w:gridCol w:w="2551"/>
        <w:gridCol w:w="2551"/>
      </w:tblGrid>
      <w:tr w:rsidR="004565AC" w:rsidRPr="00C718B6" w:rsidTr="004565AC">
        <w:tc>
          <w:tcPr>
            <w:tcW w:w="3256" w:type="dxa"/>
          </w:tcPr>
          <w:p w:rsidR="004565AC" w:rsidRPr="00C718B6" w:rsidRDefault="004565AC" w:rsidP="00C718B6">
            <w:pPr>
              <w:pStyle w:val="Default"/>
              <w:rPr>
                <w:rFonts w:ascii="Calibri" w:hAnsi="Calibri" w:cs="BrowalliaUPC"/>
                <w:b/>
              </w:rPr>
            </w:pPr>
          </w:p>
          <w:p w:rsidR="004565AC" w:rsidRPr="00C718B6" w:rsidRDefault="004565AC" w:rsidP="00C718B6">
            <w:pPr>
              <w:pStyle w:val="Default"/>
              <w:rPr>
                <w:rFonts w:ascii="Calibri" w:hAnsi="Calibri" w:cs="BrowalliaUPC"/>
                <w:b/>
              </w:rPr>
            </w:pPr>
            <w:r w:rsidRPr="00C718B6">
              <w:rPr>
                <w:rFonts w:ascii="Calibri" w:hAnsi="Calibri" w:cs="BrowalliaUPC"/>
                <w:b/>
              </w:rPr>
              <w:t>Vybrané ukazovatele</w:t>
            </w:r>
          </w:p>
        </w:tc>
        <w:tc>
          <w:tcPr>
            <w:tcW w:w="2551" w:type="dxa"/>
          </w:tcPr>
          <w:p w:rsidR="004565AC" w:rsidRDefault="004565AC" w:rsidP="004565AC">
            <w:pPr>
              <w:pStyle w:val="Default"/>
              <w:jc w:val="center"/>
              <w:rPr>
                <w:rFonts w:ascii="Calibri" w:hAnsi="Calibri" w:cs="BrowalliaUPC"/>
                <w:b/>
              </w:rPr>
            </w:pPr>
          </w:p>
          <w:p w:rsidR="004565AC" w:rsidRPr="00C718B6" w:rsidRDefault="004B56CE" w:rsidP="004565AC">
            <w:pPr>
              <w:pStyle w:val="Default"/>
              <w:jc w:val="center"/>
              <w:rPr>
                <w:rFonts w:ascii="Calibri" w:hAnsi="Calibri" w:cs="BrowalliaUPC"/>
                <w:b/>
              </w:rPr>
            </w:pPr>
            <w:r>
              <w:rPr>
                <w:rFonts w:ascii="Calibri" w:hAnsi="Calibri" w:cs="BrowalliaUPC"/>
                <w:b/>
              </w:rPr>
              <w:t>K 31.12.2016</w:t>
            </w:r>
          </w:p>
        </w:tc>
        <w:tc>
          <w:tcPr>
            <w:tcW w:w="2551" w:type="dxa"/>
          </w:tcPr>
          <w:p w:rsidR="004565AC" w:rsidRPr="00C718B6" w:rsidRDefault="004565AC" w:rsidP="004565AC">
            <w:pPr>
              <w:pStyle w:val="Default"/>
              <w:jc w:val="center"/>
              <w:rPr>
                <w:rFonts w:ascii="Calibri" w:hAnsi="Calibri" w:cs="BrowalliaUPC"/>
                <w:b/>
              </w:rPr>
            </w:pPr>
          </w:p>
          <w:p w:rsidR="004565AC" w:rsidRPr="00C718B6" w:rsidRDefault="004B56CE" w:rsidP="004565AC">
            <w:pPr>
              <w:pStyle w:val="Default"/>
              <w:jc w:val="center"/>
              <w:rPr>
                <w:rFonts w:ascii="Calibri" w:hAnsi="Calibri" w:cs="BrowalliaUPC"/>
                <w:b/>
              </w:rPr>
            </w:pPr>
            <w:r>
              <w:rPr>
                <w:rFonts w:ascii="Calibri" w:hAnsi="Calibri" w:cs="BrowalliaUPC"/>
                <w:b/>
              </w:rPr>
              <w:t>K 31.12.2017</w:t>
            </w:r>
          </w:p>
        </w:tc>
      </w:tr>
      <w:tr w:rsidR="004565AC" w:rsidRPr="00C718B6" w:rsidTr="004565AC">
        <w:tc>
          <w:tcPr>
            <w:tcW w:w="3256" w:type="dxa"/>
          </w:tcPr>
          <w:p w:rsidR="004565AC" w:rsidRPr="00C718B6" w:rsidRDefault="004565AC" w:rsidP="00C718B6">
            <w:pPr>
              <w:pStyle w:val="Default"/>
              <w:rPr>
                <w:rFonts w:ascii="Calibri" w:hAnsi="Calibri" w:cs="BrowalliaUPC"/>
              </w:rPr>
            </w:pPr>
            <w:r w:rsidRPr="00C718B6">
              <w:rPr>
                <w:rFonts w:ascii="Calibri" w:hAnsi="Calibri" w:cs="BrowalliaUPC"/>
              </w:rPr>
              <w:t>Dlhodobý nehmotný majetok</w:t>
            </w:r>
          </w:p>
        </w:tc>
        <w:tc>
          <w:tcPr>
            <w:tcW w:w="2551" w:type="dxa"/>
          </w:tcPr>
          <w:p w:rsidR="004565AC" w:rsidRPr="00C718B6" w:rsidRDefault="008A771D" w:rsidP="009151E9">
            <w:pPr>
              <w:pStyle w:val="Default"/>
              <w:jc w:val="center"/>
              <w:rPr>
                <w:rFonts w:ascii="Calibri" w:hAnsi="Calibri" w:cs="BrowalliaUPC"/>
              </w:rPr>
            </w:pPr>
            <w:r>
              <w:rPr>
                <w:rFonts w:ascii="Calibri" w:hAnsi="Calibri" w:cs="BrowalliaUPC"/>
              </w:rPr>
              <w:t>1 205,33</w:t>
            </w:r>
          </w:p>
        </w:tc>
        <w:tc>
          <w:tcPr>
            <w:tcW w:w="2551" w:type="dxa"/>
          </w:tcPr>
          <w:p w:rsidR="004565AC" w:rsidRPr="00C718B6" w:rsidRDefault="008A771D" w:rsidP="009151E9">
            <w:pPr>
              <w:pStyle w:val="Default"/>
              <w:jc w:val="center"/>
              <w:rPr>
                <w:rFonts w:ascii="Calibri" w:hAnsi="Calibri" w:cs="BrowalliaUPC"/>
              </w:rPr>
            </w:pPr>
            <w:r>
              <w:rPr>
                <w:rFonts w:ascii="Calibri" w:hAnsi="Calibri" w:cs="BrowalliaUPC"/>
              </w:rPr>
              <w:t>1 205,33</w:t>
            </w:r>
          </w:p>
        </w:tc>
      </w:tr>
      <w:tr w:rsidR="004565AC" w:rsidRPr="00C718B6" w:rsidTr="004565AC">
        <w:tc>
          <w:tcPr>
            <w:tcW w:w="3256" w:type="dxa"/>
          </w:tcPr>
          <w:p w:rsidR="004565AC" w:rsidRPr="00C718B6" w:rsidRDefault="004565AC" w:rsidP="00C718B6">
            <w:pPr>
              <w:pStyle w:val="Default"/>
              <w:rPr>
                <w:rFonts w:ascii="Calibri" w:hAnsi="Calibri" w:cs="BrowalliaUPC"/>
              </w:rPr>
            </w:pPr>
            <w:r w:rsidRPr="00C718B6">
              <w:rPr>
                <w:rFonts w:ascii="Calibri" w:hAnsi="Calibri" w:cs="BrowalliaUPC"/>
              </w:rPr>
              <w:t>Dlhodobý hmotný majetok</w:t>
            </w:r>
          </w:p>
        </w:tc>
        <w:tc>
          <w:tcPr>
            <w:tcW w:w="2551" w:type="dxa"/>
          </w:tcPr>
          <w:p w:rsidR="004565AC" w:rsidRPr="00C718B6" w:rsidRDefault="004B56CE" w:rsidP="009151E9">
            <w:pPr>
              <w:pStyle w:val="Default"/>
              <w:jc w:val="center"/>
              <w:rPr>
                <w:rFonts w:ascii="Calibri" w:hAnsi="Calibri" w:cs="BrowalliaUPC"/>
              </w:rPr>
            </w:pPr>
            <w:r>
              <w:rPr>
                <w:rFonts w:ascii="Calibri" w:hAnsi="Calibri" w:cs="BrowalliaUPC"/>
              </w:rPr>
              <w:t>17 608,10</w:t>
            </w:r>
          </w:p>
        </w:tc>
        <w:tc>
          <w:tcPr>
            <w:tcW w:w="2551" w:type="dxa"/>
          </w:tcPr>
          <w:p w:rsidR="004565AC" w:rsidRPr="00C718B6" w:rsidRDefault="004B56CE" w:rsidP="009151E9">
            <w:pPr>
              <w:pStyle w:val="Default"/>
              <w:jc w:val="center"/>
              <w:rPr>
                <w:rFonts w:ascii="Calibri" w:hAnsi="Calibri" w:cs="BrowalliaUPC"/>
              </w:rPr>
            </w:pPr>
            <w:r>
              <w:rPr>
                <w:rFonts w:ascii="Calibri" w:hAnsi="Calibri" w:cs="BrowalliaUPC"/>
              </w:rPr>
              <w:t>22 580,54</w:t>
            </w:r>
          </w:p>
        </w:tc>
      </w:tr>
      <w:tr w:rsidR="004565AC" w:rsidRPr="00C718B6" w:rsidTr="004565AC">
        <w:tc>
          <w:tcPr>
            <w:tcW w:w="3256" w:type="dxa"/>
          </w:tcPr>
          <w:p w:rsidR="004565AC" w:rsidRPr="00C718B6" w:rsidRDefault="004565AC" w:rsidP="00C718B6">
            <w:pPr>
              <w:pStyle w:val="Default"/>
              <w:rPr>
                <w:rFonts w:ascii="Calibri" w:hAnsi="Calibri" w:cs="BrowalliaUPC"/>
              </w:rPr>
            </w:pPr>
            <w:r w:rsidRPr="00C718B6">
              <w:rPr>
                <w:rFonts w:ascii="Calibri" w:hAnsi="Calibri" w:cs="BrowalliaUPC"/>
              </w:rPr>
              <w:t>Dlhodobý finančný majetok</w:t>
            </w:r>
          </w:p>
        </w:tc>
        <w:tc>
          <w:tcPr>
            <w:tcW w:w="2551" w:type="dxa"/>
          </w:tcPr>
          <w:p w:rsidR="004565AC" w:rsidRPr="00C718B6" w:rsidRDefault="004B56CE" w:rsidP="009151E9">
            <w:pPr>
              <w:pStyle w:val="Default"/>
              <w:jc w:val="center"/>
              <w:rPr>
                <w:rFonts w:ascii="Calibri" w:hAnsi="Calibri" w:cs="BrowalliaUPC"/>
              </w:rPr>
            </w:pPr>
            <w:r>
              <w:rPr>
                <w:rFonts w:ascii="Calibri" w:hAnsi="Calibri" w:cs="BrowalliaUPC"/>
              </w:rPr>
              <w:t>36 104,94</w:t>
            </w:r>
          </w:p>
        </w:tc>
        <w:tc>
          <w:tcPr>
            <w:tcW w:w="2551" w:type="dxa"/>
          </w:tcPr>
          <w:p w:rsidR="004565AC" w:rsidRPr="00C718B6" w:rsidRDefault="00774951" w:rsidP="009151E9">
            <w:pPr>
              <w:pStyle w:val="Default"/>
              <w:jc w:val="center"/>
              <w:rPr>
                <w:rFonts w:ascii="Calibri" w:hAnsi="Calibri" w:cs="BrowalliaUPC"/>
              </w:rPr>
            </w:pPr>
            <w:r>
              <w:rPr>
                <w:rFonts w:ascii="Calibri" w:hAnsi="Calibri" w:cs="BrowalliaUPC"/>
              </w:rPr>
              <w:t>36 104,94</w:t>
            </w:r>
          </w:p>
        </w:tc>
      </w:tr>
      <w:tr w:rsidR="004565AC" w:rsidRPr="00C718B6" w:rsidTr="004565AC">
        <w:tc>
          <w:tcPr>
            <w:tcW w:w="3256" w:type="dxa"/>
          </w:tcPr>
          <w:p w:rsidR="004565AC" w:rsidRPr="00C718B6" w:rsidRDefault="004565AC" w:rsidP="00C718B6">
            <w:pPr>
              <w:pStyle w:val="Default"/>
              <w:rPr>
                <w:rFonts w:ascii="Calibri" w:hAnsi="Calibri" w:cs="BrowalliaUPC"/>
              </w:rPr>
            </w:pPr>
            <w:r w:rsidRPr="00C718B6">
              <w:rPr>
                <w:rFonts w:ascii="Calibri" w:hAnsi="Calibri" w:cs="BrowalliaUPC"/>
              </w:rPr>
              <w:t>Zásoby</w:t>
            </w:r>
          </w:p>
          <w:p w:rsidR="004565AC" w:rsidRPr="00C718B6" w:rsidRDefault="004565AC" w:rsidP="00C718B6">
            <w:pPr>
              <w:pStyle w:val="Default"/>
              <w:rPr>
                <w:rFonts w:ascii="Calibri" w:hAnsi="Calibri" w:cs="BrowalliaUPC"/>
              </w:rPr>
            </w:pPr>
          </w:p>
        </w:tc>
        <w:tc>
          <w:tcPr>
            <w:tcW w:w="2551" w:type="dxa"/>
          </w:tcPr>
          <w:p w:rsidR="004565AC" w:rsidRPr="00C718B6" w:rsidRDefault="008A771D" w:rsidP="009151E9">
            <w:pPr>
              <w:pStyle w:val="Default"/>
              <w:jc w:val="center"/>
              <w:rPr>
                <w:rFonts w:ascii="Calibri" w:hAnsi="Calibri" w:cs="BrowalliaUPC"/>
              </w:rPr>
            </w:pPr>
            <w:r>
              <w:rPr>
                <w:rFonts w:ascii="Calibri" w:hAnsi="Calibri" w:cs="BrowalliaUPC"/>
              </w:rPr>
              <w:t>398,33</w:t>
            </w:r>
          </w:p>
        </w:tc>
        <w:tc>
          <w:tcPr>
            <w:tcW w:w="2551" w:type="dxa"/>
          </w:tcPr>
          <w:p w:rsidR="004565AC" w:rsidRPr="00C718B6" w:rsidRDefault="004B56CE" w:rsidP="00774951">
            <w:pPr>
              <w:pStyle w:val="Default"/>
              <w:jc w:val="center"/>
              <w:rPr>
                <w:rFonts w:ascii="Calibri" w:hAnsi="Calibri" w:cs="BrowalliaUPC"/>
              </w:rPr>
            </w:pPr>
            <w:r>
              <w:rPr>
                <w:rFonts w:ascii="Calibri" w:hAnsi="Calibri" w:cs="BrowalliaUPC"/>
              </w:rPr>
              <w:t>398,33</w:t>
            </w:r>
          </w:p>
        </w:tc>
      </w:tr>
      <w:tr w:rsidR="004565AC" w:rsidRPr="00C718B6" w:rsidTr="004565AC">
        <w:tc>
          <w:tcPr>
            <w:tcW w:w="3256" w:type="dxa"/>
          </w:tcPr>
          <w:p w:rsidR="004565AC" w:rsidRPr="00C718B6" w:rsidRDefault="004565AC" w:rsidP="00C718B6">
            <w:pPr>
              <w:pStyle w:val="Default"/>
              <w:rPr>
                <w:rFonts w:ascii="Calibri" w:hAnsi="Calibri" w:cs="BrowalliaUPC"/>
              </w:rPr>
            </w:pPr>
            <w:r w:rsidRPr="00C718B6">
              <w:rPr>
                <w:rFonts w:ascii="Calibri" w:hAnsi="Calibri" w:cs="BrowalliaUPC"/>
              </w:rPr>
              <w:t>Pohľadávky</w:t>
            </w:r>
            <w:r w:rsidR="008A771D">
              <w:rPr>
                <w:rFonts w:ascii="Calibri" w:hAnsi="Calibri" w:cs="BrowalliaUPC"/>
              </w:rPr>
              <w:t xml:space="preserve"> krátkodobé</w:t>
            </w:r>
          </w:p>
          <w:p w:rsidR="004565AC" w:rsidRPr="00C718B6" w:rsidRDefault="004565AC" w:rsidP="00C718B6">
            <w:pPr>
              <w:pStyle w:val="Default"/>
              <w:rPr>
                <w:rFonts w:ascii="Calibri" w:hAnsi="Calibri" w:cs="BrowalliaUPC"/>
              </w:rPr>
            </w:pPr>
          </w:p>
        </w:tc>
        <w:tc>
          <w:tcPr>
            <w:tcW w:w="2551" w:type="dxa"/>
          </w:tcPr>
          <w:p w:rsidR="004565AC" w:rsidRPr="00C718B6" w:rsidRDefault="004B56CE" w:rsidP="009151E9">
            <w:pPr>
              <w:pStyle w:val="Default"/>
              <w:jc w:val="center"/>
              <w:rPr>
                <w:rFonts w:ascii="Calibri" w:hAnsi="Calibri" w:cs="BrowalliaUPC"/>
              </w:rPr>
            </w:pPr>
            <w:r>
              <w:rPr>
                <w:rFonts w:ascii="Calibri" w:hAnsi="Calibri" w:cs="BrowalliaUPC"/>
              </w:rPr>
              <w:t>44,91</w:t>
            </w:r>
          </w:p>
        </w:tc>
        <w:tc>
          <w:tcPr>
            <w:tcW w:w="2551" w:type="dxa"/>
          </w:tcPr>
          <w:p w:rsidR="004565AC" w:rsidRPr="00C718B6" w:rsidRDefault="004B56CE" w:rsidP="009151E9">
            <w:pPr>
              <w:pStyle w:val="Default"/>
              <w:jc w:val="center"/>
              <w:rPr>
                <w:rFonts w:ascii="Calibri" w:hAnsi="Calibri" w:cs="BrowalliaUPC"/>
              </w:rPr>
            </w:pPr>
            <w:r>
              <w:rPr>
                <w:rFonts w:ascii="Calibri" w:hAnsi="Calibri" w:cs="BrowalliaUPC"/>
              </w:rPr>
              <w:t>174,60</w:t>
            </w:r>
          </w:p>
        </w:tc>
      </w:tr>
      <w:tr w:rsidR="004565AC" w:rsidRPr="00C718B6" w:rsidTr="004565AC">
        <w:tc>
          <w:tcPr>
            <w:tcW w:w="3256" w:type="dxa"/>
          </w:tcPr>
          <w:p w:rsidR="004565AC" w:rsidRPr="00C718B6" w:rsidRDefault="004565AC" w:rsidP="00C718B6">
            <w:pPr>
              <w:pStyle w:val="Default"/>
              <w:rPr>
                <w:rFonts w:ascii="Calibri" w:hAnsi="Calibri" w:cs="BrowalliaUPC"/>
              </w:rPr>
            </w:pPr>
            <w:r w:rsidRPr="00C718B6">
              <w:rPr>
                <w:rFonts w:ascii="Calibri" w:hAnsi="Calibri" w:cs="BrowalliaUPC"/>
              </w:rPr>
              <w:t>Finančný majetok</w:t>
            </w:r>
          </w:p>
          <w:p w:rsidR="004565AC" w:rsidRPr="00C718B6" w:rsidRDefault="004565AC" w:rsidP="00C718B6">
            <w:pPr>
              <w:pStyle w:val="Default"/>
              <w:rPr>
                <w:rFonts w:ascii="Calibri" w:hAnsi="Calibri" w:cs="BrowalliaUPC"/>
              </w:rPr>
            </w:pPr>
          </w:p>
        </w:tc>
        <w:tc>
          <w:tcPr>
            <w:tcW w:w="2551" w:type="dxa"/>
          </w:tcPr>
          <w:p w:rsidR="004565AC" w:rsidRPr="00C718B6" w:rsidRDefault="00E47C5B" w:rsidP="009151E9">
            <w:pPr>
              <w:pStyle w:val="Default"/>
              <w:jc w:val="center"/>
              <w:rPr>
                <w:rFonts w:ascii="Calibri" w:hAnsi="Calibri" w:cs="BrowalliaUPC"/>
              </w:rPr>
            </w:pPr>
            <w:r>
              <w:rPr>
                <w:rFonts w:ascii="Calibri" w:hAnsi="Calibri" w:cs="BrowalliaUPC"/>
              </w:rPr>
              <w:t>27 101,54</w:t>
            </w:r>
          </w:p>
        </w:tc>
        <w:tc>
          <w:tcPr>
            <w:tcW w:w="2551" w:type="dxa"/>
          </w:tcPr>
          <w:p w:rsidR="004565AC" w:rsidRPr="00C718B6" w:rsidRDefault="00E47C5B" w:rsidP="009151E9">
            <w:pPr>
              <w:pStyle w:val="Default"/>
              <w:jc w:val="center"/>
              <w:rPr>
                <w:rFonts w:ascii="Calibri" w:hAnsi="Calibri" w:cs="BrowalliaUPC"/>
              </w:rPr>
            </w:pPr>
            <w:r>
              <w:rPr>
                <w:rFonts w:ascii="Calibri" w:hAnsi="Calibri" w:cs="BrowalliaUPC"/>
              </w:rPr>
              <w:t>30 822,69</w:t>
            </w:r>
          </w:p>
        </w:tc>
      </w:tr>
      <w:tr w:rsidR="004565AC" w:rsidRPr="00C718B6" w:rsidTr="004565AC">
        <w:tc>
          <w:tcPr>
            <w:tcW w:w="3256" w:type="dxa"/>
          </w:tcPr>
          <w:p w:rsidR="004565AC" w:rsidRPr="00C718B6" w:rsidRDefault="004565AC" w:rsidP="00C718B6">
            <w:pPr>
              <w:pStyle w:val="Default"/>
              <w:rPr>
                <w:rFonts w:ascii="Calibri" w:hAnsi="Calibri" w:cs="BrowalliaUPC"/>
              </w:rPr>
            </w:pPr>
            <w:r w:rsidRPr="00C718B6">
              <w:rPr>
                <w:rFonts w:ascii="Calibri" w:hAnsi="Calibri" w:cs="BrowalliaUPC"/>
              </w:rPr>
              <w:t>Poskytnuté návratné výpomoci</w:t>
            </w:r>
          </w:p>
        </w:tc>
        <w:tc>
          <w:tcPr>
            <w:tcW w:w="2551" w:type="dxa"/>
          </w:tcPr>
          <w:p w:rsidR="004565AC" w:rsidRPr="00C718B6" w:rsidRDefault="008A771D" w:rsidP="009151E9">
            <w:pPr>
              <w:pStyle w:val="Default"/>
              <w:jc w:val="center"/>
              <w:rPr>
                <w:rFonts w:ascii="Calibri" w:hAnsi="Calibri" w:cs="BrowalliaUPC"/>
              </w:rPr>
            </w:pPr>
            <w:r>
              <w:rPr>
                <w:rFonts w:ascii="Calibri" w:hAnsi="Calibri" w:cs="BrowalliaUPC"/>
              </w:rPr>
              <w:t>0,00</w:t>
            </w:r>
          </w:p>
        </w:tc>
        <w:tc>
          <w:tcPr>
            <w:tcW w:w="2551" w:type="dxa"/>
          </w:tcPr>
          <w:p w:rsidR="004565AC" w:rsidRPr="00C718B6" w:rsidRDefault="004565AC" w:rsidP="009151E9">
            <w:pPr>
              <w:pStyle w:val="Default"/>
              <w:jc w:val="center"/>
              <w:rPr>
                <w:rFonts w:ascii="Calibri" w:hAnsi="Calibri" w:cs="BrowalliaUPC"/>
              </w:rPr>
            </w:pPr>
            <w:r w:rsidRPr="00C718B6">
              <w:rPr>
                <w:rFonts w:ascii="Calibri" w:hAnsi="Calibri" w:cs="BrowalliaUPC"/>
              </w:rPr>
              <w:t>0,00</w:t>
            </w:r>
          </w:p>
        </w:tc>
      </w:tr>
      <w:tr w:rsidR="004565AC" w:rsidRPr="00C718B6" w:rsidTr="004565AC">
        <w:tc>
          <w:tcPr>
            <w:tcW w:w="3256" w:type="dxa"/>
          </w:tcPr>
          <w:p w:rsidR="004565AC" w:rsidRPr="00C718B6" w:rsidRDefault="009151E9" w:rsidP="00C718B6">
            <w:pPr>
              <w:pStyle w:val="Default"/>
              <w:rPr>
                <w:rFonts w:ascii="Calibri" w:hAnsi="Calibri" w:cs="BrowalliaUPC"/>
              </w:rPr>
            </w:pPr>
            <w:r>
              <w:rPr>
                <w:rFonts w:ascii="Calibri" w:hAnsi="Calibri" w:cs="BrowalliaUPC"/>
              </w:rPr>
              <w:t>Ostatné aktíva</w:t>
            </w:r>
          </w:p>
          <w:p w:rsidR="004565AC" w:rsidRPr="00C718B6" w:rsidRDefault="004565AC" w:rsidP="00C718B6">
            <w:pPr>
              <w:pStyle w:val="Default"/>
              <w:rPr>
                <w:rFonts w:ascii="Calibri" w:hAnsi="Calibri" w:cs="BrowalliaUPC"/>
              </w:rPr>
            </w:pPr>
          </w:p>
        </w:tc>
        <w:tc>
          <w:tcPr>
            <w:tcW w:w="2551" w:type="dxa"/>
          </w:tcPr>
          <w:p w:rsidR="004565AC" w:rsidRPr="00C718B6" w:rsidRDefault="00774951" w:rsidP="009151E9">
            <w:pPr>
              <w:pStyle w:val="Default"/>
              <w:jc w:val="center"/>
              <w:rPr>
                <w:rFonts w:ascii="Calibri" w:hAnsi="Calibri" w:cs="BrowalliaUPC"/>
              </w:rPr>
            </w:pPr>
            <w:r>
              <w:rPr>
                <w:rFonts w:ascii="Calibri" w:hAnsi="Calibri" w:cs="BrowalliaUPC"/>
              </w:rPr>
              <w:t>43,13</w:t>
            </w:r>
          </w:p>
        </w:tc>
        <w:tc>
          <w:tcPr>
            <w:tcW w:w="2551" w:type="dxa"/>
          </w:tcPr>
          <w:p w:rsidR="004565AC" w:rsidRPr="00C718B6" w:rsidRDefault="00774951" w:rsidP="009151E9">
            <w:pPr>
              <w:pStyle w:val="Default"/>
              <w:jc w:val="center"/>
              <w:rPr>
                <w:rFonts w:ascii="Calibri" w:hAnsi="Calibri" w:cs="BrowalliaUPC"/>
              </w:rPr>
            </w:pPr>
            <w:r>
              <w:rPr>
                <w:rFonts w:ascii="Calibri" w:hAnsi="Calibri" w:cs="BrowalliaUPC"/>
              </w:rPr>
              <w:t>0,00</w:t>
            </w:r>
          </w:p>
        </w:tc>
      </w:tr>
      <w:tr w:rsidR="004565AC" w:rsidRPr="00C718B6" w:rsidTr="004565AC">
        <w:tc>
          <w:tcPr>
            <w:tcW w:w="3256" w:type="dxa"/>
          </w:tcPr>
          <w:p w:rsidR="004565AC" w:rsidRPr="00C718B6" w:rsidRDefault="004565AC" w:rsidP="00C718B6">
            <w:pPr>
              <w:pStyle w:val="Default"/>
              <w:rPr>
                <w:rFonts w:ascii="Calibri" w:hAnsi="Calibri" w:cs="BrowalliaUPC"/>
              </w:rPr>
            </w:pPr>
          </w:p>
          <w:p w:rsidR="004565AC" w:rsidRPr="00C718B6" w:rsidRDefault="004565AC" w:rsidP="00C718B6">
            <w:pPr>
              <w:pStyle w:val="Default"/>
              <w:rPr>
                <w:rFonts w:ascii="Calibri" w:hAnsi="Calibri" w:cs="BrowalliaUPC"/>
                <w:b/>
              </w:rPr>
            </w:pPr>
            <w:r w:rsidRPr="00C718B6">
              <w:rPr>
                <w:rFonts w:ascii="Calibri" w:hAnsi="Calibri" w:cs="BrowalliaUPC"/>
                <w:b/>
              </w:rPr>
              <w:t>AKTÍVA CELKOM</w:t>
            </w:r>
          </w:p>
        </w:tc>
        <w:tc>
          <w:tcPr>
            <w:tcW w:w="2551" w:type="dxa"/>
          </w:tcPr>
          <w:p w:rsidR="009151E9" w:rsidRDefault="009151E9" w:rsidP="009151E9">
            <w:pPr>
              <w:pStyle w:val="Default"/>
              <w:jc w:val="center"/>
              <w:rPr>
                <w:rFonts w:ascii="Calibri" w:hAnsi="Calibri" w:cs="BrowalliaUPC"/>
                <w:b/>
              </w:rPr>
            </w:pPr>
          </w:p>
          <w:p w:rsidR="004565AC" w:rsidRPr="00C718B6" w:rsidRDefault="004B56CE" w:rsidP="009151E9">
            <w:pPr>
              <w:pStyle w:val="Default"/>
              <w:jc w:val="center"/>
              <w:rPr>
                <w:rFonts w:ascii="Calibri" w:hAnsi="Calibri" w:cs="BrowalliaUPC"/>
                <w:b/>
              </w:rPr>
            </w:pPr>
            <w:r>
              <w:rPr>
                <w:rFonts w:ascii="Calibri" w:hAnsi="Calibri" w:cs="BrowalliaUPC"/>
                <w:b/>
              </w:rPr>
              <w:t>82 064,82</w:t>
            </w:r>
          </w:p>
        </w:tc>
        <w:tc>
          <w:tcPr>
            <w:tcW w:w="2551" w:type="dxa"/>
          </w:tcPr>
          <w:p w:rsidR="004565AC" w:rsidRPr="00C718B6" w:rsidRDefault="004565AC" w:rsidP="009151E9">
            <w:pPr>
              <w:pStyle w:val="Default"/>
              <w:jc w:val="center"/>
              <w:rPr>
                <w:rFonts w:ascii="Calibri" w:hAnsi="Calibri" w:cs="BrowalliaUPC"/>
                <w:b/>
              </w:rPr>
            </w:pPr>
          </w:p>
          <w:p w:rsidR="004565AC" w:rsidRPr="00C718B6" w:rsidRDefault="004B56CE" w:rsidP="009151E9">
            <w:pPr>
              <w:pStyle w:val="Default"/>
              <w:jc w:val="center"/>
              <w:rPr>
                <w:rFonts w:ascii="Calibri" w:hAnsi="Calibri" w:cs="BrowalliaUPC"/>
                <w:b/>
              </w:rPr>
            </w:pPr>
            <w:r>
              <w:rPr>
                <w:rFonts w:ascii="Calibri" w:hAnsi="Calibri" w:cs="BrowalliaUPC"/>
                <w:b/>
              </w:rPr>
              <w:t>90 888,10</w:t>
            </w:r>
          </w:p>
        </w:tc>
      </w:tr>
    </w:tbl>
    <w:p w:rsidR="00507EBA" w:rsidRDefault="00507EBA" w:rsidP="008D3646">
      <w:pPr>
        <w:rPr>
          <w:b/>
        </w:rPr>
      </w:pPr>
    </w:p>
    <w:p w:rsidR="008D3646" w:rsidRPr="008D3646" w:rsidRDefault="008D3646" w:rsidP="008D3646">
      <w:pPr>
        <w:rPr>
          <w:b/>
        </w:rPr>
      </w:pPr>
      <w:r w:rsidRPr="008D3646">
        <w:rPr>
          <w:b/>
        </w:rPr>
        <w:t>V zmysle povinnosti pre obce evidovať pozemky v správnej hodnote v majetku obce, sme pristúpi</w:t>
      </w:r>
      <w:r w:rsidR="004B56CE">
        <w:rPr>
          <w:b/>
        </w:rPr>
        <w:t xml:space="preserve">li k oceneniu všetkých pozemkov, ktoré sme získali od Slovenského pozemkového fondu Bratislava </w:t>
      </w:r>
      <w:r w:rsidRPr="008D3646">
        <w:rPr>
          <w:b/>
        </w:rPr>
        <w:t xml:space="preserve"> a postupovali sme ocenením podľa daňového zákona č. 582/2004 </w:t>
      </w:r>
      <w:proofErr w:type="spellStart"/>
      <w:r w:rsidRPr="008D3646">
        <w:rPr>
          <w:b/>
        </w:rPr>
        <w:t>Z.z</w:t>
      </w:r>
      <w:proofErr w:type="spellEnd"/>
      <w:r w:rsidRPr="008D3646">
        <w:rPr>
          <w:b/>
        </w:rPr>
        <w:t>. v znení neskorších predpisov podľa prílohy číslo 1 a prílohy č. 2 hodnotami pre pozemky touto cenou:</w:t>
      </w:r>
    </w:p>
    <w:p w:rsidR="008D3646" w:rsidRPr="008D3646" w:rsidRDefault="008D3646" w:rsidP="008D3646">
      <w:pPr>
        <w:rPr>
          <w:b/>
        </w:rPr>
      </w:pPr>
      <w:r w:rsidRPr="008D3646">
        <w:rPr>
          <w:b/>
          <w:bCs/>
        </w:rPr>
        <w:t>0,1792 €/m2</w:t>
      </w:r>
      <w:r w:rsidRPr="008D3646">
        <w:rPr>
          <w:b/>
        </w:rPr>
        <w:t xml:space="preserve"> u ornej pôdy</w:t>
      </w:r>
    </w:p>
    <w:p w:rsidR="008D3646" w:rsidRPr="008D3646" w:rsidRDefault="008D3646" w:rsidP="008D3646">
      <w:pPr>
        <w:rPr>
          <w:b/>
        </w:rPr>
      </w:pPr>
      <w:r w:rsidRPr="008D3646">
        <w:rPr>
          <w:b/>
          <w:bCs/>
        </w:rPr>
        <w:t>0,0305 €/m2</w:t>
      </w:r>
      <w:r w:rsidRPr="008D3646">
        <w:rPr>
          <w:b/>
        </w:rPr>
        <w:t xml:space="preserve"> - u trvalých trávnatých porastov</w:t>
      </w:r>
    </w:p>
    <w:p w:rsidR="008D3646" w:rsidRPr="008D3646" w:rsidRDefault="008D3646" w:rsidP="008D3646">
      <w:pPr>
        <w:rPr>
          <w:b/>
        </w:rPr>
      </w:pPr>
      <w:r w:rsidRPr="008D3646">
        <w:rPr>
          <w:b/>
          <w:bCs/>
        </w:rPr>
        <w:t>1,32 €/m2</w:t>
      </w:r>
      <w:r w:rsidRPr="008D3646">
        <w:rPr>
          <w:b/>
        </w:rPr>
        <w:t xml:space="preserve"> pri zastavaných plochách a nádvoriach a u ostatných plochách,</w:t>
      </w:r>
    </w:p>
    <w:p w:rsidR="00157144" w:rsidRPr="00157144" w:rsidRDefault="004B56CE" w:rsidP="00157144">
      <w:pPr>
        <w:rPr>
          <w:b/>
        </w:rPr>
      </w:pPr>
      <w:r>
        <w:rPr>
          <w:b/>
        </w:rPr>
        <w:t>čím sa nám v roku 2017</w:t>
      </w:r>
      <w:r w:rsidR="008D3646" w:rsidRPr="008D3646">
        <w:rPr>
          <w:b/>
        </w:rPr>
        <w:t xml:space="preserve"> zvýšila hodnota majetku, </w:t>
      </w:r>
      <w:r>
        <w:rPr>
          <w:b/>
        </w:rPr>
        <w:t>konkrétne pozemkov o 4 972,44</w:t>
      </w:r>
      <w:r w:rsidR="008D3646" w:rsidRPr="008D3646">
        <w:rPr>
          <w:b/>
        </w:rPr>
        <w:t xml:space="preserve"> €.</w:t>
      </w:r>
    </w:p>
    <w:tbl>
      <w:tblPr>
        <w:tblW w:w="69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9"/>
        <w:gridCol w:w="1916"/>
        <w:gridCol w:w="2303"/>
      </w:tblGrid>
      <w:tr w:rsidR="00157144" w:rsidRPr="00157144" w:rsidTr="004510DB">
        <w:tc>
          <w:tcPr>
            <w:tcW w:w="2689" w:type="dxa"/>
          </w:tcPr>
          <w:p w:rsidR="004510DB" w:rsidRDefault="004510DB" w:rsidP="00157144">
            <w:pPr>
              <w:rPr>
                <w:b/>
              </w:rPr>
            </w:pPr>
          </w:p>
          <w:p w:rsidR="004510DB" w:rsidRPr="00157144" w:rsidRDefault="00157144" w:rsidP="00157144">
            <w:pPr>
              <w:rPr>
                <w:b/>
              </w:rPr>
            </w:pPr>
            <w:r w:rsidRPr="00157144">
              <w:rPr>
                <w:b/>
              </w:rPr>
              <w:t>Vybrané ukazovatele</w:t>
            </w:r>
          </w:p>
        </w:tc>
        <w:tc>
          <w:tcPr>
            <w:tcW w:w="1916" w:type="dxa"/>
          </w:tcPr>
          <w:p w:rsidR="00157144" w:rsidRPr="00157144" w:rsidRDefault="00157144" w:rsidP="00ED520C">
            <w:pPr>
              <w:jc w:val="center"/>
              <w:rPr>
                <w:b/>
              </w:rPr>
            </w:pPr>
          </w:p>
          <w:p w:rsidR="00157144" w:rsidRPr="00157144" w:rsidRDefault="004B56CE" w:rsidP="00ED520C">
            <w:pPr>
              <w:jc w:val="center"/>
              <w:rPr>
                <w:b/>
              </w:rPr>
            </w:pPr>
            <w:r>
              <w:rPr>
                <w:b/>
              </w:rPr>
              <w:t>ROK 2016</w:t>
            </w:r>
          </w:p>
        </w:tc>
        <w:tc>
          <w:tcPr>
            <w:tcW w:w="2303" w:type="dxa"/>
          </w:tcPr>
          <w:p w:rsidR="00157144" w:rsidRDefault="00157144" w:rsidP="00ED520C">
            <w:pPr>
              <w:jc w:val="center"/>
              <w:rPr>
                <w:b/>
              </w:rPr>
            </w:pPr>
          </w:p>
          <w:p w:rsidR="00157144" w:rsidRPr="00157144" w:rsidRDefault="004B56CE" w:rsidP="00ED520C">
            <w:pPr>
              <w:jc w:val="center"/>
              <w:rPr>
                <w:b/>
              </w:rPr>
            </w:pPr>
            <w:r>
              <w:rPr>
                <w:b/>
              </w:rPr>
              <w:t>ROK 2017</w:t>
            </w:r>
          </w:p>
        </w:tc>
      </w:tr>
      <w:tr w:rsidR="00157144" w:rsidRPr="00157144" w:rsidTr="004510DB">
        <w:tc>
          <w:tcPr>
            <w:tcW w:w="2689" w:type="dxa"/>
          </w:tcPr>
          <w:p w:rsidR="00157144" w:rsidRPr="00157144" w:rsidRDefault="00157144" w:rsidP="00157144">
            <w:pPr>
              <w:rPr>
                <w:b/>
              </w:rPr>
            </w:pPr>
            <w:r w:rsidRPr="00157144">
              <w:rPr>
                <w:b/>
              </w:rPr>
              <w:t xml:space="preserve">Výsledok </w:t>
            </w:r>
            <w:proofErr w:type="spellStart"/>
            <w:r w:rsidRPr="00157144">
              <w:rPr>
                <w:b/>
              </w:rPr>
              <w:t>hospod</w:t>
            </w:r>
            <w:proofErr w:type="spellEnd"/>
            <w:r w:rsidRPr="00157144">
              <w:rPr>
                <w:b/>
              </w:rPr>
              <w:t>. minulých rokov</w:t>
            </w:r>
          </w:p>
        </w:tc>
        <w:tc>
          <w:tcPr>
            <w:tcW w:w="1916" w:type="dxa"/>
          </w:tcPr>
          <w:p w:rsidR="00157144" w:rsidRPr="004510DB" w:rsidRDefault="004B56CE" w:rsidP="00ED520C">
            <w:pPr>
              <w:jc w:val="center"/>
            </w:pPr>
            <w:r>
              <w:t>67 834,77</w:t>
            </w:r>
          </w:p>
        </w:tc>
        <w:tc>
          <w:tcPr>
            <w:tcW w:w="2303" w:type="dxa"/>
          </w:tcPr>
          <w:p w:rsidR="00157144" w:rsidRPr="004510DB" w:rsidRDefault="004B56CE" w:rsidP="00ED520C">
            <w:pPr>
              <w:jc w:val="center"/>
            </w:pPr>
            <w:r>
              <w:t>82 010,05</w:t>
            </w:r>
          </w:p>
        </w:tc>
      </w:tr>
      <w:tr w:rsidR="00157144" w:rsidRPr="00157144" w:rsidTr="004510DB">
        <w:tc>
          <w:tcPr>
            <w:tcW w:w="2689" w:type="dxa"/>
          </w:tcPr>
          <w:p w:rsidR="00157144" w:rsidRPr="00157144" w:rsidRDefault="00157144" w:rsidP="00157144">
            <w:pPr>
              <w:rPr>
                <w:b/>
              </w:rPr>
            </w:pPr>
            <w:r w:rsidRPr="00157144">
              <w:rPr>
                <w:b/>
              </w:rPr>
              <w:t xml:space="preserve">Výsledok </w:t>
            </w:r>
            <w:proofErr w:type="spellStart"/>
            <w:r w:rsidRPr="00157144">
              <w:rPr>
                <w:b/>
              </w:rPr>
              <w:t>hospod</w:t>
            </w:r>
            <w:proofErr w:type="spellEnd"/>
            <w:r w:rsidRPr="00157144">
              <w:rPr>
                <w:b/>
              </w:rPr>
              <w:t>. za účtovné obdobie</w:t>
            </w:r>
          </w:p>
        </w:tc>
        <w:tc>
          <w:tcPr>
            <w:tcW w:w="1916" w:type="dxa"/>
          </w:tcPr>
          <w:p w:rsidR="00157144" w:rsidRPr="004510DB" w:rsidRDefault="004B56CE" w:rsidP="004B56CE">
            <w:pPr>
              <w:jc w:val="center"/>
            </w:pPr>
            <w:r>
              <w:t>13 883,08</w:t>
            </w:r>
          </w:p>
        </w:tc>
        <w:tc>
          <w:tcPr>
            <w:tcW w:w="2303" w:type="dxa"/>
          </w:tcPr>
          <w:p w:rsidR="004B56CE" w:rsidRPr="004510DB" w:rsidRDefault="004B56CE" w:rsidP="004B56CE">
            <w:pPr>
              <w:jc w:val="center"/>
            </w:pPr>
            <w:r>
              <w:t>8 846,45</w:t>
            </w:r>
          </w:p>
        </w:tc>
      </w:tr>
      <w:tr w:rsidR="00157144" w:rsidRPr="00157144" w:rsidTr="004510DB">
        <w:tc>
          <w:tcPr>
            <w:tcW w:w="2689" w:type="dxa"/>
          </w:tcPr>
          <w:p w:rsidR="00157144" w:rsidRPr="00157144" w:rsidRDefault="00E16759" w:rsidP="00157144">
            <w:pPr>
              <w:rPr>
                <w:b/>
              </w:rPr>
            </w:pPr>
            <w:r>
              <w:rPr>
                <w:b/>
              </w:rPr>
              <w:t xml:space="preserve">Rezervy </w:t>
            </w:r>
          </w:p>
        </w:tc>
        <w:tc>
          <w:tcPr>
            <w:tcW w:w="1916" w:type="dxa"/>
          </w:tcPr>
          <w:p w:rsidR="00157144" w:rsidRPr="004510DB" w:rsidRDefault="00157144" w:rsidP="00ED520C">
            <w:pPr>
              <w:jc w:val="center"/>
            </w:pPr>
            <w:r w:rsidRPr="004510DB">
              <w:t>0,00</w:t>
            </w:r>
          </w:p>
        </w:tc>
        <w:tc>
          <w:tcPr>
            <w:tcW w:w="2303" w:type="dxa"/>
          </w:tcPr>
          <w:p w:rsidR="00157144" w:rsidRPr="004510DB" w:rsidRDefault="00157144" w:rsidP="00ED520C">
            <w:pPr>
              <w:jc w:val="center"/>
            </w:pPr>
            <w:r w:rsidRPr="004510DB">
              <w:t>0,00</w:t>
            </w:r>
          </w:p>
        </w:tc>
      </w:tr>
      <w:tr w:rsidR="00157144" w:rsidRPr="00157144" w:rsidTr="004510DB">
        <w:tc>
          <w:tcPr>
            <w:tcW w:w="2689" w:type="dxa"/>
          </w:tcPr>
          <w:p w:rsidR="00157144" w:rsidRPr="00157144" w:rsidRDefault="00ED520C" w:rsidP="00157144">
            <w:pPr>
              <w:rPr>
                <w:b/>
              </w:rPr>
            </w:pPr>
            <w:r>
              <w:rPr>
                <w:b/>
              </w:rPr>
              <w:t>Dlhodobé záväzky</w:t>
            </w:r>
          </w:p>
        </w:tc>
        <w:tc>
          <w:tcPr>
            <w:tcW w:w="1916" w:type="dxa"/>
          </w:tcPr>
          <w:p w:rsidR="00157144" w:rsidRPr="004510DB" w:rsidRDefault="004B56CE" w:rsidP="00ED520C">
            <w:pPr>
              <w:jc w:val="center"/>
            </w:pPr>
            <w:r>
              <w:t>17,39</w:t>
            </w:r>
          </w:p>
        </w:tc>
        <w:tc>
          <w:tcPr>
            <w:tcW w:w="2303" w:type="dxa"/>
          </w:tcPr>
          <w:p w:rsidR="00157144" w:rsidRPr="004510DB" w:rsidRDefault="004B56CE" w:rsidP="00ED520C">
            <w:pPr>
              <w:jc w:val="center"/>
            </w:pPr>
            <w:r>
              <w:t>28</w:t>
            </w:r>
            <w:r w:rsidR="003F20F1">
              <w:t>,39</w:t>
            </w:r>
          </w:p>
        </w:tc>
      </w:tr>
      <w:tr w:rsidR="00157144" w:rsidRPr="00157144" w:rsidTr="004510DB">
        <w:tc>
          <w:tcPr>
            <w:tcW w:w="2689" w:type="dxa"/>
          </w:tcPr>
          <w:p w:rsidR="00157144" w:rsidRPr="00157144" w:rsidRDefault="00ED520C" w:rsidP="00157144">
            <w:pPr>
              <w:rPr>
                <w:b/>
              </w:rPr>
            </w:pPr>
            <w:r>
              <w:rPr>
                <w:b/>
              </w:rPr>
              <w:t>Krátkodobé záväzky</w:t>
            </w:r>
          </w:p>
        </w:tc>
        <w:tc>
          <w:tcPr>
            <w:tcW w:w="1916" w:type="dxa"/>
          </w:tcPr>
          <w:p w:rsidR="00157144" w:rsidRPr="004510DB" w:rsidRDefault="00ED520C" w:rsidP="00ED520C">
            <w:pPr>
              <w:jc w:val="center"/>
            </w:pPr>
            <w:r w:rsidRPr="004510DB">
              <w:t>0,00</w:t>
            </w:r>
          </w:p>
        </w:tc>
        <w:tc>
          <w:tcPr>
            <w:tcW w:w="2303" w:type="dxa"/>
          </w:tcPr>
          <w:p w:rsidR="00157144" w:rsidRPr="004510DB" w:rsidRDefault="004B56CE" w:rsidP="004B56CE">
            <w:pPr>
              <w:jc w:val="center"/>
            </w:pPr>
            <w:r>
              <w:t>3,21</w:t>
            </w:r>
          </w:p>
        </w:tc>
      </w:tr>
      <w:tr w:rsidR="00157144" w:rsidRPr="00157144" w:rsidTr="004510DB">
        <w:tc>
          <w:tcPr>
            <w:tcW w:w="2689" w:type="dxa"/>
          </w:tcPr>
          <w:p w:rsidR="00157144" w:rsidRPr="00157144" w:rsidRDefault="00ED520C" w:rsidP="00157144">
            <w:pPr>
              <w:rPr>
                <w:b/>
              </w:rPr>
            </w:pPr>
            <w:r>
              <w:rPr>
                <w:b/>
              </w:rPr>
              <w:t>Bankové úvery</w:t>
            </w:r>
          </w:p>
        </w:tc>
        <w:tc>
          <w:tcPr>
            <w:tcW w:w="1916" w:type="dxa"/>
          </w:tcPr>
          <w:p w:rsidR="00157144" w:rsidRPr="004510DB" w:rsidRDefault="00ED520C" w:rsidP="00ED520C">
            <w:pPr>
              <w:jc w:val="center"/>
            </w:pPr>
            <w:r w:rsidRPr="004510DB">
              <w:t>0,00</w:t>
            </w:r>
          </w:p>
        </w:tc>
        <w:tc>
          <w:tcPr>
            <w:tcW w:w="2303" w:type="dxa"/>
          </w:tcPr>
          <w:p w:rsidR="00157144" w:rsidRPr="004510DB" w:rsidRDefault="00ED520C" w:rsidP="00ED520C">
            <w:pPr>
              <w:jc w:val="center"/>
            </w:pPr>
            <w:r w:rsidRPr="004510DB">
              <w:t>0,00</w:t>
            </w:r>
          </w:p>
        </w:tc>
      </w:tr>
      <w:tr w:rsidR="00157144" w:rsidRPr="00157144" w:rsidTr="004510DB">
        <w:tc>
          <w:tcPr>
            <w:tcW w:w="2689" w:type="dxa"/>
          </w:tcPr>
          <w:p w:rsidR="00157144" w:rsidRPr="00157144" w:rsidRDefault="00157144" w:rsidP="00157144">
            <w:pPr>
              <w:rPr>
                <w:b/>
              </w:rPr>
            </w:pPr>
            <w:r w:rsidRPr="00157144">
              <w:rPr>
                <w:b/>
              </w:rPr>
              <w:t>PASÍVA CELKOM</w:t>
            </w:r>
          </w:p>
        </w:tc>
        <w:tc>
          <w:tcPr>
            <w:tcW w:w="1916" w:type="dxa"/>
          </w:tcPr>
          <w:p w:rsidR="00157144" w:rsidRPr="004510DB" w:rsidRDefault="00F8541A" w:rsidP="00ED520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82 064,82</w:t>
            </w:r>
          </w:p>
        </w:tc>
        <w:tc>
          <w:tcPr>
            <w:tcW w:w="2303" w:type="dxa"/>
          </w:tcPr>
          <w:p w:rsidR="00157144" w:rsidRPr="004510DB" w:rsidRDefault="00F8541A" w:rsidP="00F8541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90 888,10</w:t>
            </w:r>
          </w:p>
        </w:tc>
      </w:tr>
    </w:tbl>
    <w:p w:rsidR="00157144" w:rsidRPr="00157144" w:rsidRDefault="00157144" w:rsidP="00157144">
      <w:pPr>
        <w:rPr>
          <w:b/>
        </w:rPr>
      </w:pPr>
    </w:p>
    <w:p w:rsidR="00157144" w:rsidRDefault="00157144" w:rsidP="00157144">
      <w:pPr>
        <w:pStyle w:val="Odsekzoznamu"/>
        <w:numPr>
          <w:ilvl w:val="0"/>
          <w:numId w:val="7"/>
        </w:numPr>
        <w:jc w:val="both"/>
        <w:rPr>
          <w:rFonts w:ascii="Verdana" w:hAnsi="Verdana"/>
          <w:i/>
          <w:sz w:val="20"/>
          <w:szCs w:val="20"/>
          <w:lang w:val="sk-SK"/>
        </w:rPr>
      </w:pPr>
      <w:r w:rsidRPr="005B3941">
        <w:rPr>
          <w:rFonts w:ascii="Verdana" w:hAnsi="Verdana"/>
          <w:i/>
          <w:sz w:val="20"/>
          <w:szCs w:val="20"/>
          <w:lang w:val="sk-SK"/>
        </w:rPr>
        <w:lastRenderedPageBreak/>
        <w:t>Analýza vývoja krátkodobých záväzkov a pohľadávok v EUR:</w:t>
      </w:r>
    </w:p>
    <w:p w:rsidR="004510DB" w:rsidRDefault="004510DB" w:rsidP="004510DB">
      <w:pPr>
        <w:pStyle w:val="Odsekzoznamu"/>
        <w:jc w:val="both"/>
        <w:rPr>
          <w:rFonts w:ascii="Verdana" w:hAnsi="Verdana"/>
          <w:i/>
          <w:sz w:val="20"/>
          <w:szCs w:val="20"/>
          <w:lang w:val="sk-SK"/>
        </w:rPr>
      </w:pPr>
    </w:p>
    <w:p w:rsidR="004510DB" w:rsidRDefault="004510DB" w:rsidP="004510DB">
      <w:pPr>
        <w:pStyle w:val="Odsekzoznamu"/>
        <w:jc w:val="both"/>
        <w:rPr>
          <w:rFonts w:ascii="Verdana" w:hAnsi="Verdana"/>
          <w:i/>
          <w:sz w:val="20"/>
          <w:szCs w:val="20"/>
          <w:lang w:val="sk-SK"/>
        </w:rPr>
      </w:pPr>
    </w:p>
    <w:p w:rsidR="004510DB" w:rsidRPr="005B3941" w:rsidRDefault="004510DB" w:rsidP="004510DB">
      <w:pPr>
        <w:pStyle w:val="Odsekzoznamu"/>
        <w:jc w:val="both"/>
        <w:rPr>
          <w:rFonts w:ascii="Verdana" w:hAnsi="Verdana"/>
          <w:i/>
          <w:sz w:val="20"/>
          <w:szCs w:val="20"/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48"/>
        <w:gridCol w:w="1704"/>
        <w:gridCol w:w="1766"/>
      </w:tblGrid>
      <w:tr w:rsidR="00ED520C" w:rsidRPr="005B3941" w:rsidTr="00157144">
        <w:tc>
          <w:tcPr>
            <w:tcW w:w="3748" w:type="dxa"/>
          </w:tcPr>
          <w:p w:rsidR="00ED520C" w:rsidRPr="00391CC7" w:rsidRDefault="00ED520C" w:rsidP="00157144">
            <w:pPr>
              <w:jc w:val="both"/>
              <w:rPr>
                <w:rFonts w:ascii="Verdana" w:hAnsi="Verdana"/>
                <w:b/>
                <w:sz w:val="20"/>
                <w:szCs w:val="20"/>
              </w:rPr>
            </w:pPr>
            <w:r w:rsidRPr="00391CC7">
              <w:rPr>
                <w:rFonts w:ascii="Verdana" w:hAnsi="Verdana"/>
                <w:b/>
                <w:sz w:val="20"/>
                <w:szCs w:val="20"/>
              </w:rPr>
              <w:t xml:space="preserve">Vývoj stavu krátkodobých záväzkov a pohľadávok </w:t>
            </w:r>
          </w:p>
        </w:tc>
        <w:tc>
          <w:tcPr>
            <w:tcW w:w="1704" w:type="dxa"/>
          </w:tcPr>
          <w:p w:rsidR="00ED520C" w:rsidRPr="00391CC7" w:rsidRDefault="00ED520C" w:rsidP="00ED520C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  <w:p w:rsidR="00ED520C" w:rsidRPr="00391CC7" w:rsidRDefault="00ED520C" w:rsidP="00ED520C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391CC7">
              <w:rPr>
                <w:rFonts w:ascii="Verdana" w:hAnsi="Verdana"/>
                <w:b/>
                <w:sz w:val="20"/>
                <w:szCs w:val="20"/>
              </w:rPr>
              <w:t xml:space="preserve">Rok </w:t>
            </w:r>
            <w:r>
              <w:rPr>
                <w:rFonts w:ascii="Verdana" w:hAnsi="Verdana"/>
                <w:b/>
                <w:sz w:val="20"/>
                <w:szCs w:val="20"/>
              </w:rPr>
              <w:t xml:space="preserve">    </w:t>
            </w:r>
            <w:r w:rsidRPr="00391CC7">
              <w:rPr>
                <w:rFonts w:ascii="Verdana" w:hAnsi="Verdana"/>
                <w:b/>
                <w:sz w:val="20"/>
                <w:szCs w:val="20"/>
              </w:rPr>
              <w:t>201</w:t>
            </w:r>
            <w:r w:rsidR="00F8541A">
              <w:rPr>
                <w:rFonts w:ascii="Verdana" w:hAnsi="Verdana"/>
                <w:b/>
                <w:sz w:val="20"/>
                <w:szCs w:val="20"/>
              </w:rPr>
              <w:t>6</w:t>
            </w:r>
          </w:p>
        </w:tc>
        <w:tc>
          <w:tcPr>
            <w:tcW w:w="1766" w:type="dxa"/>
          </w:tcPr>
          <w:p w:rsidR="00ED520C" w:rsidRPr="00391CC7" w:rsidRDefault="00ED520C" w:rsidP="00ED520C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  <w:p w:rsidR="00ED520C" w:rsidRPr="00391CC7" w:rsidRDefault="00ED520C" w:rsidP="00ED520C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391CC7">
              <w:rPr>
                <w:rFonts w:ascii="Verdana" w:hAnsi="Verdana"/>
                <w:b/>
                <w:sz w:val="20"/>
                <w:szCs w:val="20"/>
              </w:rPr>
              <w:t>Rok 201</w:t>
            </w:r>
            <w:r w:rsidR="00F8541A">
              <w:rPr>
                <w:rFonts w:ascii="Verdana" w:hAnsi="Verdana"/>
                <w:b/>
                <w:sz w:val="20"/>
                <w:szCs w:val="20"/>
              </w:rPr>
              <w:t>7</w:t>
            </w:r>
          </w:p>
        </w:tc>
      </w:tr>
      <w:tr w:rsidR="00ED520C" w:rsidRPr="005B3941" w:rsidTr="00157144">
        <w:tc>
          <w:tcPr>
            <w:tcW w:w="3748" w:type="dxa"/>
          </w:tcPr>
          <w:p w:rsidR="00ED520C" w:rsidRPr="00391CC7" w:rsidRDefault="00ED520C" w:rsidP="00157144">
            <w:pPr>
              <w:jc w:val="both"/>
              <w:rPr>
                <w:rFonts w:ascii="Verdana" w:hAnsi="Verdana"/>
                <w:b/>
                <w:i/>
                <w:sz w:val="18"/>
                <w:szCs w:val="18"/>
              </w:rPr>
            </w:pPr>
            <w:r w:rsidRPr="00391CC7">
              <w:rPr>
                <w:rFonts w:ascii="Verdana" w:hAnsi="Verdana"/>
                <w:b/>
                <w:i/>
                <w:sz w:val="18"/>
                <w:szCs w:val="18"/>
              </w:rPr>
              <w:t>Krátkodobé záväzky celkom ( z toho ):</w:t>
            </w:r>
          </w:p>
        </w:tc>
        <w:tc>
          <w:tcPr>
            <w:tcW w:w="1704" w:type="dxa"/>
          </w:tcPr>
          <w:p w:rsidR="00ED520C" w:rsidRPr="00391CC7" w:rsidRDefault="00E47C5B" w:rsidP="003178AC">
            <w:pPr>
              <w:jc w:val="center"/>
              <w:rPr>
                <w:rFonts w:ascii="Verdana" w:hAnsi="Verdana"/>
                <w:b/>
                <w:i/>
                <w:sz w:val="18"/>
                <w:szCs w:val="18"/>
              </w:rPr>
            </w:pPr>
            <w:r>
              <w:rPr>
                <w:rFonts w:ascii="Verdana" w:hAnsi="Verdana"/>
                <w:b/>
                <w:i/>
                <w:sz w:val="18"/>
                <w:szCs w:val="18"/>
              </w:rPr>
              <w:t>0,00</w:t>
            </w:r>
            <w:bookmarkStart w:id="0" w:name="_GoBack"/>
            <w:bookmarkEnd w:id="0"/>
          </w:p>
        </w:tc>
        <w:tc>
          <w:tcPr>
            <w:tcW w:w="1766" w:type="dxa"/>
          </w:tcPr>
          <w:p w:rsidR="00ED520C" w:rsidRPr="00391CC7" w:rsidRDefault="00F8541A" w:rsidP="003178AC">
            <w:pPr>
              <w:jc w:val="center"/>
              <w:rPr>
                <w:rFonts w:ascii="Verdana" w:hAnsi="Verdana"/>
                <w:b/>
                <w:i/>
                <w:sz w:val="18"/>
                <w:szCs w:val="18"/>
              </w:rPr>
            </w:pPr>
            <w:r>
              <w:rPr>
                <w:rFonts w:ascii="Verdana" w:hAnsi="Verdana"/>
                <w:b/>
                <w:i/>
                <w:sz w:val="18"/>
                <w:szCs w:val="18"/>
              </w:rPr>
              <w:t>3,21</w:t>
            </w:r>
          </w:p>
        </w:tc>
      </w:tr>
      <w:tr w:rsidR="00ED520C" w:rsidRPr="005B3941" w:rsidTr="00157144">
        <w:tc>
          <w:tcPr>
            <w:tcW w:w="3748" w:type="dxa"/>
          </w:tcPr>
          <w:p w:rsidR="00ED520C" w:rsidRPr="00DD1357" w:rsidRDefault="00ED520C" w:rsidP="00157144">
            <w:pPr>
              <w:pStyle w:val="Odsekzoznamu"/>
              <w:numPr>
                <w:ilvl w:val="0"/>
                <w:numId w:val="6"/>
              </w:numPr>
              <w:jc w:val="both"/>
              <w:rPr>
                <w:rFonts w:ascii="Verdana" w:hAnsi="Verdana"/>
                <w:sz w:val="20"/>
                <w:szCs w:val="20"/>
                <w:lang w:val="sk-SK"/>
              </w:rPr>
            </w:pPr>
            <w:r>
              <w:rPr>
                <w:rFonts w:ascii="Verdana" w:hAnsi="Verdana"/>
                <w:sz w:val="20"/>
                <w:szCs w:val="20"/>
                <w:lang w:val="sk-SK"/>
              </w:rPr>
              <w:t>d</w:t>
            </w:r>
            <w:r w:rsidRPr="00DD1357">
              <w:rPr>
                <w:rFonts w:ascii="Verdana" w:hAnsi="Verdana"/>
                <w:sz w:val="20"/>
                <w:szCs w:val="20"/>
                <w:lang w:val="sk-SK"/>
              </w:rPr>
              <w:t>odávatelia</w:t>
            </w:r>
            <w:r>
              <w:rPr>
                <w:rFonts w:ascii="Verdana" w:hAnsi="Verdana"/>
                <w:sz w:val="20"/>
                <w:szCs w:val="20"/>
                <w:lang w:val="sk-SK"/>
              </w:rPr>
              <w:t xml:space="preserve"> - faktúry</w:t>
            </w:r>
          </w:p>
        </w:tc>
        <w:tc>
          <w:tcPr>
            <w:tcW w:w="1704" w:type="dxa"/>
          </w:tcPr>
          <w:p w:rsidR="00ED520C" w:rsidRPr="00DD1357" w:rsidRDefault="00ED520C" w:rsidP="003178AC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0,00</w:t>
            </w:r>
          </w:p>
        </w:tc>
        <w:tc>
          <w:tcPr>
            <w:tcW w:w="1766" w:type="dxa"/>
          </w:tcPr>
          <w:p w:rsidR="00ED520C" w:rsidRPr="00DD1357" w:rsidRDefault="00ED520C" w:rsidP="003178AC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0,00</w:t>
            </w:r>
          </w:p>
        </w:tc>
      </w:tr>
      <w:tr w:rsidR="00ED520C" w:rsidRPr="005B3941" w:rsidTr="00157144">
        <w:tc>
          <w:tcPr>
            <w:tcW w:w="3748" w:type="dxa"/>
          </w:tcPr>
          <w:p w:rsidR="00ED520C" w:rsidRPr="00DD1357" w:rsidRDefault="00ED520C" w:rsidP="00157144">
            <w:pPr>
              <w:pStyle w:val="Odsekzoznamu"/>
              <w:numPr>
                <w:ilvl w:val="0"/>
                <w:numId w:val="6"/>
              </w:numPr>
              <w:jc w:val="both"/>
              <w:rPr>
                <w:rFonts w:ascii="Verdana" w:hAnsi="Verdana"/>
                <w:sz w:val="20"/>
                <w:szCs w:val="20"/>
                <w:lang w:val="sk-SK"/>
              </w:rPr>
            </w:pPr>
            <w:r>
              <w:rPr>
                <w:rFonts w:ascii="Verdana" w:hAnsi="Verdana"/>
                <w:sz w:val="20"/>
                <w:szCs w:val="20"/>
                <w:lang w:val="sk-SK"/>
              </w:rPr>
              <w:t xml:space="preserve">prijaté </w:t>
            </w:r>
            <w:proofErr w:type="spellStart"/>
            <w:r>
              <w:rPr>
                <w:rFonts w:ascii="Verdana" w:hAnsi="Verdana"/>
                <w:sz w:val="20"/>
                <w:szCs w:val="20"/>
                <w:lang w:val="sk-SK"/>
              </w:rPr>
              <w:t>preddav</w:t>
            </w:r>
            <w:proofErr w:type="spellEnd"/>
            <w:r>
              <w:rPr>
                <w:rFonts w:ascii="Verdana" w:hAnsi="Verdana"/>
                <w:sz w:val="20"/>
                <w:szCs w:val="20"/>
                <w:lang w:val="sk-SK"/>
              </w:rPr>
              <w:t>. – elektrina byty</w:t>
            </w:r>
          </w:p>
        </w:tc>
        <w:tc>
          <w:tcPr>
            <w:tcW w:w="1704" w:type="dxa"/>
          </w:tcPr>
          <w:p w:rsidR="00ED520C" w:rsidRDefault="00ED520C" w:rsidP="003178AC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0,00</w:t>
            </w:r>
          </w:p>
        </w:tc>
        <w:tc>
          <w:tcPr>
            <w:tcW w:w="1766" w:type="dxa"/>
          </w:tcPr>
          <w:p w:rsidR="00ED520C" w:rsidRDefault="00ED520C" w:rsidP="003178AC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0,00</w:t>
            </w:r>
          </w:p>
        </w:tc>
      </w:tr>
      <w:tr w:rsidR="00ED520C" w:rsidRPr="005B3941" w:rsidTr="00157144">
        <w:tc>
          <w:tcPr>
            <w:tcW w:w="3748" w:type="dxa"/>
          </w:tcPr>
          <w:p w:rsidR="00ED520C" w:rsidRPr="00DD1357" w:rsidRDefault="00ED520C" w:rsidP="00157144">
            <w:pPr>
              <w:pStyle w:val="Odsekzoznamu"/>
              <w:numPr>
                <w:ilvl w:val="0"/>
                <w:numId w:val="6"/>
              </w:numPr>
              <w:jc w:val="both"/>
              <w:rPr>
                <w:rFonts w:ascii="Verdana" w:hAnsi="Verdana"/>
                <w:sz w:val="20"/>
                <w:szCs w:val="20"/>
                <w:lang w:val="sk-SK"/>
              </w:rPr>
            </w:pPr>
            <w:r w:rsidRPr="00DD1357">
              <w:rPr>
                <w:rFonts w:ascii="Verdana" w:hAnsi="Verdana"/>
                <w:sz w:val="20"/>
                <w:szCs w:val="20"/>
                <w:lang w:val="sk-SK"/>
              </w:rPr>
              <w:t>zamestnanci</w:t>
            </w:r>
            <w:r>
              <w:rPr>
                <w:rFonts w:ascii="Verdana" w:hAnsi="Verdana"/>
                <w:sz w:val="20"/>
                <w:szCs w:val="20"/>
                <w:lang w:val="sk-SK"/>
              </w:rPr>
              <w:t xml:space="preserve"> – mzdy 12/2014</w:t>
            </w:r>
          </w:p>
        </w:tc>
        <w:tc>
          <w:tcPr>
            <w:tcW w:w="1704" w:type="dxa"/>
          </w:tcPr>
          <w:p w:rsidR="00ED520C" w:rsidRPr="00DD1357" w:rsidRDefault="00ED520C" w:rsidP="003178AC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0,00</w:t>
            </w:r>
          </w:p>
        </w:tc>
        <w:tc>
          <w:tcPr>
            <w:tcW w:w="1766" w:type="dxa"/>
          </w:tcPr>
          <w:p w:rsidR="00ED520C" w:rsidRPr="00DD1357" w:rsidRDefault="00ED520C" w:rsidP="003178AC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0,00</w:t>
            </w:r>
          </w:p>
        </w:tc>
      </w:tr>
      <w:tr w:rsidR="00ED520C" w:rsidRPr="005B3941" w:rsidTr="00157144">
        <w:tc>
          <w:tcPr>
            <w:tcW w:w="3748" w:type="dxa"/>
          </w:tcPr>
          <w:p w:rsidR="00ED520C" w:rsidRPr="00DD1357" w:rsidRDefault="00ED520C" w:rsidP="00157144">
            <w:pPr>
              <w:pStyle w:val="Odsekzoznamu"/>
              <w:numPr>
                <w:ilvl w:val="0"/>
                <w:numId w:val="6"/>
              </w:numPr>
              <w:jc w:val="both"/>
              <w:rPr>
                <w:rFonts w:ascii="Verdana" w:hAnsi="Verdana"/>
                <w:sz w:val="20"/>
                <w:szCs w:val="20"/>
                <w:lang w:val="sk-SK"/>
              </w:rPr>
            </w:pPr>
            <w:r>
              <w:rPr>
                <w:rFonts w:ascii="Verdana" w:hAnsi="Verdana"/>
                <w:sz w:val="20"/>
                <w:szCs w:val="20"/>
                <w:lang w:val="sk-SK"/>
              </w:rPr>
              <w:t>odvody do poisťovní</w:t>
            </w:r>
          </w:p>
        </w:tc>
        <w:tc>
          <w:tcPr>
            <w:tcW w:w="1704" w:type="dxa"/>
          </w:tcPr>
          <w:p w:rsidR="00ED520C" w:rsidRPr="00DD1357" w:rsidRDefault="00ED520C" w:rsidP="003178AC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0,00</w:t>
            </w:r>
          </w:p>
        </w:tc>
        <w:tc>
          <w:tcPr>
            <w:tcW w:w="1766" w:type="dxa"/>
          </w:tcPr>
          <w:p w:rsidR="00ED520C" w:rsidRPr="00DD1357" w:rsidRDefault="00ED520C" w:rsidP="003178AC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0,00</w:t>
            </w:r>
          </w:p>
        </w:tc>
      </w:tr>
      <w:tr w:rsidR="00ED520C" w:rsidRPr="005B3941" w:rsidTr="00157144">
        <w:tc>
          <w:tcPr>
            <w:tcW w:w="3748" w:type="dxa"/>
          </w:tcPr>
          <w:p w:rsidR="00ED520C" w:rsidRPr="00DD1357" w:rsidRDefault="00ED520C" w:rsidP="00157144">
            <w:pPr>
              <w:pStyle w:val="Odsekzoznamu"/>
              <w:numPr>
                <w:ilvl w:val="0"/>
                <w:numId w:val="6"/>
              </w:numPr>
              <w:jc w:val="both"/>
              <w:rPr>
                <w:rFonts w:ascii="Verdana" w:hAnsi="Verdana"/>
                <w:sz w:val="20"/>
                <w:szCs w:val="20"/>
                <w:lang w:val="sk-SK"/>
              </w:rPr>
            </w:pPr>
            <w:r w:rsidRPr="00DD1357">
              <w:rPr>
                <w:rFonts w:ascii="Verdana" w:hAnsi="Verdana"/>
                <w:sz w:val="20"/>
                <w:szCs w:val="20"/>
                <w:lang w:val="sk-SK"/>
              </w:rPr>
              <w:t>priame dane</w:t>
            </w:r>
          </w:p>
        </w:tc>
        <w:tc>
          <w:tcPr>
            <w:tcW w:w="1704" w:type="dxa"/>
          </w:tcPr>
          <w:p w:rsidR="00ED520C" w:rsidRPr="00DD1357" w:rsidRDefault="00ED520C" w:rsidP="003178AC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0,00</w:t>
            </w:r>
          </w:p>
        </w:tc>
        <w:tc>
          <w:tcPr>
            <w:tcW w:w="1766" w:type="dxa"/>
          </w:tcPr>
          <w:p w:rsidR="00ED520C" w:rsidRPr="00DD1357" w:rsidRDefault="00ED520C" w:rsidP="003178AC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0,00</w:t>
            </w:r>
          </w:p>
        </w:tc>
      </w:tr>
      <w:tr w:rsidR="00ED520C" w:rsidRPr="005B3941" w:rsidTr="00157144">
        <w:tc>
          <w:tcPr>
            <w:tcW w:w="3748" w:type="dxa"/>
          </w:tcPr>
          <w:p w:rsidR="00ED520C" w:rsidRPr="00DD1357" w:rsidRDefault="00ED520C" w:rsidP="00157144">
            <w:pPr>
              <w:pStyle w:val="Odsekzoznamu"/>
              <w:numPr>
                <w:ilvl w:val="0"/>
                <w:numId w:val="6"/>
              </w:numPr>
              <w:jc w:val="both"/>
              <w:rPr>
                <w:rFonts w:ascii="Verdana" w:hAnsi="Verdana"/>
                <w:sz w:val="20"/>
                <w:szCs w:val="20"/>
                <w:lang w:val="sk-SK"/>
              </w:rPr>
            </w:pPr>
            <w:r w:rsidRPr="00DD1357">
              <w:rPr>
                <w:rFonts w:ascii="Verdana" w:hAnsi="Verdana"/>
                <w:sz w:val="20"/>
                <w:szCs w:val="20"/>
                <w:lang w:val="sk-SK"/>
              </w:rPr>
              <w:t>iné</w:t>
            </w:r>
          </w:p>
        </w:tc>
        <w:tc>
          <w:tcPr>
            <w:tcW w:w="1704" w:type="dxa"/>
          </w:tcPr>
          <w:p w:rsidR="00ED520C" w:rsidRPr="00DD1357" w:rsidRDefault="00ED520C" w:rsidP="003178AC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0,00</w:t>
            </w:r>
          </w:p>
        </w:tc>
        <w:tc>
          <w:tcPr>
            <w:tcW w:w="1766" w:type="dxa"/>
          </w:tcPr>
          <w:p w:rsidR="00ED520C" w:rsidRPr="00DD1357" w:rsidRDefault="00ED520C" w:rsidP="003178AC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0,00</w:t>
            </w:r>
          </w:p>
        </w:tc>
      </w:tr>
      <w:tr w:rsidR="00ED520C" w:rsidRPr="005B3941" w:rsidTr="00157144">
        <w:tc>
          <w:tcPr>
            <w:tcW w:w="3748" w:type="dxa"/>
          </w:tcPr>
          <w:p w:rsidR="00ED520C" w:rsidRPr="00DD1357" w:rsidRDefault="00ED520C" w:rsidP="00157144">
            <w:pPr>
              <w:pStyle w:val="Odsekzoznamu"/>
              <w:numPr>
                <w:ilvl w:val="0"/>
                <w:numId w:val="6"/>
              </w:numPr>
              <w:jc w:val="both"/>
              <w:rPr>
                <w:rFonts w:ascii="Verdana" w:hAnsi="Verdana"/>
                <w:sz w:val="20"/>
                <w:szCs w:val="20"/>
                <w:lang w:val="sk-SK"/>
              </w:rPr>
            </w:pPr>
            <w:r>
              <w:rPr>
                <w:rFonts w:ascii="Verdana" w:hAnsi="Verdana"/>
                <w:sz w:val="20"/>
                <w:szCs w:val="20"/>
                <w:lang w:val="sk-SK"/>
              </w:rPr>
              <w:t>ostatné záväzky</w:t>
            </w:r>
          </w:p>
        </w:tc>
        <w:tc>
          <w:tcPr>
            <w:tcW w:w="1704" w:type="dxa"/>
          </w:tcPr>
          <w:p w:rsidR="00ED520C" w:rsidRDefault="00ED520C" w:rsidP="003178AC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0,00</w:t>
            </w:r>
          </w:p>
        </w:tc>
        <w:tc>
          <w:tcPr>
            <w:tcW w:w="1766" w:type="dxa"/>
          </w:tcPr>
          <w:p w:rsidR="00ED520C" w:rsidRDefault="00F8541A" w:rsidP="003178AC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3,21</w:t>
            </w:r>
          </w:p>
        </w:tc>
      </w:tr>
      <w:tr w:rsidR="00ED520C" w:rsidRPr="005B3941" w:rsidTr="00157144">
        <w:tc>
          <w:tcPr>
            <w:tcW w:w="3748" w:type="dxa"/>
          </w:tcPr>
          <w:p w:rsidR="00ED520C" w:rsidRPr="00391CC7" w:rsidRDefault="00ED520C" w:rsidP="00157144">
            <w:pPr>
              <w:jc w:val="both"/>
              <w:rPr>
                <w:rFonts w:ascii="Verdana" w:hAnsi="Verdana"/>
                <w:b/>
                <w:i/>
                <w:sz w:val="18"/>
                <w:szCs w:val="18"/>
              </w:rPr>
            </w:pPr>
            <w:r w:rsidRPr="00391CC7">
              <w:rPr>
                <w:rFonts w:ascii="Verdana" w:hAnsi="Verdana"/>
                <w:b/>
                <w:i/>
                <w:sz w:val="18"/>
                <w:szCs w:val="18"/>
              </w:rPr>
              <w:t>Krátkodobé záväzky celkom (z toho):</w:t>
            </w:r>
          </w:p>
        </w:tc>
        <w:tc>
          <w:tcPr>
            <w:tcW w:w="1704" w:type="dxa"/>
          </w:tcPr>
          <w:p w:rsidR="00ED520C" w:rsidRPr="00391CC7" w:rsidRDefault="00ED520C" w:rsidP="003178AC">
            <w:pPr>
              <w:jc w:val="center"/>
              <w:rPr>
                <w:rFonts w:ascii="Verdana" w:hAnsi="Verdana"/>
                <w:b/>
                <w:i/>
                <w:sz w:val="18"/>
                <w:szCs w:val="18"/>
              </w:rPr>
            </w:pPr>
            <w:r>
              <w:rPr>
                <w:rFonts w:ascii="Verdana" w:hAnsi="Verdana"/>
                <w:b/>
                <w:i/>
                <w:sz w:val="18"/>
                <w:szCs w:val="18"/>
              </w:rPr>
              <w:t>0,00</w:t>
            </w:r>
          </w:p>
        </w:tc>
        <w:tc>
          <w:tcPr>
            <w:tcW w:w="1766" w:type="dxa"/>
          </w:tcPr>
          <w:p w:rsidR="00ED520C" w:rsidRPr="00391CC7" w:rsidRDefault="00ED520C" w:rsidP="003178AC">
            <w:pPr>
              <w:jc w:val="center"/>
              <w:rPr>
                <w:rFonts w:ascii="Verdana" w:hAnsi="Verdana"/>
                <w:b/>
                <w:i/>
                <w:sz w:val="18"/>
                <w:szCs w:val="18"/>
              </w:rPr>
            </w:pPr>
            <w:r>
              <w:rPr>
                <w:rFonts w:ascii="Verdana" w:hAnsi="Verdana"/>
                <w:b/>
                <w:i/>
                <w:sz w:val="18"/>
                <w:szCs w:val="18"/>
              </w:rPr>
              <w:t>0,00</w:t>
            </w:r>
          </w:p>
        </w:tc>
      </w:tr>
      <w:tr w:rsidR="00ED520C" w:rsidRPr="005B3941" w:rsidTr="00157144">
        <w:tc>
          <w:tcPr>
            <w:tcW w:w="3748" w:type="dxa"/>
          </w:tcPr>
          <w:p w:rsidR="00ED520C" w:rsidRPr="00DD1357" w:rsidRDefault="00ED520C" w:rsidP="00157144">
            <w:pPr>
              <w:pStyle w:val="Odsekzoznamu"/>
              <w:numPr>
                <w:ilvl w:val="0"/>
                <w:numId w:val="6"/>
              </w:numPr>
              <w:jc w:val="both"/>
              <w:rPr>
                <w:rFonts w:ascii="Verdana" w:hAnsi="Verdana"/>
                <w:sz w:val="20"/>
                <w:szCs w:val="20"/>
                <w:lang w:val="sk-SK"/>
              </w:rPr>
            </w:pPr>
            <w:r w:rsidRPr="00DD1357">
              <w:rPr>
                <w:rFonts w:ascii="Verdana" w:hAnsi="Verdana"/>
                <w:sz w:val="20"/>
                <w:szCs w:val="20"/>
                <w:lang w:val="sk-SK"/>
              </w:rPr>
              <w:t>po lehote splatnosti</w:t>
            </w:r>
          </w:p>
        </w:tc>
        <w:tc>
          <w:tcPr>
            <w:tcW w:w="1704" w:type="dxa"/>
          </w:tcPr>
          <w:p w:rsidR="00ED520C" w:rsidRPr="00DD1357" w:rsidRDefault="00ED520C" w:rsidP="003178AC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DD1357">
              <w:rPr>
                <w:rFonts w:ascii="Verdana" w:hAnsi="Verdana"/>
                <w:sz w:val="20"/>
                <w:szCs w:val="20"/>
              </w:rPr>
              <w:t>0</w:t>
            </w:r>
          </w:p>
        </w:tc>
        <w:tc>
          <w:tcPr>
            <w:tcW w:w="1766" w:type="dxa"/>
          </w:tcPr>
          <w:p w:rsidR="00ED520C" w:rsidRPr="00DD1357" w:rsidRDefault="00ED520C" w:rsidP="003178AC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DD1357">
              <w:rPr>
                <w:rFonts w:ascii="Verdana" w:hAnsi="Verdana"/>
                <w:sz w:val="20"/>
                <w:szCs w:val="20"/>
              </w:rPr>
              <w:t>0</w:t>
            </w:r>
          </w:p>
        </w:tc>
      </w:tr>
      <w:tr w:rsidR="00ED520C" w:rsidRPr="005B3941" w:rsidTr="00157144">
        <w:tc>
          <w:tcPr>
            <w:tcW w:w="3748" w:type="dxa"/>
          </w:tcPr>
          <w:p w:rsidR="00ED520C" w:rsidRPr="00DD1357" w:rsidRDefault="00ED520C" w:rsidP="00157144">
            <w:pPr>
              <w:pStyle w:val="Odsekzoznamu"/>
              <w:numPr>
                <w:ilvl w:val="0"/>
                <w:numId w:val="6"/>
              </w:numPr>
              <w:jc w:val="both"/>
              <w:rPr>
                <w:rFonts w:ascii="Verdana" w:hAnsi="Verdana"/>
                <w:sz w:val="20"/>
                <w:szCs w:val="20"/>
                <w:lang w:val="sk-SK"/>
              </w:rPr>
            </w:pPr>
            <w:r w:rsidRPr="00DD1357">
              <w:rPr>
                <w:rFonts w:ascii="Verdana" w:hAnsi="Verdana"/>
                <w:sz w:val="20"/>
                <w:szCs w:val="20"/>
                <w:lang w:val="sk-SK"/>
              </w:rPr>
              <w:t>do lehoty splatnosti</w:t>
            </w:r>
          </w:p>
        </w:tc>
        <w:tc>
          <w:tcPr>
            <w:tcW w:w="1704" w:type="dxa"/>
          </w:tcPr>
          <w:p w:rsidR="00ED520C" w:rsidRPr="00DD1357" w:rsidRDefault="00ED520C" w:rsidP="003178AC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0,00</w:t>
            </w:r>
          </w:p>
        </w:tc>
        <w:tc>
          <w:tcPr>
            <w:tcW w:w="1766" w:type="dxa"/>
          </w:tcPr>
          <w:p w:rsidR="00ED520C" w:rsidRPr="00DD1357" w:rsidRDefault="00ED520C" w:rsidP="003178AC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0,00</w:t>
            </w:r>
          </w:p>
        </w:tc>
      </w:tr>
      <w:tr w:rsidR="00ED520C" w:rsidRPr="005B3941" w:rsidTr="00157144">
        <w:tc>
          <w:tcPr>
            <w:tcW w:w="3748" w:type="dxa"/>
          </w:tcPr>
          <w:p w:rsidR="00ED520C" w:rsidRPr="00391CC7" w:rsidRDefault="00ED520C" w:rsidP="00157144">
            <w:pPr>
              <w:jc w:val="both"/>
              <w:rPr>
                <w:rFonts w:ascii="Verdana" w:hAnsi="Verdana"/>
                <w:b/>
                <w:i/>
                <w:sz w:val="18"/>
                <w:szCs w:val="18"/>
              </w:rPr>
            </w:pPr>
            <w:r w:rsidRPr="00391CC7">
              <w:rPr>
                <w:rFonts w:ascii="Verdana" w:hAnsi="Verdana"/>
                <w:b/>
                <w:i/>
                <w:sz w:val="18"/>
                <w:szCs w:val="18"/>
              </w:rPr>
              <w:t>Krátkodobé pohľadávky</w:t>
            </w:r>
          </w:p>
        </w:tc>
        <w:tc>
          <w:tcPr>
            <w:tcW w:w="1704" w:type="dxa"/>
          </w:tcPr>
          <w:p w:rsidR="00ED520C" w:rsidRPr="00391CC7" w:rsidRDefault="00F8541A" w:rsidP="003178AC">
            <w:pPr>
              <w:jc w:val="center"/>
              <w:rPr>
                <w:rFonts w:ascii="Verdana" w:hAnsi="Verdana"/>
                <w:b/>
                <w:i/>
                <w:sz w:val="18"/>
                <w:szCs w:val="18"/>
              </w:rPr>
            </w:pPr>
            <w:r>
              <w:rPr>
                <w:rFonts w:ascii="Verdana" w:hAnsi="Verdana"/>
                <w:b/>
                <w:i/>
                <w:sz w:val="18"/>
                <w:szCs w:val="18"/>
              </w:rPr>
              <w:t>44,91</w:t>
            </w:r>
          </w:p>
        </w:tc>
        <w:tc>
          <w:tcPr>
            <w:tcW w:w="1766" w:type="dxa"/>
          </w:tcPr>
          <w:p w:rsidR="00ED520C" w:rsidRPr="00391CC7" w:rsidRDefault="00F8541A" w:rsidP="003178AC">
            <w:pPr>
              <w:jc w:val="center"/>
              <w:rPr>
                <w:rFonts w:ascii="Verdana" w:hAnsi="Verdana"/>
                <w:b/>
                <w:i/>
                <w:sz w:val="18"/>
                <w:szCs w:val="18"/>
              </w:rPr>
            </w:pPr>
            <w:r>
              <w:rPr>
                <w:rFonts w:ascii="Verdana" w:hAnsi="Verdana"/>
                <w:b/>
                <w:i/>
                <w:sz w:val="18"/>
                <w:szCs w:val="18"/>
              </w:rPr>
              <w:t>174,60</w:t>
            </w:r>
          </w:p>
        </w:tc>
      </w:tr>
    </w:tbl>
    <w:p w:rsidR="004510DB" w:rsidRDefault="004510DB" w:rsidP="00BA5D5E">
      <w:pPr>
        <w:rPr>
          <w:b/>
          <w:i/>
        </w:rPr>
      </w:pPr>
    </w:p>
    <w:p w:rsidR="00EB685D" w:rsidRPr="00BA5D5E" w:rsidRDefault="00157144" w:rsidP="00BA5D5E">
      <w:pPr>
        <w:numPr>
          <w:ilvl w:val="0"/>
          <w:numId w:val="7"/>
        </w:numPr>
        <w:rPr>
          <w:b/>
          <w:i/>
        </w:rPr>
      </w:pPr>
      <w:r w:rsidRPr="00E16759">
        <w:rPr>
          <w:b/>
          <w:i/>
        </w:rPr>
        <w:t>Analýza vývoja nákladov a výnosov podľa „Výkaz ziskov a strát“ v EUR:</w:t>
      </w:r>
    </w:p>
    <w:p w:rsidR="00157144" w:rsidRPr="00157144" w:rsidRDefault="00157144" w:rsidP="00157144">
      <w:pPr>
        <w:numPr>
          <w:ilvl w:val="0"/>
          <w:numId w:val="8"/>
        </w:numPr>
        <w:rPr>
          <w:b/>
        </w:rPr>
      </w:pPr>
      <w:r w:rsidRPr="00157144">
        <w:rPr>
          <w:b/>
        </w:rPr>
        <w:t>Výnosy  - popis a výška významných položiek /v EUR/</w:t>
      </w:r>
    </w:p>
    <w:tbl>
      <w:tblPr>
        <w:tblW w:w="10131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52"/>
        <w:gridCol w:w="4236"/>
        <w:gridCol w:w="1743"/>
      </w:tblGrid>
      <w:tr w:rsidR="00157144" w:rsidRPr="00157144" w:rsidTr="004510DB">
        <w:trPr>
          <w:trHeight w:val="362"/>
        </w:trPr>
        <w:tc>
          <w:tcPr>
            <w:tcW w:w="4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7144" w:rsidRPr="00157144" w:rsidRDefault="00157144" w:rsidP="00157144">
            <w:pPr>
              <w:rPr>
                <w:b/>
              </w:rPr>
            </w:pPr>
            <w:r w:rsidRPr="00157144">
              <w:rPr>
                <w:b/>
              </w:rPr>
              <w:t>Druh výnosov</w:t>
            </w:r>
          </w:p>
        </w:tc>
        <w:tc>
          <w:tcPr>
            <w:tcW w:w="4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7144" w:rsidRPr="00157144" w:rsidRDefault="00157144" w:rsidP="00157144">
            <w:pPr>
              <w:rPr>
                <w:b/>
              </w:rPr>
            </w:pPr>
            <w:r w:rsidRPr="00157144">
              <w:rPr>
                <w:b/>
              </w:rPr>
              <w:t>Popis /číslo účtu a názov/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7144" w:rsidRPr="00157144" w:rsidRDefault="00157144" w:rsidP="00157144">
            <w:pPr>
              <w:rPr>
                <w:b/>
              </w:rPr>
            </w:pPr>
            <w:r w:rsidRPr="00157144">
              <w:rPr>
                <w:b/>
              </w:rPr>
              <w:t>Suma v EUR</w:t>
            </w:r>
          </w:p>
        </w:tc>
      </w:tr>
      <w:tr w:rsidR="00157144" w:rsidRPr="00157144" w:rsidTr="004510DB">
        <w:trPr>
          <w:trHeight w:val="387"/>
        </w:trPr>
        <w:tc>
          <w:tcPr>
            <w:tcW w:w="41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57144" w:rsidRPr="00157144" w:rsidRDefault="00157144" w:rsidP="00157144">
            <w:pPr>
              <w:rPr>
                <w:b/>
              </w:rPr>
            </w:pPr>
            <w:r w:rsidRPr="00157144">
              <w:rPr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-71120</wp:posOffset>
                      </wp:positionH>
                      <wp:positionV relativeFrom="paragraph">
                        <wp:posOffset>243205</wp:posOffset>
                      </wp:positionV>
                      <wp:extent cx="2647950" cy="9525"/>
                      <wp:effectExtent l="9525" t="5080" r="9525" b="13970"/>
                      <wp:wrapNone/>
                      <wp:docPr id="4" name="Rovná spojovacia šípka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 flipV="1">
                                <a:off x="0" y="0"/>
                                <a:ext cx="2647950" cy="952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A8FEBFD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Rovná spojovacia šípka 4" o:spid="_x0000_s1026" type="#_x0000_t32" style="position:absolute;margin-left:-5.6pt;margin-top:19.15pt;width:208.5pt;height:.75pt;flip:x 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"/>
                  </w:pict>
                </mc:Fallback>
              </mc:AlternateContent>
            </w:r>
            <w:r w:rsidRPr="00157144">
              <w:rPr>
                <w:b/>
              </w:rPr>
              <w:t>Tržby za vlastné výkony  a tovar</w:t>
            </w:r>
          </w:p>
        </w:tc>
        <w:tc>
          <w:tcPr>
            <w:tcW w:w="4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144" w:rsidRPr="00157144" w:rsidRDefault="00157144" w:rsidP="00157144">
            <w:pPr>
              <w:rPr>
                <w:b/>
              </w:rPr>
            </w:pPr>
            <w:r w:rsidRPr="00157144">
              <w:rPr>
                <w:b/>
              </w:rPr>
              <w:t>602 – Tržby z predaja služieb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144" w:rsidRPr="00157144" w:rsidRDefault="00F8541A" w:rsidP="00EB685D">
            <w:pPr>
              <w:jc w:val="center"/>
              <w:rPr>
                <w:b/>
              </w:rPr>
            </w:pPr>
            <w:r>
              <w:rPr>
                <w:b/>
              </w:rPr>
              <w:t>2 663,50</w:t>
            </w:r>
          </w:p>
        </w:tc>
      </w:tr>
      <w:tr w:rsidR="00157144" w:rsidRPr="00157144" w:rsidTr="004510DB">
        <w:trPr>
          <w:trHeight w:val="558"/>
        </w:trPr>
        <w:tc>
          <w:tcPr>
            <w:tcW w:w="41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57144" w:rsidRPr="00157144" w:rsidRDefault="00157144" w:rsidP="00157144">
            <w:pPr>
              <w:rPr>
                <w:b/>
              </w:rPr>
            </w:pPr>
            <w:r w:rsidRPr="00157144">
              <w:rPr>
                <w:b/>
              </w:rPr>
              <w:t>Daňové a colné výnosy a výnosy z poplatkov</w:t>
            </w:r>
          </w:p>
        </w:tc>
        <w:tc>
          <w:tcPr>
            <w:tcW w:w="4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144" w:rsidRPr="00157144" w:rsidRDefault="00157144" w:rsidP="00157144">
            <w:pPr>
              <w:rPr>
                <w:b/>
              </w:rPr>
            </w:pPr>
            <w:r w:rsidRPr="00157144">
              <w:rPr>
                <w:b/>
              </w:rPr>
              <w:t>632 – Daňové výnosy samosprávy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144" w:rsidRPr="00157144" w:rsidRDefault="00F8541A" w:rsidP="00EB685D">
            <w:pPr>
              <w:jc w:val="center"/>
              <w:rPr>
                <w:b/>
              </w:rPr>
            </w:pPr>
            <w:r>
              <w:rPr>
                <w:b/>
              </w:rPr>
              <w:t>49 076,11</w:t>
            </w:r>
          </w:p>
        </w:tc>
      </w:tr>
      <w:tr w:rsidR="00157144" w:rsidRPr="00157144" w:rsidTr="004510DB">
        <w:trPr>
          <w:trHeight w:val="362"/>
        </w:trPr>
        <w:tc>
          <w:tcPr>
            <w:tcW w:w="4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144" w:rsidRPr="00157144" w:rsidRDefault="00157144" w:rsidP="00157144">
            <w:pPr>
              <w:rPr>
                <w:b/>
              </w:rPr>
            </w:pPr>
          </w:p>
        </w:tc>
        <w:tc>
          <w:tcPr>
            <w:tcW w:w="4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144" w:rsidRPr="00157144" w:rsidRDefault="00157144" w:rsidP="00157144">
            <w:pPr>
              <w:rPr>
                <w:b/>
              </w:rPr>
            </w:pPr>
            <w:r w:rsidRPr="00157144">
              <w:rPr>
                <w:b/>
              </w:rPr>
              <w:t xml:space="preserve">633 – Výnosy z poplatkov 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144" w:rsidRPr="00157144" w:rsidRDefault="00F8541A" w:rsidP="00EB685D">
            <w:pPr>
              <w:jc w:val="center"/>
              <w:rPr>
                <w:b/>
              </w:rPr>
            </w:pPr>
            <w:r>
              <w:rPr>
                <w:b/>
              </w:rPr>
              <w:t>2 937,35</w:t>
            </w:r>
          </w:p>
        </w:tc>
      </w:tr>
      <w:tr w:rsidR="00157144" w:rsidRPr="00157144" w:rsidTr="004510DB">
        <w:trPr>
          <w:trHeight w:val="347"/>
        </w:trPr>
        <w:tc>
          <w:tcPr>
            <w:tcW w:w="41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57144" w:rsidRPr="00157144" w:rsidRDefault="00157144" w:rsidP="00157144">
            <w:pPr>
              <w:rPr>
                <w:b/>
              </w:rPr>
            </w:pPr>
            <w:r w:rsidRPr="00157144">
              <w:rPr>
                <w:b/>
              </w:rPr>
              <w:t>Ostatné výnosy</w:t>
            </w:r>
          </w:p>
        </w:tc>
        <w:tc>
          <w:tcPr>
            <w:tcW w:w="4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144" w:rsidRPr="00157144" w:rsidRDefault="00157144" w:rsidP="00157144">
            <w:pPr>
              <w:rPr>
                <w:b/>
              </w:rPr>
            </w:pPr>
            <w:r w:rsidRPr="00157144">
              <w:rPr>
                <w:b/>
              </w:rPr>
              <w:t>641- tržby z predaja DHM a DNHM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144" w:rsidRPr="00157144" w:rsidRDefault="00E16759" w:rsidP="00EB685D">
            <w:pPr>
              <w:jc w:val="center"/>
              <w:rPr>
                <w:b/>
              </w:rPr>
            </w:pPr>
            <w:r>
              <w:rPr>
                <w:b/>
              </w:rPr>
              <w:t>0,00</w:t>
            </w:r>
          </w:p>
        </w:tc>
      </w:tr>
      <w:tr w:rsidR="00157144" w:rsidRPr="00157144" w:rsidTr="004510DB">
        <w:trPr>
          <w:trHeight w:val="375"/>
        </w:trPr>
        <w:tc>
          <w:tcPr>
            <w:tcW w:w="41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57144" w:rsidRPr="00157144" w:rsidRDefault="00157144" w:rsidP="00157144">
            <w:pPr>
              <w:rPr>
                <w:b/>
              </w:rPr>
            </w:pPr>
            <w:r w:rsidRPr="00157144">
              <w:rPr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-52070</wp:posOffset>
                      </wp:positionH>
                      <wp:positionV relativeFrom="paragraph">
                        <wp:posOffset>440055</wp:posOffset>
                      </wp:positionV>
                      <wp:extent cx="2647950" cy="9525"/>
                      <wp:effectExtent l="9525" t="12700" r="9525" b="6350"/>
                      <wp:wrapNone/>
                      <wp:docPr id="3" name="Rovná spojovacia šípka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647950" cy="952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2ADABD2" id="Rovná spojovacia šípka 3" o:spid="_x0000_s1026" type="#_x0000_t32" style="position:absolute;margin-left:-4.1pt;margin-top:34.65pt;width:208.5pt;height: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"/>
                  </w:pict>
                </mc:Fallback>
              </mc:AlternateContent>
            </w:r>
          </w:p>
        </w:tc>
        <w:tc>
          <w:tcPr>
            <w:tcW w:w="4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144" w:rsidRPr="00157144" w:rsidRDefault="00157144" w:rsidP="00157144">
            <w:pPr>
              <w:rPr>
                <w:b/>
              </w:rPr>
            </w:pPr>
            <w:r w:rsidRPr="00157144">
              <w:rPr>
                <w:b/>
              </w:rPr>
              <w:t>648- ostatné výnosy z </w:t>
            </w:r>
            <w:proofErr w:type="spellStart"/>
            <w:r w:rsidRPr="00157144">
              <w:rPr>
                <w:b/>
              </w:rPr>
              <w:t>prevádz</w:t>
            </w:r>
            <w:proofErr w:type="spellEnd"/>
            <w:r w:rsidRPr="00157144">
              <w:rPr>
                <w:b/>
              </w:rPr>
              <w:t>. činnosti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144" w:rsidRPr="00157144" w:rsidRDefault="00F8541A" w:rsidP="00EB685D">
            <w:pPr>
              <w:jc w:val="center"/>
              <w:rPr>
                <w:b/>
              </w:rPr>
            </w:pPr>
            <w:r>
              <w:rPr>
                <w:b/>
              </w:rPr>
              <w:t>4 972,44</w:t>
            </w:r>
          </w:p>
        </w:tc>
      </w:tr>
    </w:tbl>
    <w:p w:rsidR="00157144" w:rsidRPr="00157144" w:rsidRDefault="00157144" w:rsidP="00157144">
      <w:pPr>
        <w:rPr>
          <w:b/>
        </w:rPr>
      </w:pPr>
    </w:p>
    <w:tbl>
      <w:tblPr>
        <w:tblW w:w="10131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4224"/>
        <w:gridCol w:w="1767"/>
      </w:tblGrid>
      <w:tr w:rsidR="00157144" w:rsidRPr="00157144" w:rsidTr="004510DB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57144" w:rsidRPr="00157144" w:rsidRDefault="00157144" w:rsidP="00157144">
            <w:pPr>
              <w:rPr>
                <w:b/>
              </w:rPr>
            </w:pPr>
            <w:r w:rsidRPr="00157144">
              <w:rPr>
                <w:b/>
              </w:rPr>
              <w:t>Zúčtovanie rezerv  a opravných položiek z </w:t>
            </w:r>
            <w:proofErr w:type="spellStart"/>
            <w:r w:rsidRPr="00157144">
              <w:rPr>
                <w:b/>
              </w:rPr>
              <w:t>prev</w:t>
            </w:r>
            <w:proofErr w:type="spellEnd"/>
            <w:r w:rsidRPr="00157144">
              <w:rPr>
                <w:b/>
              </w:rPr>
              <w:t>. a finančnej činnosti</w:t>
            </w: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144" w:rsidRPr="00157144" w:rsidRDefault="00157144" w:rsidP="00157144">
            <w:pPr>
              <w:rPr>
                <w:b/>
              </w:rPr>
            </w:pPr>
            <w:r w:rsidRPr="00157144">
              <w:rPr>
                <w:b/>
              </w:rPr>
              <w:t>652- zúčtovanie zákonných rezerv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144" w:rsidRPr="00157144" w:rsidRDefault="00E16759" w:rsidP="00EB685D">
            <w:pPr>
              <w:jc w:val="center"/>
              <w:rPr>
                <w:b/>
              </w:rPr>
            </w:pPr>
            <w:r>
              <w:rPr>
                <w:b/>
              </w:rPr>
              <w:t>0,00</w:t>
            </w:r>
          </w:p>
        </w:tc>
      </w:tr>
      <w:tr w:rsidR="00157144" w:rsidRPr="00157144" w:rsidTr="004510DB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57144" w:rsidRPr="00157144" w:rsidRDefault="00157144" w:rsidP="00157144">
            <w:pPr>
              <w:rPr>
                <w:b/>
              </w:rPr>
            </w:pPr>
            <w:r w:rsidRPr="00157144">
              <w:rPr>
                <w:b/>
              </w:rPr>
              <w:t>časového rozlíšenia</w:t>
            </w: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144" w:rsidRPr="00157144" w:rsidRDefault="00157144" w:rsidP="00157144">
            <w:pPr>
              <w:rPr>
                <w:b/>
              </w:rPr>
            </w:pP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144" w:rsidRPr="00157144" w:rsidRDefault="00157144" w:rsidP="00EB685D">
            <w:pPr>
              <w:jc w:val="center"/>
              <w:rPr>
                <w:b/>
              </w:rPr>
            </w:pPr>
          </w:p>
        </w:tc>
      </w:tr>
      <w:tr w:rsidR="00157144" w:rsidRPr="00157144" w:rsidTr="004510DB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57144" w:rsidRPr="00157144" w:rsidRDefault="00157144" w:rsidP="00157144">
            <w:pPr>
              <w:rPr>
                <w:b/>
              </w:rPr>
            </w:pPr>
            <w:r w:rsidRPr="00157144">
              <w:rPr>
                <w:b/>
              </w:rPr>
              <w:lastRenderedPageBreak/>
              <w:t>Finančné výnosy</w:t>
            </w: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144" w:rsidRPr="00157144" w:rsidRDefault="00157144" w:rsidP="00157144">
            <w:pPr>
              <w:rPr>
                <w:b/>
              </w:rPr>
            </w:pPr>
            <w:r w:rsidRPr="00157144">
              <w:rPr>
                <w:b/>
              </w:rPr>
              <w:t>662 - úroky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144" w:rsidRPr="00157144" w:rsidRDefault="00F8541A" w:rsidP="00EB685D">
            <w:pPr>
              <w:jc w:val="center"/>
              <w:rPr>
                <w:b/>
              </w:rPr>
            </w:pPr>
            <w:r>
              <w:rPr>
                <w:b/>
              </w:rPr>
              <w:t>0,00</w:t>
            </w:r>
          </w:p>
        </w:tc>
      </w:tr>
      <w:tr w:rsidR="00157144" w:rsidRPr="00157144" w:rsidTr="004510DB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144" w:rsidRPr="00157144" w:rsidRDefault="00157144" w:rsidP="00157144">
            <w:pPr>
              <w:rPr>
                <w:b/>
              </w:rPr>
            </w:pPr>
            <w:r w:rsidRPr="00157144">
              <w:rPr>
                <w:b/>
              </w:rPr>
              <w:t xml:space="preserve">Mimoriadne výnosy </w:t>
            </w: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144" w:rsidRPr="00157144" w:rsidRDefault="00157144" w:rsidP="00157144">
            <w:pPr>
              <w:rPr>
                <w:b/>
              </w:rPr>
            </w:pP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144" w:rsidRPr="00157144" w:rsidRDefault="00157144" w:rsidP="00EB685D">
            <w:pPr>
              <w:jc w:val="center"/>
              <w:rPr>
                <w:b/>
              </w:rPr>
            </w:pPr>
          </w:p>
        </w:tc>
      </w:tr>
      <w:tr w:rsidR="00157144" w:rsidRPr="00157144" w:rsidTr="004510DB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57144" w:rsidRPr="00157144" w:rsidRDefault="00157144" w:rsidP="00157144">
            <w:pPr>
              <w:rPr>
                <w:b/>
              </w:rPr>
            </w:pPr>
            <w:r w:rsidRPr="00157144">
              <w:rPr>
                <w:b/>
              </w:rPr>
              <w:t xml:space="preserve">Výnosy z transferov a rozpočtových príjmov </w:t>
            </w: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144" w:rsidRPr="00157144" w:rsidRDefault="00157144" w:rsidP="00157144">
            <w:pPr>
              <w:rPr>
                <w:b/>
              </w:rPr>
            </w:pPr>
            <w:r w:rsidRPr="00157144">
              <w:rPr>
                <w:b/>
              </w:rPr>
              <w:t>693- výnosy z bežných transferov zo ŠR a od iných subjektov verejnej správy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144" w:rsidRPr="00157144" w:rsidRDefault="00F8541A" w:rsidP="00EB685D">
            <w:pPr>
              <w:jc w:val="center"/>
              <w:rPr>
                <w:b/>
              </w:rPr>
            </w:pPr>
            <w:r>
              <w:rPr>
                <w:b/>
              </w:rPr>
              <w:t>3 066,64</w:t>
            </w:r>
          </w:p>
        </w:tc>
      </w:tr>
      <w:tr w:rsidR="00157144" w:rsidRPr="00157144" w:rsidTr="004510DB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57144" w:rsidRPr="00157144" w:rsidRDefault="00157144" w:rsidP="00157144">
            <w:pPr>
              <w:rPr>
                <w:b/>
              </w:rPr>
            </w:pPr>
            <w:r w:rsidRPr="00157144">
              <w:rPr>
                <w:b/>
              </w:rPr>
              <w:t xml:space="preserve">v obciach, VÚC, a v RO a PO zriadených obcou </w:t>
            </w: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144" w:rsidRPr="00157144" w:rsidRDefault="00157144" w:rsidP="00157144">
            <w:pPr>
              <w:rPr>
                <w:b/>
              </w:rPr>
            </w:pPr>
            <w:r w:rsidRPr="00157144">
              <w:rPr>
                <w:b/>
              </w:rPr>
              <w:t>694- výnosy samosprávy z kapitálových transferov zo ŠR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144" w:rsidRPr="00157144" w:rsidRDefault="00E16759" w:rsidP="00EB685D">
            <w:pPr>
              <w:jc w:val="center"/>
              <w:rPr>
                <w:b/>
              </w:rPr>
            </w:pPr>
            <w:r>
              <w:rPr>
                <w:b/>
              </w:rPr>
              <w:t>0,00</w:t>
            </w:r>
          </w:p>
        </w:tc>
      </w:tr>
      <w:tr w:rsidR="00157144" w:rsidRPr="00157144" w:rsidTr="004510DB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57144" w:rsidRPr="00157144" w:rsidRDefault="00157144" w:rsidP="00157144">
            <w:pPr>
              <w:rPr>
                <w:b/>
              </w:rPr>
            </w:pPr>
            <w:r w:rsidRPr="00157144">
              <w:rPr>
                <w:b/>
              </w:rPr>
              <w:t>alebo VÚC</w:t>
            </w: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144" w:rsidRPr="00157144" w:rsidRDefault="00157144" w:rsidP="00157144">
            <w:pPr>
              <w:rPr>
                <w:b/>
              </w:rPr>
            </w:pPr>
            <w:r w:rsidRPr="00157144">
              <w:rPr>
                <w:b/>
              </w:rPr>
              <w:t>696- výnosy samosprávy z kapitálových transferov od Európskych spoločenstiev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144" w:rsidRPr="00157144" w:rsidRDefault="00E16759" w:rsidP="00EB685D">
            <w:pPr>
              <w:jc w:val="center"/>
              <w:rPr>
                <w:b/>
              </w:rPr>
            </w:pPr>
            <w:r>
              <w:rPr>
                <w:b/>
              </w:rPr>
              <w:t>0,00</w:t>
            </w:r>
          </w:p>
        </w:tc>
      </w:tr>
      <w:tr w:rsidR="00157144" w:rsidRPr="00157144" w:rsidTr="004510DB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57144" w:rsidRPr="00157144" w:rsidRDefault="00157144" w:rsidP="00157144">
            <w:pPr>
              <w:rPr>
                <w:b/>
              </w:rPr>
            </w:pP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144" w:rsidRPr="00157144" w:rsidRDefault="00157144" w:rsidP="00157144">
            <w:pPr>
              <w:rPr>
                <w:b/>
              </w:rPr>
            </w:pPr>
            <w:r w:rsidRPr="00157144">
              <w:rPr>
                <w:b/>
              </w:rPr>
              <w:t>697-výnosy samosprávy z bežných transferov od ostatných subjektov mimo verejnej správy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144" w:rsidRPr="00157144" w:rsidRDefault="00157144" w:rsidP="00EB685D">
            <w:pPr>
              <w:jc w:val="center"/>
              <w:rPr>
                <w:b/>
              </w:rPr>
            </w:pPr>
            <w:r w:rsidRPr="00157144">
              <w:rPr>
                <w:b/>
              </w:rPr>
              <w:t>0,00</w:t>
            </w:r>
          </w:p>
        </w:tc>
      </w:tr>
      <w:tr w:rsidR="00157144" w:rsidRPr="00157144" w:rsidTr="004510DB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57144" w:rsidRPr="00157144" w:rsidRDefault="00157144" w:rsidP="00157144">
            <w:pPr>
              <w:rPr>
                <w:b/>
              </w:rPr>
            </w:pP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144" w:rsidRPr="00157144" w:rsidRDefault="00157144" w:rsidP="00157144">
            <w:pPr>
              <w:rPr>
                <w:b/>
              </w:rPr>
            </w:pPr>
            <w:r w:rsidRPr="00157144">
              <w:rPr>
                <w:b/>
              </w:rPr>
              <w:t>698-výnosy samosprávy z </w:t>
            </w:r>
            <w:proofErr w:type="spellStart"/>
            <w:r w:rsidRPr="00157144">
              <w:rPr>
                <w:b/>
              </w:rPr>
              <w:t>kapit</w:t>
            </w:r>
            <w:proofErr w:type="spellEnd"/>
            <w:r w:rsidRPr="00157144">
              <w:rPr>
                <w:b/>
              </w:rPr>
              <w:t>. transferov  od ostatných subjektov mimo verejnej správy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144" w:rsidRPr="00157144" w:rsidRDefault="00E16759" w:rsidP="00EB685D">
            <w:pPr>
              <w:jc w:val="center"/>
              <w:rPr>
                <w:b/>
              </w:rPr>
            </w:pPr>
            <w:r>
              <w:rPr>
                <w:b/>
              </w:rPr>
              <w:t>0,00</w:t>
            </w:r>
          </w:p>
        </w:tc>
      </w:tr>
      <w:tr w:rsidR="00157144" w:rsidRPr="00157144" w:rsidTr="004510DB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57144" w:rsidRPr="00157144" w:rsidRDefault="00157144" w:rsidP="00157144">
            <w:pPr>
              <w:rPr>
                <w:b/>
              </w:rPr>
            </w:pP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144" w:rsidRPr="00157144" w:rsidRDefault="00157144" w:rsidP="00157144">
            <w:pPr>
              <w:rPr>
                <w:b/>
              </w:rPr>
            </w:pPr>
            <w:r w:rsidRPr="00157144">
              <w:rPr>
                <w:b/>
              </w:rPr>
              <w:t>699 – výnosy samosprávy z odvodu rozpočtových príjmov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144" w:rsidRPr="00157144" w:rsidRDefault="00157144" w:rsidP="00EB685D">
            <w:pPr>
              <w:jc w:val="center"/>
              <w:rPr>
                <w:b/>
              </w:rPr>
            </w:pPr>
            <w:r w:rsidRPr="00157144">
              <w:rPr>
                <w:b/>
              </w:rPr>
              <w:t>0,00</w:t>
            </w:r>
          </w:p>
        </w:tc>
      </w:tr>
      <w:tr w:rsidR="00157144" w:rsidRPr="00157144" w:rsidTr="004510DB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144" w:rsidRPr="00157144" w:rsidRDefault="00157144" w:rsidP="00157144">
            <w:pPr>
              <w:rPr>
                <w:b/>
              </w:rPr>
            </w:pPr>
            <w:r w:rsidRPr="00157144">
              <w:rPr>
                <w:b/>
              </w:rPr>
              <w:t>Spolu</w:t>
            </w: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144" w:rsidRPr="00157144" w:rsidRDefault="00157144" w:rsidP="00157144">
            <w:pPr>
              <w:rPr>
                <w:b/>
              </w:rPr>
            </w:pP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144" w:rsidRPr="00157144" w:rsidRDefault="00F8541A" w:rsidP="00EB685D">
            <w:pPr>
              <w:jc w:val="center"/>
              <w:rPr>
                <w:b/>
              </w:rPr>
            </w:pPr>
            <w:r>
              <w:rPr>
                <w:b/>
              </w:rPr>
              <w:t>62 716,04</w:t>
            </w:r>
          </w:p>
        </w:tc>
      </w:tr>
    </w:tbl>
    <w:p w:rsidR="00157144" w:rsidRPr="00157144" w:rsidRDefault="00157144" w:rsidP="00157144">
      <w:pPr>
        <w:rPr>
          <w:b/>
        </w:rPr>
      </w:pPr>
    </w:p>
    <w:p w:rsidR="00157144" w:rsidRPr="00157144" w:rsidRDefault="00157144" w:rsidP="00157144">
      <w:pPr>
        <w:numPr>
          <w:ilvl w:val="0"/>
          <w:numId w:val="8"/>
        </w:numPr>
        <w:rPr>
          <w:b/>
        </w:rPr>
      </w:pPr>
      <w:r w:rsidRPr="00157144">
        <w:rPr>
          <w:b/>
        </w:rPr>
        <w:t>Náklady  - popis a výška významných položiek /v EUR/</w:t>
      </w:r>
    </w:p>
    <w:tbl>
      <w:tblPr>
        <w:tblW w:w="999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4224"/>
        <w:gridCol w:w="1626"/>
      </w:tblGrid>
      <w:tr w:rsidR="00157144" w:rsidRPr="00157144" w:rsidTr="00BA5D5E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7144" w:rsidRPr="00157144" w:rsidRDefault="00157144" w:rsidP="00157144">
            <w:pPr>
              <w:rPr>
                <w:b/>
              </w:rPr>
            </w:pPr>
            <w:r w:rsidRPr="00157144">
              <w:rPr>
                <w:b/>
              </w:rPr>
              <w:t>Druh nákladov</w:t>
            </w: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7144" w:rsidRPr="00157144" w:rsidRDefault="00157144" w:rsidP="00157144">
            <w:pPr>
              <w:rPr>
                <w:b/>
              </w:rPr>
            </w:pPr>
            <w:r w:rsidRPr="00157144">
              <w:rPr>
                <w:b/>
              </w:rPr>
              <w:t>Popis /číslo účtu a názov/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7144" w:rsidRPr="00157144" w:rsidRDefault="00157144" w:rsidP="00157144">
            <w:pPr>
              <w:rPr>
                <w:b/>
              </w:rPr>
            </w:pPr>
            <w:r w:rsidRPr="00157144">
              <w:rPr>
                <w:b/>
              </w:rPr>
              <w:t>Suma v EUR</w:t>
            </w:r>
          </w:p>
        </w:tc>
      </w:tr>
      <w:tr w:rsidR="00157144" w:rsidRPr="00157144" w:rsidTr="00BA5D5E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57144" w:rsidRPr="00157144" w:rsidRDefault="00157144" w:rsidP="00157144">
            <w:pPr>
              <w:rPr>
                <w:b/>
              </w:rPr>
            </w:pPr>
            <w:r w:rsidRPr="00157144">
              <w:rPr>
                <w:b/>
              </w:rPr>
              <w:t>Spotrebované nákupy</w:t>
            </w: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144" w:rsidRPr="00157144" w:rsidRDefault="00157144" w:rsidP="00157144">
            <w:pPr>
              <w:rPr>
                <w:b/>
              </w:rPr>
            </w:pPr>
            <w:r w:rsidRPr="00157144">
              <w:rPr>
                <w:b/>
              </w:rPr>
              <w:t xml:space="preserve">501 – Spotreba materiálu 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144" w:rsidRPr="00157144" w:rsidRDefault="00F8541A" w:rsidP="00EB685D">
            <w:pPr>
              <w:jc w:val="center"/>
              <w:rPr>
                <w:b/>
              </w:rPr>
            </w:pPr>
            <w:r>
              <w:rPr>
                <w:b/>
              </w:rPr>
              <w:t>16 125,33</w:t>
            </w:r>
          </w:p>
        </w:tc>
      </w:tr>
      <w:tr w:rsidR="00157144" w:rsidRPr="00157144" w:rsidTr="00BA5D5E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57144" w:rsidRPr="00157144" w:rsidRDefault="00157144" w:rsidP="00157144">
            <w:pPr>
              <w:rPr>
                <w:b/>
              </w:rPr>
            </w:pP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144" w:rsidRPr="00157144" w:rsidRDefault="00157144" w:rsidP="00157144">
            <w:pPr>
              <w:rPr>
                <w:b/>
              </w:rPr>
            </w:pPr>
            <w:r w:rsidRPr="00157144">
              <w:rPr>
                <w:b/>
              </w:rPr>
              <w:t>502 – Spotreba energie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144" w:rsidRPr="00157144" w:rsidRDefault="00F8541A" w:rsidP="00EB685D">
            <w:pPr>
              <w:jc w:val="center"/>
              <w:rPr>
                <w:b/>
              </w:rPr>
            </w:pPr>
            <w:r>
              <w:rPr>
                <w:b/>
              </w:rPr>
              <w:t>1 614,62</w:t>
            </w:r>
          </w:p>
        </w:tc>
      </w:tr>
      <w:tr w:rsidR="00157144" w:rsidRPr="00157144" w:rsidTr="00BA5D5E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57144" w:rsidRPr="00157144" w:rsidRDefault="00157144" w:rsidP="00157144">
            <w:pPr>
              <w:rPr>
                <w:b/>
              </w:rPr>
            </w:pPr>
            <w:r w:rsidRPr="00157144">
              <w:rPr>
                <w:b/>
              </w:rPr>
              <w:t xml:space="preserve">Služby </w:t>
            </w: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144" w:rsidRPr="00157144" w:rsidRDefault="00157144" w:rsidP="00157144">
            <w:pPr>
              <w:rPr>
                <w:b/>
              </w:rPr>
            </w:pPr>
            <w:r w:rsidRPr="00157144">
              <w:rPr>
                <w:b/>
              </w:rPr>
              <w:t>511 – Opravy a udržiavanie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144" w:rsidRPr="00157144" w:rsidRDefault="004A6E7A" w:rsidP="00EB685D">
            <w:pPr>
              <w:jc w:val="center"/>
              <w:rPr>
                <w:b/>
              </w:rPr>
            </w:pPr>
            <w:r>
              <w:rPr>
                <w:b/>
              </w:rPr>
              <w:t>3 832,76</w:t>
            </w:r>
          </w:p>
        </w:tc>
      </w:tr>
      <w:tr w:rsidR="00157144" w:rsidRPr="00157144" w:rsidTr="00BA5D5E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57144" w:rsidRPr="00157144" w:rsidRDefault="00157144" w:rsidP="00157144">
            <w:pPr>
              <w:rPr>
                <w:b/>
              </w:rPr>
            </w:pP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144" w:rsidRPr="00157144" w:rsidRDefault="00157144" w:rsidP="00157144">
            <w:pPr>
              <w:rPr>
                <w:b/>
              </w:rPr>
            </w:pPr>
            <w:r w:rsidRPr="00157144">
              <w:rPr>
                <w:b/>
              </w:rPr>
              <w:t>512 – Cestovné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144" w:rsidRPr="00157144" w:rsidRDefault="004A6E7A" w:rsidP="00EB685D">
            <w:pPr>
              <w:jc w:val="center"/>
              <w:rPr>
                <w:b/>
              </w:rPr>
            </w:pPr>
            <w:r>
              <w:rPr>
                <w:b/>
              </w:rPr>
              <w:t>0,00</w:t>
            </w:r>
          </w:p>
        </w:tc>
      </w:tr>
      <w:tr w:rsidR="00157144" w:rsidRPr="00157144" w:rsidTr="00BA5D5E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57144" w:rsidRPr="00157144" w:rsidRDefault="00157144" w:rsidP="00157144">
            <w:pPr>
              <w:rPr>
                <w:b/>
              </w:rPr>
            </w:pP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144" w:rsidRPr="00157144" w:rsidRDefault="00157144" w:rsidP="00157144">
            <w:pPr>
              <w:rPr>
                <w:b/>
              </w:rPr>
            </w:pPr>
            <w:r w:rsidRPr="00157144">
              <w:rPr>
                <w:b/>
              </w:rPr>
              <w:t xml:space="preserve">513 – Náklady na reprezentáciu 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144" w:rsidRPr="00157144" w:rsidRDefault="00E16759" w:rsidP="00EB685D">
            <w:pPr>
              <w:jc w:val="center"/>
              <w:rPr>
                <w:b/>
              </w:rPr>
            </w:pPr>
            <w:r>
              <w:rPr>
                <w:b/>
              </w:rPr>
              <w:t>0,00</w:t>
            </w:r>
          </w:p>
        </w:tc>
      </w:tr>
      <w:tr w:rsidR="00157144" w:rsidRPr="00157144" w:rsidTr="00BA5D5E"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144" w:rsidRPr="00157144" w:rsidRDefault="00157144" w:rsidP="00157144">
            <w:pPr>
              <w:rPr>
                <w:b/>
              </w:rPr>
            </w:pP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144" w:rsidRPr="00157144" w:rsidRDefault="00157144" w:rsidP="00157144">
            <w:pPr>
              <w:rPr>
                <w:b/>
              </w:rPr>
            </w:pPr>
            <w:r w:rsidRPr="00157144">
              <w:rPr>
                <w:b/>
              </w:rPr>
              <w:t xml:space="preserve">518 – Ostatné služby 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144" w:rsidRPr="00157144" w:rsidRDefault="004A6E7A" w:rsidP="00EB685D">
            <w:pPr>
              <w:jc w:val="center"/>
              <w:rPr>
                <w:b/>
              </w:rPr>
            </w:pPr>
            <w:r>
              <w:rPr>
                <w:b/>
              </w:rPr>
              <w:t>4 977,33</w:t>
            </w:r>
          </w:p>
        </w:tc>
      </w:tr>
      <w:tr w:rsidR="00157144" w:rsidRPr="00157144" w:rsidTr="00BA5D5E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57144" w:rsidRPr="00157144" w:rsidRDefault="00157144" w:rsidP="00157144">
            <w:pPr>
              <w:rPr>
                <w:b/>
              </w:rPr>
            </w:pPr>
            <w:r w:rsidRPr="00157144">
              <w:rPr>
                <w:b/>
              </w:rPr>
              <w:t>Osobné náklady</w:t>
            </w: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144" w:rsidRPr="00157144" w:rsidRDefault="00157144" w:rsidP="00157144">
            <w:pPr>
              <w:rPr>
                <w:b/>
              </w:rPr>
            </w:pPr>
            <w:r w:rsidRPr="00157144">
              <w:rPr>
                <w:b/>
              </w:rPr>
              <w:t xml:space="preserve">521 – Mzdové náklady 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144" w:rsidRPr="00157144" w:rsidRDefault="004A6E7A" w:rsidP="00EB685D">
            <w:pPr>
              <w:jc w:val="center"/>
              <w:rPr>
                <w:b/>
              </w:rPr>
            </w:pPr>
            <w:r>
              <w:rPr>
                <w:b/>
              </w:rPr>
              <w:t>18 792,01</w:t>
            </w:r>
          </w:p>
        </w:tc>
      </w:tr>
      <w:tr w:rsidR="00157144" w:rsidRPr="00157144" w:rsidTr="00BA5D5E"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144" w:rsidRPr="00157144" w:rsidRDefault="00157144" w:rsidP="00157144">
            <w:pPr>
              <w:rPr>
                <w:b/>
              </w:rPr>
            </w:pP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144" w:rsidRPr="00157144" w:rsidRDefault="00157144" w:rsidP="00157144">
            <w:pPr>
              <w:rPr>
                <w:b/>
              </w:rPr>
            </w:pPr>
            <w:r w:rsidRPr="00157144">
              <w:rPr>
                <w:b/>
              </w:rPr>
              <w:t xml:space="preserve">524 – zákonné sociálne poistenie 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144" w:rsidRPr="00157144" w:rsidRDefault="004A6E7A" w:rsidP="00EB685D">
            <w:pPr>
              <w:jc w:val="center"/>
              <w:rPr>
                <w:b/>
              </w:rPr>
            </w:pPr>
            <w:r>
              <w:rPr>
                <w:b/>
              </w:rPr>
              <w:t>6 439,28</w:t>
            </w:r>
          </w:p>
        </w:tc>
      </w:tr>
      <w:tr w:rsidR="00157144" w:rsidRPr="00157144" w:rsidTr="00BA5D5E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57144" w:rsidRPr="00157144" w:rsidRDefault="00157144" w:rsidP="00157144">
            <w:pPr>
              <w:rPr>
                <w:b/>
              </w:rPr>
            </w:pPr>
            <w:r w:rsidRPr="00157144">
              <w:rPr>
                <w:b/>
              </w:rPr>
              <w:t>Osobné náklady</w:t>
            </w: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144" w:rsidRPr="00157144" w:rsidRDefault="00157144" w:rsidP="00157144">
            <w:pPr>
              <w:rPr>
                <w:b/>
              </w:rPr>
            </w:pPr>
            <w:r w:rsidRPr="00157144">
              <w:rPr>
                <w:b/>
              </w:rPr>
              <w:t>525 - ostatné sociálne poistenie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144" w:rsidRPr="00157144" w:rsidRDefault="004A6E7A" w:rsidP="00EB685D">
            <w:pPr>
              <w:jc w:val="center"/>
              <w:rPr>
                <w:b/>
              </w:rPr>
            </w:pPr>
            <w:r>
              <w:rPr>
                <w:b/>
              </w:rPr>
              <w:t>315,12</w:t>
            </w:r>
          </w:p>
        </w:tc>
      </w:tr>
      <w:tr w:rsidR="00157144" w:rsidRPr="00157144" w:rsidTr="00BA5D5E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57144" w:rsidRPr="00157144" w:rsidRDefault="00157144" w:rsidP="00157144">
            <w:pPr>
              <w:rPr>
                <w:b/>
              </w:rPr>
            </w:pP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144" w:rsidRPr="00157144" w:rsidRDefault="00157144" w:rsidP="00157144">
            <w:pPr>
              <w:rPr>
                <w:b/>
              </w:rPr>
            </w:pPr>
            <w:r w:rsidRPr="00157144">
              <w:rPr>
                <w:b/>
              </w:rPr>
              <w:t>527 – zákonné sociálne náklady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144" w:rsidRPr="00157144" w:rsidRDefault="004A6E7A" w:rsidP="00EB685D">
            <w:pPr>
              <w:jc w:val="center"/>
              <w:rPr>
                <w:b/>
              </w:rPr>
            </w:pPr>
            <w:r>
              <w:rPr>
                <w:b/>
              </w:rPr>
              <w:t>192,28</w:t>
            </w:r>
          </w:p>
        </w:tc>
      </w:tr>
      <w:tr w:rsidR="00157144" w:rsidRPr="00157144" w:rsidTr="00BA5D5E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57144" w:rsidRPr="00157144" w:rsidRDefault="00157144" w:rsidP="00157144">
            <w:pPr>
              <w:rPr>
                <w:b/>
              </w:rPr>
            </w:pPr>
            <w:r w:rsidRPr="00157144">
              <w:rPr>
                <w:b/>
              </w:rPr>
              <w:t xml:space="preserve">Dane a poplatky </w:t>
            </w: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144" w:rsidRPr="00157144" w:rsidRDefault="00157144" w:rsidP="00157144">
            <w:pPr>
              <w:rPr>
                <w:b/>
              </w:rPr>
            </w:pPr>
            <w:r w:rsidRPr="00157144">
              <w:rPr>
                <w:b/>
              </w:rPr>
              <w:t>538 – ostatné dane a poplatky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144" w:rsidRPr="00157144" w:rsidRDefault="00157144" w:rsidP="00EB685D">
            <w:pPr>
              <w:jc w:val="center"/>
              <w:rPr>
                <w:b/>
              </w:rPr>
            </w:pPr>
            <w:r w:rsidRPr="00157144">
              <w:rPr>
                <w:b/>
              </w:rPr>
              <w:t>0,00</w:t>
            </w:r>
          </w:p>
        </w:tc>
      </w:tr>
      <w:tr w:rsidR="00157144" w:rsidRPr="00157144" w:rsidTr="00BA5D5E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57144" w:rsidRPr="00157144" w:rsidRDefault="00157144" w:rsidP="00157144">
            <w:pPr>
              <w:rPr>
                <w:b/>
              </w:rPr>
            </w:pPr>
            <w:r w:rsidRPr="00157144">
              <w:rPr>
                <w:b/>
              </w:rPr>
              <w:t>Ostatné náklady na prevádzkovú činnosť</w:t>
            </w: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144" w:rsidRPr="00157144" w:rsidRDefault="00157144" w:rsidP="00157144">
            <w:pPr>
              <w:rPr>
                <w:b/>
              </w:rPr>
            </w:pPr>
            <w:r w:rsidRPr="00157144">
              <w:rPr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2595880</wp:posOffset>
                      </wp:positionH>
                      <wp:positionV relativeFrom="paragraph">
                        <wp:posOffset>227330</wp:posOffset>
                      </wp:positionV>
                      <wp:extent cx="1257300" cy="19050"/>
                      <wp:effectExtent l="9525" t="10795" r="9525" b="8255"/>
                      <wp:wrapNone/>
                      <wp:docPr id="2" name="Rovná spojovacia šípka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1257300" cy="1905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C18E5C1" id="Rovná spojovacia šípka 2" o:spid="_x0000_s1026" type="#_x0000_t32" style="position:absolute;margin-left:204.4pt;margin-top:17.9pt;width:99pt;height:1.5pt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"/>
                  </w:pict>
                </mc:Fallback>
              </mc:AlternateContent>
            </w:r>
            <w:r w:rsidRPr="00157144">
              <w:rPr>
                <w:b/>
              </w:rPr>
              <w:t xml:space="preserve">545 – ostatné pokuty, penále a úroky </w:t>
            </w:r>
          </w:p>
          <w:p w:rsidR="00157144" w:rsidRPr="00157144" w:rsidRDefault="00157144" w:rsidP="00157144">
            <w:pPr>
              <w:rPr>
                <w:b/>
              </w:rPr>
            </w:pPr>
            <w:r w:rsidRPr="00157144">
              <w:rPr>
                <w:b/>
              </w:rPr>
              <w:t xml:space="preserve">548 – ostatné náklady na </w:t>
            </w:r>
            <w:proofErr w:type="spellStart"/>
            <w:r w:rsidRPr="00157144">
              <w:rPr>
                <w:b/>
              </w:rPr>
              <w:t>prev</w:t>
            </w:r>
            <w:proofErr w:type="spellEnd"/>
            <w:r w:rsidRPr="00157144">
              <w:rPr>
                <w:b/>
              </w:rPr>
              <w:t>. činnosť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144" w:rsidRPr="00157144" w:rsidRDefault="00157144" w:rsidP="00EB685D">
            <w:pPr>
              <w:jc w:val="center"/>
              <w:rPr>
                <w:b/>
              </w:rPr>
            </w:pPr>
            <w:r w:rsidRPr="00157144">
              <w:rPr>
                <w:b/>
              </w:rPr>
              <w:t>0,00</w:t>
            </w:r>
          </w:p>
          <w:p w:rsidR="00157144" w:rsidRPr="00157144" w:rsidRDefault="004A6E7A" w:rsidP="003F20F1">
            <w:pPr>
              <w:jc w:val="center"/>
              <w:rPr>
                <w:b/>
              </w:rPr>
            </w:pPr>
            <w:r>
              <w:rPr>
                <w:b/>
              </w:rPr>
              <w:t>564</w:t>
            </w:r>
            <w:r w:rsidR="003F20F1">
              <w:rPr>
                <w:b/>
              </w:rPr>
              <w:t>,48</w:t>
            </w:r>
          </w:p>
        </w:tc>
      </w:tr>
      <w:tr w:rsidR="00157144" w:rsidRPr="00157144" w:rsidTr="00BA5D5E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57144" w:rsidRPr="00157144" w:rsidRDefault="00157144" w:rsidP="00157144">
            <w:pPr>
              <w:rPr>
                <w:b/>
              </w:rPr>
            </w:pPr>
            <w:r w:rsidRPr="00157144">
              <w:rPr>
                <w:b/>
              </w:rPr>
              <w:lastRenderedPageBreak/>
              <w:t xml:space="preserve">Odpisy, rezervy a opravné položky </w:t>
            </w: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144" w:rsidRPr="00157144" w:rsidRDefault="00157144" w:rsidP="00157144">
            <w:pPr>
              <w:rPr>
                <w:b/>
              </w:rPr>
            </w:pPr>
            <w:r w:rsidRPr="00157144">
              <w:rPr>
                <w:b/>
              </w:rPr>
              <w:t>551- odpisy DNHM a DHM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144" w:rsidRPr="00157144" w:rsidRDefault="00E16759" w:rsidP="00EB685D">
            <w:pPr>
              <w:jc w:val="center"/>
              <w:rPr>
                <w:b/>
              </w:rPr>
            </w:pPr>
            <w:r>
              <w:rPr>
                <w:b/>
              </w:rPr>
              <w:t>0,00</w:t>
            </w:r>
          </w:p>
        </w:tc>
      </w:tr>
      <w:tr w:rsidR="00157144" w:rsidRPr="00157144" w:rsidTr="00BA5D5E">
        <w:trPr>
          <w:trHeight w:val="363"/>
        </w:trPr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57144" w:rsidRPr="00157144" w:rsidRDefault="00157144" w:rsidP="00157144">
            <w:pPr>
              <w:rPr>
                <w:b/>
              </w:rPr>
            </w:pPr>
            <w:r w:rsidRPr="00157144">
              <w:rPr>
                <w:b/>
              </w:rPr>
              <w:t xml:space="preserve">z prevádzkovej a finančnej činnosti </w:t>
            </w: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144" w:rsidRPr="00157144" w:rsidRDefault="00157144" w:rsidP="00157144">
            <w:pPr>
              <w:rPr>
                <w:b/>
              </w:rPr>
            </w:pPr>
            <w:r w:rsidRPr="00157144">
              <w:rPr>
                <w:b/>
              </w:rPr>
              <w:t xml:space="preserve">553 – tvorba zákonných  rezerv 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144" w:rsidRPr="00157144" w:rsidRDefault="00E16759" w:rsidP="00EB685D">
            <w:pPr>
              <w:jc w:val="center"/>
              <w:rPr>
                <w:b/>
              </w:rPr>
            </w:pPr>
            <w:r>
              <w:rPr>
                <w:b/>
              </w:rPr>
              <w:t>0,00</w:t>
            </w:r>
          </w:p>
        </w:tc>
      </w:tr>
      <w:tr w:rsidR="00157144" w:rsidRPr="00157144" w:rsidTr="00BA5D5E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57144" w:rsidRPr="00157144" w:rsidRDefault="00157144" w:rsidP="00157144">
            <w:pPr>
              <w:rPr>
                <w:b/>
              </w:rPr>
            </w:pPr>
            <w:r w:rsidRPr="00157144">
              <w:rPr>
                <w:b/>
              </w:rPr>
              <w:t xml:space="preserve">Finančné náklady </w:t>
            </w: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144" w:rsidRPr="00157144" w:rsidRDefault="00157144" w:rsidP="00157144">
            <w:pPr>
              <w:rPr>
                <w:b/>
              </w:rPr>
            </w:pPr>
            <w:r w:rsidRPr="00157144">
              <w:rPr>
                <w:b/>
              </w:rPr>
              <w:t>562 - úroky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144" w:rsidRPr="00157144" w:rsidRDefault="00E16759" w:rsidP="00EB685D">
            <w:pPr>
              <w:jc w:val="center"/>
              <w:rPr>
                <w:b/>
              </w:rPr>
            </w:pPr>
            <w:r>
              <w:rPr>
                <w:b/>
              </w:rPr>
              <w:t>0,00</w:t>
            </w:r>
          </w:p>
        </w:tc>
      </w:tr>
      <w:tr w:rsidR="00157144" w:rsidRPr="00157144" w:rsidTr="00BA5D5E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57144" w:rsidRPr="00157144" w:rsidRDefault="00157144" w:rsidP="00157144">
            <w:pPr>
              <w:rPr>
                <w:b/>
              </w:rPr>
            </w:pP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144" w:rsidRPr="00157144" w:rsidRDefault="00157144" w:rsidP="00157144">
            <w:pPr>
              <w:rPr>
                <w:b/>
              </w:rPr>
            </w:pPr>
            <w:r w:rsidRPr="00157144">
              <w:rPr>
                <w:b/>
              </w:rPr>
              <w:t>568- ostatné finančné náklady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144" w:rsidRPr="00157144" w:rsidRDefault="004A6E7A" w:rsidP="00EB685D">
            <w:pPr>
              <w:jc w:val="center"/>
              <w:rPr>
                <w:b/>
              </w:rPr>
            </w:pPr>
            <w:r>
              <w:rPr>
                <w:b/>
              </w:rPr>
              <w:t>1 016,38</w:t>
            </w:r>
          </w:p>
        </w:tc>
      </w:tr>
      <w:tr w:rsidR="00157144" w:rsidRPr="00157144" w:rsidTr="00BA5D5E">
        <w:trPr>
          <w:trHeight w:val="1128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144" w:rsidRPr="00157144" w:rsidRDefault="00157144" w:rsidP="00157144">
            <w:pPr>
              <w:rPr>
                <w:b/>
              </w:rPr>
            </w:pPr>
            <w:r w:rsidRPr="00157144">
              <w:rPr>
                <w:b/>
              </w:rPr>
              <w:t xml:space="preserve">Náklady na transfery a náklady z odvodu príjmov </w:t>
            </w: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144" w:rsidRPr="00157144" w:rsidRDefault="00157144" w:rsidP="00157144">
            <w:pPr>
              <w:rPr>
                <w:b/>
              </w:rPr>
            </w:pPr>
            <w:r w:rsidRPr="00157144">
              <w:rPr>
                <w:b/>
              </w:rPr>
              <w:t>585 – náklady na transfery z rozpočtu obce –</w:t>
            </w:r>
            <w:proofErr w:type="spellStart"/>
            <w:r w:rsidRPr="00157144">
              <w:rPr>
                <w:b/>
              </w:rPr>
              <w:t>staveb.úrad</w:t>
            </w:r>
            <w:proofErr w:type="spellEnd"/>
          </w:p>
          <w:p w:rsidR="00157144" w:rsidRPr="00157144" w:rsidRDefault="00157144" w:rsidP="00157144">
            <w:pPr>
              <w:rPr>
                <w:b/>
              </w:rPr>
            </w:pPr>
            <w:r w:rsidRPr="00157144">
              <w:rPr>
                <w:b/>
              </w:rPr>
              <w:t>586 – náklady na transfery  ostatné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144" w:rsidRPr="00157144" w:rsidRDefault="00157144" w:rsidP="00EB685D">
            <w:pPr>
              <w:jc w:val="center"/>
              <w:rPr>
                <w:b/>
              </w:rPr>
            </w:pPr>
            <w:r w:rsidRPr="00157144">
              <w:rPr>
                <w:b/>
              </w:rPr>
              <w:t>0,00</w:t>
            </w:r>
          </w:p>
          <w:p w:rsidR="00157144" w:rsidRPr="00157144" w:rsidRDefault="00C3608C" w:rsidP="00EB685D">
            <w:pPr>
              <w:jc w:val="center"/>
              <w:rPr>
                <w:b/>
              </w:rPr>
            </w:pPr>
            <w:r>
              <w:rPr>
                <w:b/>
              </w:rPr>
              <w:t>0,00</w:t>
            </w:r>
          </w:p>
        </w:tc>
      </w:tr>
      <w:tr w:rsidR="00157144" w:rsidRPr="00157144" w:rsidTr="00BA5D5E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144" w:rsidRPr="00157144" w:rsidRDefault="00157144" w:rsidP="00157144">
            <w:pPr>
              <w:rPr>
                <w:b/>
              </w:rPr>
            </w:pP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144" w:rsidRPr="00157144" w:rsidRDefault="00157144" w:rsidP="00157144">
            <w:pPr>
              <w:rPr>
                <w:b/>
              </w:rPr>
            </w:pPr>
            <w:r w:rsidRPr="00157144">
              <w:rPr>
                <w:b/>
              </w:rPr>
              <w:t>587 – Náklady na ostatné transfery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144" w:rsidRPr="00157144" w:rsidRDefault="00C3608C" w:rsidP="00EB685D">
            <w:pPr>
              <w:jc w:val="center"/>
              <w:rPr>
                <w:b/>
              </w:rPr>
            </w:pPr>
            <w:r>
              <w:rPr>
                <w:b/>
              </w:rPr>
              <w:t>0,00</w:t>
            </w:r>
          </w:p>
        </w:tc>
      </w:tr>
      <w:tr w:rsidR="00157144" w:rsidRPr="00157144" w:rsidTr="00BA5D5E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144" w:rsidRPr="00157144" w:rsidRDefault="00157144" w:rsidP="00157144">
            <w:pPr>
              <w:rPr>
                <w:b/>
              </w:rPr>
            </w:pPr>
            <w:r w:rsidRPr="00157144">
              <w:rPr>
                <w:b/>
              </w:rPr>
              <w:t>Spolu</w:t>
            </w: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144" w:rsidRPr="00157144" w:rsidRDefault="00157144" w:rsidP="00157144">
            <w:pPr>
              <w:rPr>
                <w:b/>
              </w:rPr>
            </w:pP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144" w:rsidRPr="00157144" w:rsidRDefault="004A6E7A" w:rsidP="00EB685D">
            <w:pPr>
              <w:jc w:val="center"/>
              <w:rPr>
                <w:b/>
              </w:rPr>
            </w:pPr>
            <w:r>
              <w:rPr>
                <w:b/>
              </w:rPr>
              <w:t>53 869,59</w:t>
            </w:r>
          </w:p>
        </w:tc>
      </w:tr>
      <w:tr w:rsidR="00157144" w:rsidRPr="00157144" w:rsidTr="00BA5D5E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57144" w:rsidRPr="00157144" w:rsidRDefault="00157144" w:rsidP="00157144">
            <w:pPr>
              <w:rPr>
                <w:b/>
              </w:rPr>
            </w:pPr>
            <w:r w:rsidRPr="00157144">
              <w:rPr>
                <w:b/>
              </w:rPr>
              <w:t>Dane z príjmov</w:t>
            </w: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144" w:rsidRPr="00157144" w:rsidRDefault="00157144" w:rsidP="00157144">
            <w:pPr>
              <w:rPr>
                <w:b/>
              </w:rPr>
            </w:pPr>
            <w:r w:rsidRPr="00157144">
              <w:rPr>
                <w:b/>
              </w:rPr>
              <w:t>591 – splatná daň z príjmov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144" w:rsidRPr="00157144" w:rsidRDefault="00C3608C" w:rsidP="00EB685D">
            <w:pPr>
              <w:jc w:val="center"/>
              <w:rPr>
                <w:b/>
              </w:rPr>
            </w:pPr>
            <w:r>
              <w:rPr>
                <w:b/>
              </w:rPr>
              <w:t>0,00</w:t>
            </w:r>
          </w:p>
        </w:tc>
      </w:tr>
      <w:tr w:rsidR="00157144" w:rsidRPr="00157144" w:rsidTr="00BA5D5E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144" w:rsidRPr="00157144" w:rsidRDefault="00157144" w:rsidP="00157144">
            <w:pPr>
              <w:rPr>
                <w:b/>
              </w:rPr>
            </w:pPr>
            <w:r w:rsidRPr="00157144">
              <w:rPr>
                <w:b/>
              </w:rPr>
              <w:t>Spolu</w:t>
            </w: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144" w:rsidRPr="00157144" w:rsidRDefault="00157144" w:rsidP="00157144">
            <w:pPr>
              <w:rPr>
                <w:b/>
              </w:rPr>
            </w:pP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144" w:rsidRPr="00157144" w:rsidRDefault="00C3608C" w:rsidP="00EB685D">
            <w:pPr>
              <w:jc w:val="center"/>
              <w:rPr>
                <w:b/>
              </w:rPr>
            </w:pPr>
            <w:r>
              <w:rPr>
                <w:b/>
              </w:rPr>
              <w:t>0,00</w:t>
            </w:r>
          </w:p>
        </w:tc>
      </w:tr>
    </w:tbl>
    <w:p w:rsidR="00981751" w:rsidRPr="00981751" w:rsidRDefault="00981751" w:rsidP="00981751">
      <w:pPr>
        <w:spacing w:line="360" w:lineRule="auto"/>
      </w:pPr>
      <w:r w:rsidRPr="00981751">
        <w:t>Účtovný výsledok hospodárenia pred zdanením sa zisťuje ako rozdiel výnosov účtovaných na účtoch účtovnej triedy 6 a nákladov účtovaných na účtoch účtovnej triedy 5 (okrem účtov 591-splatná daň z príjmov a 595-dodatočne platená daň z príjmov).</w:t>
      </w:r>
    </w:p>
    <w:p w:rsidR="00981751" w:rsidRPr="00981751" w:rsidRDefault="00981751" w:rsidP="00981751">
      <w:pPr>
        <w:spacing w:line="360" w:lineRule="auto"/>
      </w:pPr>
      <w:r w:rsidRPr="00981751">
        <w:t xml:space="preserve">Výnosy     =  </w:t>
      </w:r>
      <w:r w:rsidR="004A6E7A">
        <w:t>62 716</w:t>
      </w:r>
      <w:r w:rsidR="00AA1ACD">
        <w:t>,0</w:t>
      </w:r>
      <w:r w:rsidR="004A6E7A">
        <w:t>4</w:t>
      </w:r>
      <w:r w:rsidR="00AA1ACD">
        <w:t xml:space="preserve"> </w:t>
      </w:r>
      <w:r>
        <w:t>€</w:t>
      </w:r>
    </w:p>
    <w:p w:rsidR="00981751" w:rsidRPr="00981751" w:rsidRDefault="00981751" w:rsidP="00981751">
      <w:pPr>
        <w:spacing w:line="360" w:lineRule="auto"/>
      </w:pPr>
      <w:r w:rsidRPr="00981751">
        <w:t xml:space="preserve">Náklady    =  </w:t>
      </w:r>
      <w:r w:rsidR="00AA1ACD">
        <w:t xml:space="preserve">53 869,59  </w:t>
      </w:r>
      <w:r>
        <w:t>€</w:t>
      </w:r>
      <w:r w:rsidRPr="00981751">
        <w:t xml:space="preserve"> </w:t>
      </w:r>
    </w:p>
    <w:p w:rsidR="00981751" w:rsidRPr="00981751" w:rsidRDefault="00981751" w:rsidP="00981751">
      <w:pPr>
        <w:spacing w:line="360" w:lineRule="auto"/>
        <w:rPr>
          <w:i/>
        </w:rPr>
      </w:pPr>
      <w:r w:rsidRPr="00981751">
        <w:t xml:space="preserve">Výsledok hospodárenia pred zdanením =  </w:t>
      </w:r>
      <w:r w:rsidR="00AA1ACD">
        <w:t>8 846,45</w:t>
      </w:r>
      <w:r>
        <w:t xml:space="preserve"> </w:t>
      </w:r>
      <w:r w:rsidRPr="00981751">
        <w:t xml:space="preserve"> </w:t>
      </w:r>
      <w:r w:rsidRPr="00981751">
        <w:rPr>
          <w:i/>
        </w:rPr>
        <w:t>EUR</w:t>
      </w:r>
    </w:p>
    <w:p w:rsidR="00981751" w:rsidRPr="00981751" w:rsidRDefault="00981751" w:rsidP="00981751">
      <w:pPr>
        <w:spacing w:line="360" w:lineRule="auto"/>
        <w:rPr>
          <w:i/>
        </w:rPr>
      </w:pPr>
      <w:r w:rsidRPr="00981751">
        <w:t xml:space="preserve">Splatná daň z príjmu (účet 591)          =          </w:t>
      </w:r>
      <w:r>
        <w:t>0,00</w:t>
      </w:r>
      <w:r w:rsidRPr="00981751">
        <w:t xml:space="preserve"> </w:t>
      </w:r>
      <w:r w:rsidRPr="00981751">
        <w:rPr>
          <w:i/>
        </w:rPr>
        <w:t>EUR</w:t>
      </w:r>
    </w:p>
    <w:p w:rsidR="00981751" w:rsidRPr="00981751" w:rsidRDefault="00981751" w:rsidP="00981751">
      <w:pPr>
        <w:spacing w:line="360" w:lineRule="auto"/>
        <w:rPr>
          <w:i/>
        </w:rPr>
      </w:pPr>
      <w:r w:rsidRPr="00981751">
        <w:t xml:space="preserve">Výsledok hospodárenia po zdanení       = </w:t>
      </w:r>
      <w:r w:rsidR="004A6E7A">
        <w:t xml:space="preserve">  8 846,45</w:t>
      </w:r>
      <w:r w:rsidRPr="00981751">
        <w:rPr>
          <w:i/>
        </w:rPr>
        <w:t xml:space="preserve"> EUR</w:t>
      </w:r>
    </w:p>
    <w:p w:rsidR="00981751" w:rsidRPr="00EB685D" w:rsidRDefault="00981751" w:rsidP="00981751">
      <w:pPr>
        <w:spacing w:line="360" w:lineRule="auto"/>
        <w:rPr>
          <w:b/>
          <w:i/>
        </w:rPr>
      </w:pPr>
      <w:r w:rsidRPr="00981751">
        <w:rPr>
          <w:b/>
        </w:rPr>
        <w:t xml:space="preserve">Účtovný výsledok hospodárenia po </w:t>
      </w:r>
      <w:r w:rsidR="004A6E7A">
        <w:rPr>
          <w:b/>
        </w:rPr>
        <w:t xml:space="preserve"> zdanení je  8 846,45</w:t>
      </w:r>
      <w:r>
        <w:rPr>
          <w:b/>
        </w:rPr>
        <w:t xml:space="preserve"> </w:t>
      </w:r>
      <w:r w:rsidR="004B797A">
        <w:rPr>
          <w:b/>
          <w:i/>
        </w:rPr>
        <w:t>EUR</w:t>
      </w:r>
    </w:p>
    <w:p w:rsidR="00981751" w:rsidRPr="00981751" w:rsidRDefault="00981751" w:rsidP="00981751">
      <w:pPr>
        <w:numPr>
          <w:ilvl w:val="0"/>
          <w:numId w:val="9"/>
        </w:numPr>
        <w:spacing w:line="360" w:lineRule="auto"/>
        <w:rPr>
          <w:i/>
          <w:u w:val="single"/>
        </w:rPr>
      </w:pPr>
      <w:r w:rsidRPr="00981751">
        <w:rPr>
          <w:i/>
          <w:u w:val="single"/>
        </w:rPr>
        <w:t>Udalosti osobitného významu, ktoré nastali po skončení účtovného obdobia, za ktoré sa vyhotovuje výročná správa.</w:t>
      </w:r>
    </w:p>
    <w:p w:rsidR="00981751" w:rsidRPr="00981751" w:rsidRDefault="00981751" w:rsidP="00981751">
      <w:pPr>
        <w:spacing w:line="360" w:lineRule="auto"/>
      </w:pPr>
      <w:r w:rsidRPr="00981751">
        <w:t>Po skončení účtovného obdobia nenastali udalosti ovplyvňujúce účtovnú závierku.</w:t>
      </w:r>
    </w:p>
    <w:p w:rsidR="003C6E9C" w:rsidRPr="005B7819" w:rsidRDefault="003C6E9C" w:rsidP="003C6E9C">
      <w:pPr>
        <w:numPr>
          <w:ilvl w:val="0"/>
          <w:numId w:val="9"/>
        </w:numPr>
        <w:spacing w:line="360" w:lineRule="auto"/>
        <w:rPr>
          <w:u w:val="single"/>
        </w:rPr>
      </w:pPr>
      <w:r w:rsidRPr="003C6E9C">
        <w:rPr>
          <w:i/>
          <w:u w:val="single"/>
        </w:rPr>
        <w:t>Predpokladaný budúci vývoj činnosti účtovnej jednotky</w:t>
      </w:r>
      <w:r w:rsidRPr="003C6E9C">
        <w:rPr>
          <w:u w:val="single"/>
        </w:rPr>
        <w:t>.</w:t>
      </w:r>
    </w:p>
    <w:p w:rsidR="005B7819" w:rsidRDefault="002D3585" w:rsidP="003C6E9C">
      <w:pPr>
        <w:spacing w:line="360" w:lineRule="auto"/>
      </w:pPr>
      <w:r>
        <w:t>Zámery rozvoja obce Kostolec</w:t>
      </w:r>
      <w:r w:rsidR="003C6E9C" w:rsidRPr="003C6E9C">
        <w:t xml:space="preserve"> a potrieb jej obyvateľov sú vyjadrené vo viacročnom rozpočte obce, ktorý je strednodobým ekonomickým nástrojom finančnej politiky obce. Viacročný rozpočet sa zostavuje na tri roky, pričom príjmy a výdavky rozpočtov na druhý a tretí rok nie sú záväzné. Obec</w:t>
      </w:r>
    </w:p>
    <w:p w:rsidR="003C6E9C" w:rsidRPr="003C6E9C" w:rsidRDefault="003C6E9C" w:rsidP="003C6E9C">
      <w:pPr>
        <w:spacing w:line="360" w:lineRule="auto"/>
      </w:pPr>
      <w:r w:rsidRPr="003C6E9C">
        <w:t>sleduje v priebehu roka vývoj hospodárenia podľa rozpočtu a v prípade potreby vykonáva v ňom zmeny s cieľom zabezpečiť vyrovnanosť bežného rozpočtu ku koncu rozpočtového roka.</w:t>
      </w:r>
    </w:p>
    <w:p w:rsidR="003C6E9C" w:rsidRPr="003C6E9C" w:rsidRDefault="003C6E9C" w:rsidP="003C6E9C">
      <w:pPr>
        <w:spacing w:line="360" w:lineRule="auto"/>
      </w:pPr>
      <w:r w:rsidRPr="003C6E9C">
        <w:lastRenderedPageBreak/>
        <w:t>Rozpočet v EUR: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70"/>
        <w:gridCol w:w="2268"/>
        <w:gridCol w:w="2262"/>
        <w:gridCol w:w="2262"/>
      </w:tblGrid>
      <w:tr w:rsidR="003C6E9C" w:rsidRPr="003C6E9C" w:rsidTr="008A771D">
        <w:tc>
          <w:tcPr>
            <w:tcW w:w="2302" w:type="dxa"/>
          </w:tcPr>
          <w:p w:rsidR="003C6E9C" w:rsidRPr="003C6E9C" w:rsidRDefault="003C6E9C" w:rsidP="003C6E9C">
            <w:pPr>
              <w:spacing w:line="360" w:lineRule="auto"/>
              <w:rPr>
                <w:b/>
              </w:rPr>
            </w:pPr>
          </w:p>
          <w:p w:rsidR="003C6E9C" w:rsidRPr="003C6E9C" w:rsidRDefault="003C6E9C" w:rsidP="003C6E9C">
            <w:pPr>
              <w:spacing w:line="360" w:lineRule="auto"/>
              <w:rPr>
                <w:b/>
              </w:rPr>
            </w:pPr>
            <w:r w:rsidRPr="003C6E9C">
              <w:rPr>
                <w:b/>
              </w:rPr>
              <w:t>Vnútorné členenie rozpočtu</w:t>
            </w:r>
          </w:p>
        </w:tc>
        <w:tc>
          <w:tcPr>
            <w:tcW w:w="2302" w:type="dxa"/>
          </w:tcPr>
          <w:p w:rsidR="003C6E9C" w:rsidRPr="003C6E9C" w:rsidRDefault="003C6E9C" w:rsidP="006C6B47">
            <w:pPr>
              <w:spacing w:line="360" w:lineRule="auto"/>
              <w:jc w:val="center"/>
              <w:rPr>
                <w:b/>
              </w:rPr>
            </w:pPr>
          </w:p>
          <w:p w:rsidR="003C6E9C" w:rsidRPr="003C6E9C" w:rsidRDefault="00E260D9" w:rsidP="006C6B47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Rok 2018</w:t>
            </w:r>
          </w:p>
        </w:tc>
        <w:tc>
          <w:tcPr>
            <w:tcW w:w="2303" w:type="dxa"/>
          </w:tcPr>
          <w:p w:rsidR="003C6E9C" w:rsidRPr="003C6E9C" w:rsidRDefault="003C6E9C" w:rsidP="006C6B47">
            <w:pPr>
              <w:spacing w:line="360" w:lineRule="auto"/>
              <w:jc w:val="center"/>
              <w:rPr>
                <w:b/>
              </w:rPr>
            </w:pPr>
          </w:p>
          <w:p w:rsidR="003C6E9C" w:rsidRPr="003C6E9C" w:rsidRDefault="00E260D9" w:rsidP="006C6B47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Rok 2019</w:t>
            </w:r>
          </w:p>
        </w:tc>
        <w:tc>
          <w:tcPr>
            <w:tcW w:w="2303" w:type="dxa"/>
          </w:tcPr>
          <w:p w:rsidR="003C6E9C" w:rsidRPr="003C6E9C" w:rsidRDefault="003C6E9C" w:rsidP="006C6B47">
            <w:pPr>
              <w:spacing w:line="360" w:lineRule="auto"/>
              <w:jc w:val="center"/>
              <w:rPr>
                <w:b/>
              </w:rPr>
            </w:pPr>
          </w:p>
          <w:p w:rsidR="003C6E9C" w:rsidRPr="003C6E9C" w:rsidRDefault="00E260D9" w:rsidP="006C6B47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Rok 2020</w:t>
            </w:r>
          </w:p>
        </w:tc>
      </w:tr>
      <w:tr w:rsidR="003C6E9C" w:rsidRPr="003C6E9C" w:rsidTr="008A771D">
        <w:tc>
          <w:tcPr>
            <w:tcW w:w="2302" w:type="dxa"/>
          </w:tcPr>
          <w:p w:rsidR="003C6E9C" w:rsidRPr="003C6E9C" w:rsidRDefault="003C6E9C" w:rsidP="003C6E9C">
            <w:pPr>
              <w:spacing w:line="360" w:lineRule="auto"/>
            </w:pPr>
            <w:r w:rsidRPr="003C6E9C">
              <w:t>Bežné príjmy</w:t>
            </w:r>
          </w:p>
        </w:tc>
        <w:tc>
          <w:tcPr>
            <w:tcW w:w="2302" w:type="dxa"/>
          </w:tcPr>
          <w:p w:rsidR="002D3585" w:rsidRPr="004510DB" w:rsidRDefault="00E260D9" w:rsidP="000E4A50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54791</w:t>
            </w:r>
            <w:r w:rsidR="00EB685D" w:rsidRPr="004510DB">
              <w:rPr>
                <w:b/>
              </w:rPr>
              <w:t>,00</w:t>
            </w:r>
          </w:p>
        </w:tc>
        <w:tc>
          <w:tcPr>
            <w:tcW w:w="2303" w:type="dxa"/>
          </w:tcPr>
          <w:p w:rsidR="003C6E9C" w:rsidRPr="004510DB" w:rsidRDefault="00E260D9" w:rsidP="000E4A50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54 100</w:t>
            </w:r>
            <w:r w:rsidR="00EB685D" w:rsidRPr="004510DB">
              <w:rPr>
                <w:b/>
              </w:rPr>
              <w:t>,00</w:t>
            </w:r>
          </w:p>
        </w:tc>
        <w:tc>
          <w:tcPr>
            <w:tcW w:w="2303" w:type="dxa"/>
          </w:tcPr>
          <w:p w:rsidR="003C6E9C" w:rsidRPr="004510DB" w:rsidRDefault="00E260D9" w:rsidP="000E4A50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54 100</w:t>
            </w:r>
            <w:r w:rsidR="00EB685D" w:rsidRPr="004510DB">
              <w:rPr>
                <w:b/>
              </w:rPr>
              <w:t>,00</w:t>
            </w:r>
          </w:p>
        </w:tc>
      </w:tr>
      <w:tr w:rsidR="003C6E9C" w:rsidRPr="003C6E9C" w:rsidTr="008A771D">
        <w:tc>
          <w:tcPr>
            <w:tcW w:w="2302" w:type="dxa"/>
          </w:tcPr>
          <w:p w:rsidR="003C6E9C" w:rsidRPr="003C6E9C" w:rsidRDefault="003C6E9C" w:rsidP="003C6E9C">
            <w:pPr>
              <w:spacing w:line="360" w:lineRule="auto"/>
            </w:pPr>
            <w:r w:rsidRPr="003C6E9C">
              <w:t>Bežné výdavky</w:t>
            </w:r>
          </w:p>
        </w:tc>
        <w:tc>
          <w:tcPr>
            <w:tcW w:w="2302" w:type="dxa"/>
          </w:tcPr>
          <w:p w:rsidR="003C6E9C" w:rsidRPr="004510DB" w:rsidRDefault="00E260D9" w:rsidP="000E4A50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54 791</w:t>
            </w:r>
            <w:r w:rsidR="00EB685D" w:rsidRPr="004510DB">
              <w:rPr>
                <w:b/>
              </w:rPr>
              <w:t>,00</w:t>
            </w:r>
          </w:p>
        </w:tc>
        <w:tc>
          <w:tcPr>
            <w:tcW w:w="2303" w:type="dxa"/>
          </w:tcPr>
          <w:p w:rsidR="003C6E9C" w:rsidRPr="004510DB" w:rsidRDefault="00E260D9" w:rsidP="000E4A50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54 100</w:t>
            </w:r>
            <w:r w:rsidR="00EB685D" w:rsidRPr="004510DB">
              <w:rPr>
                <w:b/>
              </w:rPr>
              <w:t>,00</w:t>
            </w:r>
          </w:p>
        </w:tc>
        <w:tc>
          <w:tcPr>
            <w:tcW w:w="2303" w:type="dxa"/>
          </w:tcPr>
          <w:p w:rsidR="003C6E9C" w:rsidRPr="004510DB" w:rsidRDefault="00E260D9" w:rsidP="000E4A50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54 100</w:t>
            </w:r>
            <w:r w:rsidR="00EB685D" w:rsidRPr="004510DB">
              <w:rPr>
                <w:b/>
              </w:rPr>
              <w:t>,00</w:t>
            </w:r>
          </w:p>
        </w:tc>
      </w:tr>
      <w:tr w:rsidR="003C6E9C" w:rsidRPr="003C6E9C" w:rsidTr="008A771D">
        <w:tc>
          <w:tcPr>
            <w:tcW w:w="2302" w:type="dxa"/>
          </w:tcPr>
          <w:p w:rsidR="003C6E9C" w:rsidRPr="003C6E9C" w:rsidRDefault="003C6E9C" w:rsidP="003C6E9C">
            <w:pPr>
              <w:spacing w:line="360" w:lineRule="auto"/>
            </w:pPr>
            <w:r w:rsidRPr="003C6E9C">
              <w:t>Kapitálové príjmy</w:t>
            </w:r>
          </w:p>
        </w:tc>
        <w:tc>
          <w:tcPr>
            <w:tcW w:w="2302" w:type="dxa"/>
          </w:tcPr>
          <w:p w:rsidR="003C6E9C" w:rsidRPr="004510DB" w:rsidRDefault="002D3585" w:rsidP="000E4A50">
            <w:pPr>
              <w:spacing w:line="360" w:lineRule="auto"/>
              <w:jc w:val="center"/>
              <w:rPr>
                <w:b/>
              </w:rPr>
            </w:pPr>
            <w:r w:rsidRPr="004510DB">
              <w:rPr>
                <w:b/>
              </w:rPr>
              <w:t>0,00</w:t>
            </w:r>
          </w:p>
        </w:tc>
        <w:tc>
          <w:tcPr>
            <w:tcW w:w="2303" w:type="dxa"/>
          </w:tcPr>
          <w:p w:rsidR="003C6E9C" w:rsidRPr="004510DB" w:rsidRDefault="002D3585" w:rsidP="000E4A50">
            <w:pPr>
              <w:spacing w:line="360" w:lineRule="auto"/>
              <w:jc w:val="center"/>
              <w:rPr>
                <w:b/>
              </w:rPr>
            </w:pPr>
            <w:r w:rsidRPr="004510DB">
              <w:rPr>
                <w:b/>
              </w:rPr>
              <w:t>0,00</w:t>
            </w:r>
          </w:p>
        </w:tc>
        <w:tc>
          <w:tcPr>
            <w:tcW w:w="2303" w:type="dxa"/>
          </w:tcPr>
          <w:p w:rsidR="003C6E9C" w:rsidRPr="004510DB" w:rsidRDefault="002D3585" w:rsidP="000E4A50">
            <w:pPr>
              <w:spacing w:line="360" w:lineRule="auto"/>
              <w:jc w:val="center"/>
              <w:rPr>
                <w:b/>
              </w:rPr>
            </w:pPr>
            <w:r w:rsidRPr="004510DB">
              <w:rPr>
                <w:b/>
              </w:rPr>
              <w:t>0,00</w:t>
            </w:r>
          </w:p>
        </w:tc>
      </w:tr>
      <w:tr w:rsidR="003C6E9C" w:rsidRPr="003C6E9C" w:rsidTr="008A771D">
        <w:tc>
          <w:tcPr>
            <w:tcW w:w="2302" w:type="dxa"/>
          </w:tcPr>
          <w:p w:rsidR="003C6E9C" w:rsidRPr="003C6E9C" w:rsidRDefault="003C6E9C" w:rsidP="003C6E9C">
            <w:pPr>
              <w:spacing w:line="360" w:lineRule="auto"/>
            </w:pPr>
            <w:r w:rsidRPr="003C6E9C">
              <w:t>Kapitálové výdavky</w:t>
            </w:r>
          </w:p>
        </w:tc>
        <w:tc>
          <w:tcPr>
            <w:tcW w:w="2302" w:type="dxa"/>
          </w:tcPr>
          <w:p w:rsidR="003C6E9C" w:rsidRPr="004510DB" w:rsidRDefault="00E260D9" w:rsidP="00E260D9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27 000,00</w:t>
            </w:r>
          </w:p>
        </w:tc>
        <w:tc>
          <w:tcPr>
            <w:tcW w:w="2303" w:type="dxa"/>
          </w:tcPr>
          <w:p w:rsidR="003C6E9C" w:rsidRPr="004510DB" w:rsidRDefault="002D3585" w:rsidP="000E4A50">
            <w:pPr>
              <w:spacing w:line="360" w:lineRule="auto"/>
              <w:jc w:val="center"/>
              <w:rPr>
                <w:b/>
              </w:rPr>
            </w:pPr>
            <w:r w:rsidRPr="004510DB">
              <w:rPr>
                <w:b/>
              </w:rPr>
              <w:t>0,00</w:t>
            </w:r>
          </w:p>
        </w:tc>
        <w:tc>
          <w:tcPr>
            <w:tcW w:w="2303" w:type="dxa"/>
          </w:tcPr>
          <w:p w:rsidR="003C6E9C" w:rsidRPr="004510DB" w:rsidRDefault="002D3585" w:rsidP="000E4A50">
            <w:pPr>
              <w:spacing w:line="360" w:lineRule="auto"/>
              <w:jc w:val="center"/>
              <w:rPr>
                <w:b/>
              </w:rPr>
            </w:pPr>
            <w:r w:rsidRPr="004510DB">
              <w:rPr>
                <w:b/>
              </w:rPr>
              <w:t>0,00</w:t>
            </w:r>
          </w:p>
        </w:tc>
      </w:tr>
      <w:tr w:rsidR="003C6E9C" w:rsidRPr="003C6E9C" w:rsidTr="008A771D">
        <w:tc>
          <w:tcPr>
            <w:tcW w:w="2302" w:type="dxa"/>
          </w:tcPr>
          <w:p w:rsidR="003C6E9C" w:rsidRPr="003C6E9C" w:rsidRDefault="003C6E9C" w:rsidP="003C6E9C">
            <w:pPr>
              <w:spacing w:line="360" w:lineRule="auto"/>
            </w:pPr>
            <w:r w:rsidRPr="003C6E9C">
              <w:t xml:space="preserve">Finančné operácie príjmové </w:t>
            </w:r>
          </w:p>
        </w:tc>
        <w:tc>
          <w:tcPr>
            <w:tcW w:w="2302" w:type="dxa"/>
          </w:tcPr>
          <w:p w:rsidR="003C6E9C" w:rsidRPr="004510DB" w:rsidRDefault="00E260D9" w:rsidP="00E260D9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27 000,0</w:t>
            </w:r>
            <w:r w:rsidR="002D3585" w:rsidRPr="004510DB">
              <w:rPr>
                <w:b/>
              </w:rPr>
              <w:t>0</w:t>
            </w:r>
          </w:p>
        </w:tc>
        <w:tc>
          <w:tcPr>
            <w:tcW w:w="2303" w:type="dxa"/>
          </w:tcPr>
          <w:p w:rsidR="003C6E9C" w:rsidRPr="004510DB" w:rsidRDefault="002D3585" w:rsidP="000E4A50">
            <w:pPr>
              <w:spacing w:line="360" w:lineRule="auto"/>
              <w:jc w:val="center"/>
              <w:rPr>
                <w:b/>
              </w:rPr>
            </w:pPr>
            <w:r w:rsidRPr="004510DB">
              <w:rPr>
                <w:b/>
              </w:rPr>
              <w:t>0,00</w:t>
            </w:r>
          </w:p>
        </w:tc>
        <w:tc>
          <w:tcPr>
            <w:tcW w:w="2303" w:type="dxa"/>
          </w:tcPr>
          <w:p w:rsidR="003C6E9C" w:rsidRPr="004510DB" w:rsidRDefault="002D3585" w:rsidP="000E4A50">
            <w:pPr>
              <w:spacing w:line="360" w:lineRule="auto"/>
              <w:jc w:val="center"/>
              <w:rPr>
                <w:b/>
              </w:rPr>
            </w:pPr>
            <w:r w:rsidRPr="004510DB">
              <w:rPr>
                <w:b/>
              </w:rPr>
              <w:t>0,00</w:t>
            </w:r>
          </w:p>
        </w:tc>
      </w:tr>
      <w:tr w:rsidR="003C6E9C" w:rsidRPr="003C6E9C" w:rsidTr="008A771D">
        <w:tc>
          <w:tcPr>
            <w:tcW w:w="2302" w:type="dxa"/>
          </w:tcPr>
          <w:p w:rsidR="003C6E9C" w:rsidRPr="003C6E9C" w:rsidRDefault="003C6E9C" w:rsidP="003C6E9C">
            <w:pPr>
              <w:spacing w:line="360" w:lineRule="auto"/>
            </w:pPr>
            <w:r w:rsidRPr="003C6E9C">
              <w:t>Finančné operácie výdavkové</w:t>
            </w:r>
          </w:p>
        </w:tc>
        <w:tc>
          <w:tcPr>
            <w:tcW w:w="2302" w:type="dxa"/>
          </w:tcPr>
          <w:p w:rsidR="003C6E9C" w:rsidRPr="004510DB" w:rsidRDefault="002D3585" w:rsidP="000E4A50">
            <w:pPr>
              <w:spacing w:line="360" w:lineRule="auto"/>
              <w:jc w:val="center"/>
              <w:rPr>
                <w:b/>
              </w:rPr>
            </w:pPr>
            <w:r w:rsidRPr="004510DB">
              <w:rPr>
                <w:b/>
              </w:rPr>
              <w:t>0,00</w:t>
            </w:r>
          </w:p>
        </w:tc>
        <w:tc>
          <w:tcPr>
            <w:tcW w:w="2303" w:type="dxa"/>
          </w:tcPr>
          <w:p w:rsidR="003C6E9C" w:rsidRPr="004510DB" w:rsidRDefault="002D3585" w:rsidP="000E4A50">
            <w:pPr>
              <w:spacing w:line="360" w:lineRule="auto"/>
              <w:jc w:val="center"/>
              <w:rPr>
                <w:b/>
              </w:rPr>
            </w:pPr>
            <w:r w:rsidRPr="004510DB">
              <w:rPr>
                <w:b/>
              </w:rPr>
              <w:t>0,00</w:t>
            </w:r>
          </w:p>
        </w:tc>
        <w:tc>
          <w:tcPr>
            <w:tcW w:w="2303" w:type="dxa"/>
          </w:tcPr>
          <w:p w:rsidR="003C6E9C" w:rsidRPr="004510DB" w:rsidRDefault="002D3585" w:rsidP="000E4A50">
            <w:pPr>
              <w:spacing w:line="360" w:lineRule="auto"/>
              <w:jc w:val="center"/>
              <w:rPr>
                <w:b/>
              </w:rPr>
            </w:pPr>
            <w:r w:rsidRPr="004510DB">
              <w:rPr>
                <w:b/>
              </w:rPr>
              <w:t>0,00</w:t>
            </w:r>
          </w:p>
        </w:tc>
      </w:tr>
    </w:tbl>
    <w:p w:rsidR="003C6E9C" w:rsidRPr="003C6E9C" w:rsidRDefault="003C6E9C" w:rsidP="003C6E9C">
      <w:pPr>
        <w:spacing w:line="360" w:lineRule="auto"/>
        <w:rPr>
          <w:b/>
        </w:rPr>
      </w:pPr>
    </w:p>
    <w:p w:rsidR="003C6E9C" w:rsidRPr="003C6E9C" w:rsidRDefault="003C6E9C" w:rsidP="003C6E9C">
      <w:pPr>
        <w:spacing w:line="360" w:lineRule="auto"/>
        <w:rPr>
          <w:b/>
        </w:rPr>
      </w:pPr>
      <w:r w:rsidRPr="003C6E9C">
        <w:rPr>
          <w:b/>
        </w:rPr>
        <w:t>Prehľad o stave a vývoji dlhu:</w:t>
      </w:r>
    </w:p>
    <w:p w:rsidR="003C6E9C" w:rsidRPr="003C6E9C" w:rsidRDefault="003C6E9C" w:rsidP="003C6E9C">
      <w:pPr>
        <w:spacing w:line="360" w:lineRule="auto"/>
      </w:pPr>
      <w:r>
        <w:t xml:space="preserve">Obec Kostolec </w:t>
      </w:r>
      <w:r w:rsidRPr="003C6E9C">
        <w:t xml:space="preserve"> </w:t>
      </w:r>
      <w:r>
        <w:t>ne</w:t>
      </w:r>
      <w:r w:rsidR="00FD5720">
        <w:t>má k 31.12.201</w:t>
      </w:r>
      <w:r w:rsidR="004A6E7A">
        <w:t>7</w:t>
      </w:r>
      <w:r>
        <w:t xml:space="preserve"> žiaden úver, ani krátkodobý, ani dlhodobý úver.</w:t>
      </w:r>
    </w:p>
    <w:p w:rsidR="003C6E9C" w:rsidRPr="003C6E9C" w:rsidRDefault="003C6E9C" w:rsidP="003C6E9C">
      <w:pPr>
        <w:spacing w:line="360" w:lineRule="auto"/>
        <w:rPr>
          <w:b/>
        </w:rPr>
      </w:pPr>
      <w:r w:rsidRPr="003C6E9C">
        <w:rPr>
          <w:b/>
        </w:rPr>
        <w:t>Záver:</w:t>
      </w:r>
    </w:p>
    <w:p w:rsidR="003C6E9C" w:rsidRPr="003C6E9C" w:rsidRDefault="003C6E9C" w:rsidP="003C6E9C">
      <w:pPr>
        <w:spacing w:line="360" w:lineRule="auto"/>
      </w:pPr>
      <w:r w:rsidRPr="003C6E9C">
        <w:t xml:space="preserve">Táto výročná správa sa vyhotovuje </w:t>
      </w:r>
      <w:r w:rsidR="004A6E7A">
        <w:t>za účtovné obdobie od 01.01.2017 do 31.12.2017</w:t>
      </w:r>
      <w:r w:rsidRPr="003C6E9C">
        <w:t>, podľa výsledkov účtovnej</w:t>
      </w:r>
      <w:r w:rsidR="00FD5720">
        <w:t xml:space="preserve"> závierky. Účtovná závierka bola</w:t>
      </w:r>
      <w:r w:rsidRPr="003C6E9C">
        <w:t xml:space="preserve"> odovzdaná na MF SR v zákonom stanovenom termíne v  elekt</w:t>
      </w:r>
      <w:r w:rsidR="002D3585">
        <w:t>ronickej podobe .</w:t>
      </w:r>
    </w:p>
    <w:p w:rsidR="003C6E9C" w:rsidRPr="003C6E9C" w:rsidRDefault="003C6E9C" w:rsidP="003C6E9C">
      <w:pPr>
        <w:spacing w:line="360" w:lineRule="auto"/>
      </w:pPr>
      <w:r w:rsidRPr="003C6E9C">
        <w:t>V budúcom období bude obec aj naďalej zabezpečovať plnenie úloh v zmysle zákona č. 369/1990 Zb. o obecnom zriadení v znení neskorších predpisov.</w:t>
      </w:r>
    </w:p>
    <w:p w:rsidR="002D3585" w:rsidRPr="002D3585" w:rsidRDefault="002D3585" w:rsidP="002D3585">
      <w:pPr>
        <w:spacing w:line="360" w:lineRule="auto"/>
      </w:pPr>
      <w:r w:rsidRPr="002D3585">
        <w:t xml:space="preserve">                                                                                             Miroslav Michalík</w:t>
      </w:r>
    </w:p>
    <w:p w:rsidR="002D3585" w:rsidRPr="002D3585" w:rsidRDefault="002D3585" w:rsidP="002D3585">
      <w:pPr>
        <w:spacing w:line="360" w:lineRule="auto"/>
      </w:pPr>
      <w:r w:rsidRPr="002D3585">
        <w:t xml:space="preserve">                                                                                                 starosta obce</w:t>
      </w:r>
    </w:p>
    <w:p w:rsidR="002D3585" w:rsidRPr="002D3585" w:rsidRDefault="002D3585" w:rsidP="002D3585">
      <w:pPr>
        <w:spacing w:line="360" w:lineRule="auto"/>
      </w:pPr>
    </w:p>
    <w:p w:rsidR="005B7819" w:rsidRPr="005B7819" w:rsidRDefault="005B7819" w:rsidP="005B7819">
      <w:pPr>
        <w:spacing w:line="360" w:lineRule="auto"/>
      </w:pPr>
      <w:r w:rsidRPr="005B7819">
        <w:t>Táto výročná správa</w:t>
      </w:r>
      <w:r w:rsidR="00FD5720">
        <w:t xml:space="preserve"> bola schválená uz</w:t>
      </w:r>
      <w:r w:rsidR="001F7D95">
        <w:t>nesením OZ č.</w:t>
      </w:r>
      <w:r w:rsidR="004A6E7A">
        <w:t xml:space="preserve">  </w:t>
      </w:r>
      <w:r w:rsidR="0026543D">
        <w:t>5</w:t>
      </w:r>
      <w:r w:rsidR="004A6E7A">
        <w:t xml:space="preserve">   </w:t>
      </w:r>
      <w:r w:rsidR="0026543D">
        <w:t xml:space="preserve"> dňa    12.04</w:t>
      </w:r>
      <w:r w:rsidR="001F7D95">
        <w:t>.</w:t>
      </w:r>
      <w:r w:rsidR="004A6E7A">
        <w:t>2018</w:t>
      </w:r>
    </w:p>
    <w:p w:rsidR="005B7819" w:rsidRPr="005B7819" w:rsidRDefault="005B7819" w:rsidP="005B7819">
      <w:pPr>
        <w:spacing w:line="360" w:lineRule="auto"/>
      </w:pPr>
    </w:p>
    <w:p w:rsidR="002D3585" w:rsidRPr="002D3585" w:rsidRDefault="002D3585" w:rsidP="002D3585">
      <w:pPr>
        <w:spacing w:line="360" w:lineRule="auto"/>
      </w:pPr>
    </w:p>
    <w:p w:rsidR="003C6E9C" w:rsidRPr="003C6E9C" w:rsidRDefault="003C6E9C" w:rsidP="003C6E9C">
      <w:pPr>
        <w:spacing w:line="360" w:lineRule="auto"/>
      </w:pPr>
    </w:p>
    <w:p w:rsidR="003C6E9C" w:rsidRPr="003C6E9C" w:rsidRDefault="003C6E9C" w:rsidP="003C6E9C">
      <w:pPr>
        <w:spacing w:line="360" w:lineRule="auto"/>
      </w:pPr>
    </w:p>
    <w:p w:rsidR="003C6E9C" w:rsidRPr="003C6E9C" w:rsidRDefault="003C6E9C" w:rsidP="003C6E9C">
      <w:pPr>
        <w:spacing w:line="360" w:lineRule="auto"/>
      </w:pPr>
    </w:p>
    <w:p w:rsidR="004B4100" w:rsidRPr="008F7F22" w:rsidRDefault="004B4100" w:rsidP="008F7F22"/>
    <w:sectPr w:rsidR="004B4100" w:rsidRPr="008F7F2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Browall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A5424B"/>
    <w:multiLevelType w:val="hybridMultilevel"/>
    <w:tmpl w:val="CB3A0FDA"/>
    <w:lvl w:ilvl="0" w:tplc="49A8068E">
      <w:start w:val="5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0C1B32"/>
    <w:multiLevelType w:val="hybridMultilevel"/>
    <w:tmpl w:val="271222E0"/>
    <w:lvl w:ilvl="0" w:tplc="B300AD92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305A1EBC"/>
    <w:multiLevelType w:val="hybridMultilevel"/>
    <w:tmpl w:val="13D07C20"/>
    <w:lvl w:ilvl="0" w:tplc="51AEEC3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D7612E"/>
    <w:multiLevelType w:val="hybridMultilevel"/>
    <w:tmpl w:val="1294334E"/>
    <w:lvl w:ilvl="0" w:tplc="FFFFFFFF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90B265A"/>
    <w:multiLevelType w:val="hybridMultilevel"/>
    <w:tmpl w:val="2014FFB4"/>
    <w:lvl w:ilvl="0" w:tplc="32CAF062">
      <w:start w:val="1"/>
      <w:numFmt w:val="lowerLetter"/>
      <w:lvlText w:val="%1)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1B501C5"/>
    <w:multiLevelType w:val="hybridMultilevel"/>
    <w:tmpl w:val="81340F06"/>
    <w:lvl w:ilvl="0" w:tplc="FFFFFFFF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95"/>
        </w:tabs>
        <w:ind w:left="1495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7" w15:restartNumberingAfterBreak="0">
    <w:nsid w:val="5155709D"/>
    <w:multiLevelType w:val="singleLevel"/>
    <w:tmpl w:val="04050011"/>
    <w:lvl w:ilvl="0">
      <w:start w:val="2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</w:abstractNum>
  <w:abstractNum w:abstractNumId="8" w15:restartNumberingAfterBreak="0">
    <w:nsid w:val="5C1C7788"/>
    <w:multiLevelType w:val="hybridMultilevel"/>
    <w:tmpl w:val="8F16D73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08D152D"/>
    <w:multiLevelType w:val="hybridMultilevel"/>
    <w:tmpl w:val="BFF6F3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A5F5695"/>
    <w:multiLevelType w:val="hybridMultilevel"/>
    <w:tmpl w:val="5D4A5AC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9"/>
  </w:num>
  <w:num w:numId="6">
    <w:abstractNumId w:val="1"/>
  </w:num>
  <w:num w:numId="7">
    <w:abstractNumId w:val="10"/>
  </w:num>
  <w:num w:numId="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</w:num>
  <w:num w:numId="10">
    <w:abstractNumId w:val="0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7F22"/>
    <w:rsid w:val="00023F2C"/>
    <w:rsid w:val="000975F3"/>
    <w:rsid w:val="000B7145"/>
    <w:rsid w:val="000C2514"/>
    <w:rsid w:val="000D27D2"/>
    <w:rsid w:val="000E4A50"/>
    <w:rsid w:val="00111AF3"/>
    <w:rsid w:val="00151218"/>
    <w:rsid w:val="00151825"/>
    <w:rsid w:val="00157144"/>
    <w:rsid w:val="0016390C"/>
    <w:rsid w:val="00187838"/>
    <w:rsid w:val="00197BF7"/>
    <w:rsid w:val="001A1830"/>
    <w:rsid w:val="001B23F4"/>
    <w:rsid w:val="001C00F6"/>
    <w:rsid w:val="001F7D95"/>
    <w:rsid w:val="0020020B"/>
    <w:rsid w:val="00214F8C"/>
    <w:rsid w:val="002400AF"/>
    <w:rsid w:val="0026543D"/>
    <w:rsid w:val="00286F88"/>
    <w:rsid w:val="002B3E00"/>
    <w:rsid w:val="002B526D"/>
    <w:rsid w:val="002D3585"/>
    <w:rsid w:val="003178AC"/>
    <w:rsid w:val="0033091A"/>
    <w:rsid w:val="00351A0D"/>
    <w:rsid w:val="003B03BA"/>
    <w:rsid w:val="003C6E9C"/>
    <w:rsid w:val="003F04DC"/>
    <w:rsid w:val="003F20F1"/>
    <w:rsid w:val="003F5313"/>
    <w:rsid w:val="004510DB"/>
    <w:rsid w:val="004565AC"/>
    <w:rsid w:val="004A6E7A"/>
    <w:rsid w:val="004B4100"/>
    <w:rsid w:val="004B56CE"/>
    <w:rsid w:val="004B797A"/>
    <w:rsid w:val="004E7D7F"/>
    <w:rsid w:val="00507EBA"/>
    <w:rsid w:val="005319EB"/>
    <w:rsid w:val="00557B6E"/>
    <w:rsid w:val="00571BDE"/>
    <w:rsid w:val="005B7819"/>
    <w:rsid w:val="005F0836"/>
    <w:rsid w:val="006821F7"/>
    <w:rsid w:val="006C6B47"/>
    <w:rsid w:val="006D3E35"/>
    <w:rsid w:val="006D52C7"/>
    <w:rsid w:val="007653CF"/>
    <w:rsid w:val="00774951"/>
    <w:rsid w:val="00803602"/>
    <w:rsid w:val="008A771D"/>
    <w:rsid w:val="008B05C7"/>
    <w:rsid w:val="008D3646"/>
    <w:rsid w:val="008F7F22"/>
    <w:rsid w:val="0091042A"/>
    <w:rsid w:val="009151E9"/>
    <w:rsid w:val="00927DAF"/>
    <w:rsid w:val="00981751"/>
    <w:rsid w:val="00985FF0"/>
    <w:rsid w:val="00987C8C"/>
    <w:rsid w:val="009D7D75"/>
    <w:rsid w:val="00A207CC"/>
    <w:rsid w:val="00A763AD"/>
    <w:rsid w:val="00A91AC3"/>
    <w:rsid w:val="00AA1ACD"/>
    <w:rsid w:val="00B14D96"/>
    <w:rsid w:val="00B44896"/>
    <w:rsid w:val="00B709B4"/>
    <w:rsid w:val="00B8510E"/>
    <w:rsid w:val="00BA5D5E"/>
    <w:rsid w:val="00BC2383"/>
    <w:rsid w:val="00C3608C"/>
    <w:rsid w:val="00C459DA"/>
    <w:rsid w:val="00C63D2F"/>
    <w:rsid w:val="00C718B6"/>
    <w:rsid w:val="00C76217"/>
    <w:rsid w:val="00C969DA"/>
    <w:rsid w:val="00CB50D9"/>
    <w:rsid w:val="00CB6CE9"/>
    <w:rsid w:val="00CB7184"/>
    <w:rsid w:val="00CE6A6D"/>
    <w:rsid w:val="00D22212"/>
    <w:rsid w:val="00DB032E"/>
    <w:rsid w:val="00DD1AED"/>
    <w:rsid w:val="00E16759"/>
    <w:rsid w:val="00E260D9"/>
    <w:rsid w:val="00E47C5B"/>
    <w:rsid w:val="00EB685D"/>
    <w:rsid w:val="00EB6A84"/>
    <w:rsid w:val="00EC2B78"/>
    <w:rsid w:val="00EC7624"/>
    <w:rsid w:val="00ED520C"/>
    <w:rsid w:val="00F04085"/>
    <w:rsid w:val="00F17558"/>
    <w:rsid w:val="00F35C1B"/>
    <w:rsid w:val="00F410AE"/>
    <w:rsid w:val="00F8541A"/>
    <w:rsid w:val="00F85CFB"/>
    <w:rsid w:val="00FB62DE"/>
    <w:rsid w:val="00FD57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ADD1B6D-1AB5-4D2C-AB61-4AE9B83A0B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8F7F2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Hlavika">
    <w:name w:val="header"/>
    <w:basedOn w:val="Normlny"/>
    <w:link w:val="HlavikaChar"/>
    <w:semiHidden/>
    <w:rsid w:val="00EC7624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HlavikaChar">
    <w:name w:val="Hlavička Char"/>
    <w:basedOn w:val="Predvolenpsmoodseku"/>
    <w:link w:val="Hlavika"/>
    <w:semiHidden/>
    <w:rsid w:val="00EC7624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B6A8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B6A84"/>
    <w:rPr>
      <w:rFonts w:ascii="Segoe UI" w:hAnsi="Segoe UI" w:cs="Segoe UI"/>
      <w:sz w:val="18"/>
      <w:szCs w:val="18"/>
    </w:rPr>
  </w:style>
  <w:style w:type="paragraph" w:styleId="Odsekzoznamu">
    <w:name w:val="List Paragraph"/>
    <w:basedOn w:val="Normlny"/>
    <w:uiPriority w:val="34"/>
    <w:qFormat/>
    <w:rsid w:val="0015714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cs-CZ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023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18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9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49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BF0E2F-E04A-4074-9E53-C39ADF47F0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10</Pages>
  <Words>1880</Words>
  <Characters>10719</Characters>
  <Application>Microsoft Office Word</Application>
  <DocSecurity>0</DocSecurity>
  <Lines>89</Lines>
  <Paragraphs>25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VOKELOVÁ Viera</dc:creator>
  <cp:keywords/>
  <dc:description/>
  <cp:lastModifiedBy>VOKELOVÁ Viera</cp:lastModifiedBy>
  <cp:revision>4</cp:revision>
  <cp:lastPrinted>2017-11-16T14:49:00Z</cp:lastPrinted>
  <dcterms:created xsi:type="dcterms:W3CDTF">2018-03-22T10:43:00Z</dcterms:created>
  <dcterms:modified xsi:type="dcterms:W3CDTF">2018-11-22T12:13:00Z</dcterms:modified>
</cp:coreProperties>
</file>