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0C2B30" w:rsidRDefault="000C2B30">
      <w:pPr>
        <w:rPr>
          <w:b/>
          <w:sz w:val="28"/>
          <w:szCs w:val="28"/>
        </w:rPr>
      </w:pPr>
    </w:p>
    <w:p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0C2B30">
        <w:rPr>
          <w:sz w:val="28"/>
          <w:szCs w:val="28"/>
        </w:rPr>
        <w:t>-ubytovanie</w:t>
      </w:r>
      <w:proofErr w:type="spellEnd"/>
      <w:r w:rsidR="000C2B30">
        <w:rPr>
          <w:sz w:val="28"/>
          <w:szCs w:val="28"/>
        </w:rPr>
        <w:t>, elektroinštalácie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1267E">
        <w:rPr>
          <w:sz w:val="28"/>
          <w:szCs w:val="28"/>
        </w:rPr>
        <w:t xml:space="preserve">82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1267E">
        <w:rPr>
          <w:sz w:val="28"/>
          <w:szCs w:val="28"/>
        </w:rPr>
        <w:t>531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0C2B30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1 921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9A6BB0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proofErr w:type="spellStart"/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C2B30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41267E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2018-12-18T10:43:00Z</dcterms:created>
  <dcterms:modified xsi:type="dcterms:W3CDTF">2018-12-18T10:43:00Z</dcterms:modified>
</cp:coreProperties>
</file>