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doc" ContentType="application/msword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F78DB" w:rsidRDefault="009F78DB">
      <w:pPr>
        <w:tabs>
          <w:tab w:val="left" w:pos="965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</w:rPr>
      </w:pPr>
    </w:p>
    <w:p w:rsidR="009F78DB" w:rsidRDefault="009F78D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</w:rPr>
      </w:pPr>
    </w:p>
    <w:p w:rsidR="009F78DB" w:rsidRDefault="009F78D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</w:rPr>
      </w:pPr>
    </w:p>
    <w:p w:rsidR="009F78DB" w:rsidRDefault="009F78D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</w:rPr>
      </w:pPr>
    </w:p>
    <w:p w:rsidR="009F78DB" w:rsidRDefault="009F78D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</w:rPr>
      </w:pPr>
    </w:p>
    <w:p w:rsidR="009F78DB" w:rsidRDefault="009F78D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</w:rPr>
      </w:pPr>
    </w:p>
    <w:p w:rsidR="009F78DB" w:rsidRDefault="009F78D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</w:rPr>
      </w:pPr>
    </w:p>
    <w:p w:rsidR="009F78DB" w:rsidRDefault="009F78D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</w:rPr>
      </w:pPr>
    </w:p>
    <w:p w:rsidR="009F78DB" w:rsidRDefault="0064694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</w:rPr>
      </w:pPr>
      <w:r>
        <w:rPr>
          <w:rFonts w:ascii="Times New Roman" w:eastAsia="Times New Roman" w:hAnsi="Times New Roman" w:cs="Times New Roman"/>
          <w:b/>
          <w:sz w:val="52"/>
        </w:rPr>
        <w:t>Konsolidovaná výročná správa</w:t>
      </w:r>
    </w:p>
    <w:p w:rsidR="009F78DB" w:rsidRDefault="0064694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</w:rPr>
      </w:pPr>
      <w:r>
        <w:rPr>
          <w:rFonts w:ascii="Times New Roman" w:eastAsia="Times New Roman" w:hAnsi="Times New Roman" w:cs="Times New Roman"/>
          <w:b/>
          <w:sz w:val="40"/>
        </w:rPr>
        <w:t>(uvádza údaje z individuálnej výročnej správy)</w:t>
      </w:r>
    </w:p>
    <w:p w:rsidR="009F78DB" w:rsidRDefault="009F78D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</w:rPr>
      </w:pPr>
    </w:p>
    <w:p w:rsidR="009F78DB" w:rsidRDefault="0064694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</w:rPr>
      </w:pPr>
      <w:r>
        <w:rPr>
          <w:rFonts w:ascii="Times New Roman" w:eastAsia="Times New Roman" w:hAnsi="Times New Roman" w:cs="Times New Roman"/>
          <w:b/>
          <w:sz w:val="52"/>
        </w:rPr>
        <w:t>Obce  S I R K</w:t>
      </w:r>
    </w:p>
    <w:p w:rsidR="009F78DB" w:rsidRDefault="009F78D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</w:rPr>
      </w:pPr>
    </w:p>
    <w:p w:rsidR="009F78DB" w:rsidRDefault="009F78D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</w:rPr>
      </w:pPr>
    </w:p>
    <w:p w:rsidR="009F78DB" w:rsidRDefault="0064694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</w:rPr>
      </w:pPr>
      <w:r>
        <w:rPr>
          <w:rFonts w:ascii="Times New Roman" w:eastAsia="Times New Roman" w:hAnsi="Times New Roman" w:cs="Times New Roman"/>
          <w:b/>
          <w:sz w:val="52"/>
        </w:rPr>
        <w:t>za rok 2017</w:t>
      </w:r>
    </w:p>
    <w:p w:rsidR="009F78DB" w:rsidRDefault="009F78D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</w:rPr>
      </w:pPr>
    </w:p>
    <w:p w:rsidR="009F78DB" w:rsidRDefault="009F78D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</w:rPr>
      </w:pPr>
    </w:p>
    <w:p w:rsidR="009F78DB" w:rsidRDefault="009F78D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</w:rPr>
      </w:pPr>
    </w:p>
    <w:p w:rsidR="009F78DB" w:rsidRDefault="009F78D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</w:rPr>
      </w:pPr>
    </w:p>
    <w:p w:rsidR="009F78DB" w:rsidRDefault="009F78D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</w:rPr>
      </w:pPr>
    </w:p>
    <w:p w:rsidR="009F78DB" w:rsidRDefault="009F78D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</w:rPr>
      </w:pPr>
    </w:p>
    <w:p w:rsidR="009F78DB" w:rsidRDefault="009F78DB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</w:rPr>
      </w:pPr>
    </w:p>
    <w:p w:rsidR="009F78DB" w:rsidRDefault="009F78DB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</w:rPr>
      </w:pPr>
    </w:p>
    <w:p w:rsidR="009F78DB" w:rsidRDefault="009F78DB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</w:rPr>
      </w:pPr>
    </w:p>
    <w:p w:rsidR="009F78DB" w:rsidRDefault="00646941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</w:rPr>
      </w:pPr>
      <w:r>
        <w:rPr>
          <w:rFonts w:ascii="Times New Roman" w:eastAsia="Times New Roman" w:hAnsi="Times New Roman" w:cs="Times New Roman"/>
          <w:b/>
          <w:sz w:val="44"/>
        </w:rPr>
        <w:t xml:space="preserve">                                                     Daniel </w:t>
      </w:r>
      <w:proofErr w:type="spellStart"/>
      <w:r>
        <w:rPr>
          <w:rFonts w:ascii="Times New Roman" w:eastAsia="Times New Roman" w:hAnsi="Times New Roman" w:cs="Times New Roman"/>
          <w:b/>
          <w:sz w:val="44"/>
        </w:rPr>
        <w:t>Fakla</w:t>
      </w:r>
      <w:proofErr w:type="spellEnd"/>
    </w:p>
    <w:p w:rsidR="009F78DB" w:rsidRDefault="00646941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0"/>
        </w:rPr>
      </w:pPr>
      <w:r>
        <w:rPr>
          <w:rFonts w:ascii="Times New Roman" w:eastAsia="Times New Roman" w:hAnsi="Times New Roman" w:cs="Times New Roman"/>
          <w:b/>
          <w:sz w:val="44"/>
        </w:rPr>
        <w:t xml:space="preserve">                                                     starosta obce</w:t>
      </w:r>
    </w:p>
    <w:p w:rsidR="009F78DB" w:rsidRDefault="009F78DB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0"/>
        </w:rPr>
      </w:pPr>
    </w:p>
    <w:p w:rsidR="009F78DB" w:rsidRDefault="009F78DB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9F78DB" w:rsidRDefault="00646941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OBSAH</w:t>
      </w:r>
      <w:r>
        <w:rPr>
          <w:rFonts w:ascii="Times New Roman" w:eastAsia="Times New Roman" w:hAnsi="Times New Roman" w:cs="Times New Roman"/>
          <w:b/>
          <w:sz w:val="24"/>
        </w:rPr>
        <w:tab/>
        <w:t>str.</w:t>
      </w:r>
    </w:p>
    <w:p w:rsidR="009F78DB" w:rsidRDefault="00646941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1. Základná charakteristika konsolidovaného celku</w:t>
      </w:r>
      <w:r>
        <w:rPr>
          <w:rFonts w:ascii="Times New Roman" w:eastAsia="Times New Roman" w:hAnsi="Times New Roman" w:cs="Times New Roman"/>
          <w:sz w:val="24"/>
        </w:rPr>
        <w:tab/>
      </w:r>
    </w:p>
    <w:p w:rsidR="009F78DB" w:rsidRDefault="00646941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1.1   Geografické údaje</w:t>
      </w:r>
      <w:r>
        <w:rPr>
          <w:rFonts w:ascii="Times New Roman" w:eastAsia="Times New Roman" w:hAnsi="Times New Roman" w:cs="Times New Roman"/>
          <w:sz w:val="24"/>
        </w:rPr>
        <w:tab/>
        <w:t>3</w:t>
      </w:r>
    </w:p>
    <w:p w:rsidR="009F78DB" w:rsidRDefault="00646941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1.2   Demografické údaje</w:t>
      </w:r>
      <w:r>
        <w:rPr>
          <w:rFonts w:ascii="Times New Roman" w:eastAsia="Times New Roman" w:hAnsi="Times New Roman" w:cs="Times New Roman"/>
          <w:sz w:val="24"/>
        </w:rPr>
        <w:tab/>
        <w:t>3</w:t>
      </w:r>
    </w:p>
    <w:p w:rsidR="009F78DB" w:rsidRDefault="00646941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1.3   Ekonomické údaje</w:t>
      </w:r>
      <w:r>
        <w:rPr>
          <w:rFonts w:ascii="Times New Roman" w:eastAsia="Times New Roman" w:hAnsi="Times New Roman" w:cs="Times New Roman"/>
          <w:sz w:val="24"/>
        </w:rPr>
        <w:tab/>
        <w:t>3</w:t>
      </w:r>
    </w:p>
    <w:p w:rsidR="009F78DB" w:rsidRDefault="00646941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1.4   Symboly obce</w:t>
      </w:r>
      <w:r>
        <w:rPr>
          <w:rFonts w:ascii="Times New Roman" w:eastAsia="Times New Roman" w:hAnsi="Times New Roman" w:cs="Times New Roman"/>
          <w:sz w:val="24"/>
        </w:rPr>
        <w:tab/>
        <w:t>3</w:t>
      </w:r>
    </w:p>
    <w:p w:rsidR="009F78DB" w:rsidRDefault="00646941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1.5   História obce</w:t>
      </w:r>
      <w:r>
        <w:rPr>
          <w:rFonts w:ascii="Times New Roman" w:eastAsia="Times New Roman" w:hAnsi="Times New Roman" w:cs="Times New Roman"/>
          <w:sz w:val="24"/>
        </w:rPr>
        <w:tab/>
        <w:t>3</w:t>
      </w:r>
    </w:p>
    <w:p w:rsidR="009F78DB" w:rsidRDefault="00646941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1.6   Pamiatky</w:t>
      </w:r>
      <w:r>
        <w:rPr>
          <w:rFonts w:ascii="Times New Roman" w:eastAsia="Times New Roman" w:hAnsi="Times New Roman" w:cs="Times New Roman"/>
          <w:sz w:val="24"/>
        </w:rPr>
        <w:tab/>
        <w:t>4</w:t>
      </w:r>
    </w:p>
    <w:p w:rsidR="009F78DB" w:rsidRDefault="00646941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1.7   Významné osobnosti obce</w:t>
      </w:r>
      <w:r>
        <w:rPr>
          <w:rFonts w:ascii="Times New Roman" w:eastAsia="Times New Roman" w:hAnsi="Times New Roman" w:cs="Times New Roman"/>
          <w:sz w:val="24"/>
        </w:rPr>
        <w:tab/>
        <w:t>4</w:t>
      </w:r>
    </w:p>
    <w:p w:rsidR="009F78DB" w:rsidRDefault="00646941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1.8   Výchova a vzdelávanie</w:t>
      </w:r>
      <w:r>
        <w:rPr>
          <w:rFonts w:ascii="Times New Roman" w:eastAsia="Times New Roman" w:hAnsi="Times New Roman" w:cs="Times New Roman"/>
          <w:sz w:val="24"/>
        </w:rPr>
        <w:tab/>
        <w:t>4</w:t>
      </w:r>
    </w:p>
    <w:p w:rsidR="009F78DB" w:rsidRDefault="00646941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1.9 Zdravotníctvo</w:t>
      </w:r>
      <w:r>
        <w:rPr>
          <w:rFonts w:ascii="Times New Roman" w:eastAsia="Times New Roman" w:hAnsi="Times New Roman" w:cs="Times New Roman"/>
          <w:sz w:val="24"/>
        </w:rPr>
        <w:tab/>
        <w:t>4</w:t>
      </w:r>
    </w:p>
    <w:p w:rsidR="009F78DB" w:rsidRDefault="00646941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1.10 Hospodárstvo</w:t>
      </w:r>
      <w:r>
        <w:rPr>
          <w:rFonts w:ascii="Times New Roman" w:eastAsia="Times New Roman" w:hAnsi="Times New Roman" w:cs="Times New Roman"/>
          <w:sz w:val="24"/>
        </w:rPr>
        <w:tab/>
        <w:t>5</w:t>
      </w:r>
    </w:p>
    <w:p w:rsidR="009F78DB" w:rsidRDefault="00646941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1.11 Organizačná štruktúra obce</w:t>
      </w:r>
      <w:r>
        <w:rPr>
          <w:rFonts w:ascii="Times New Roman" w:eastAsia="Times New Roman" w:hAnsi="Times New Roman" w:cs="Times New Roman"/>
          <w:sz w:val="24"/>
        </w:rPr>
        <w:tab/>
        <w:t>5</w:t>
      </w:r>
    </w:p>
    <w:p w:rsidR="009F78DB" w:rsidRDefault="00646941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2. Rozpočet obce na rok 2017 a jeho plnenie</w:t>
      </w:r>
      <w:r>
        <w:rPr>
          <w:rFonts w:ascii="Times New Roman" w:eastAsia="Times New Roman" w:hAnsi="Times New Roman" w:cs="Times New Roman"/>
          <w:sz w:val="24"/>
        </w:rPr>
        <w:tab/>
        <w:t>6</w:t>
      </w:r>
    </w:p>
    <w:p w:rsidR="009F78DB" w:rsidRDefault="00646941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2.1   Plnenie príjmov za rok 2017</w:t>
      </w:r>
      <w:r>
        <w:rPr>
          <w:rFonts w:ascii="Times New Roman" w:eastAsia="Times New Roman" w:hAnsi="Times New Roman" w:cs="Times New Roman"/>
          <w:sz w:val="24"/>
        </w:rPr>
        <w:tab/>
        <w:t>7</w:t>
      </w:r>
    </w:p>
    <w:p w:rsidR="009F78DB" w:rsidRDefault="00646941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2.2   Čerpanie výdavkov za rok 2017</w:t>
      </w:r>
      <w:r>
        <w:rPr>
          <w:rFonts w:ascii="Times New Roman" w:eastAsia="Times New Roman" w:hAnsi="Times New Roman" w:cs="Times New Roman"/>
          <w:sz w:val="24"/>
        </w:rPr>
        <w:tab/>
        <w:t>7</w:t>
      </w:r>
    </w:p>
    <w:p w:rsidR="009F78DB" w:rsidRDefault="00646941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2.3   Plán rozpočtu na roky 2017 - 2018</w:t>
      </w:r>
      <w:r>
        <w:rPr>
          <w:rFonts w:ascii="Times New Roman" w:eastAsia="Times New Roman" w:hAnsi="Times New Roman" w:cs="Times New Roman"/>
          <w:sz w:val="24"/>
        </w:rPr>
        <w:tab/>
        <w:t>8</w:t>
      </w:r>
    </w:p>
    <w:p w:rsidR="009F78DB" w:rsidRDefault="00646941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3. Hospodárenie obce a rozdelenie výsledku hospodárenia za rok 2017</w:t>
      </w:r>
      <w:r>
        <w:rPr>
          <w:rFonts w:ascii="Times New Roman" w:eastAsia="Times New Roman" w:hAnsi="Times New Roman" w:cs="Times New Roman"/>
          <w:sz w:val="24"/>
        </w:rPr>
        <w:tab/>
        <w:t>9</w:t>
      </w:r>
    </w:p>
    <w:p w:rsidR="009F78DB" w:rsidRDefault="00646941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4. Bilancia aktív a pasív v celých €</w:t>
      </w:r>
      <w:r>
        <w:rPr>
          <w:rFonts w:ascii="Times New Roman" w:eastAsia="Times New Roman" w:hAnsi="Times New Roman" w:cs="Times New Roman"/>
          <w:sz w:val="24"/>
        </w:rPr>
        <w:tab/>
        <w:t>10</w:t>
      </w:r>
    </w:p>
    <w:p w:rsidR="009F78DB" w:rsidRDefault="00646941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4.1   Aktíva</w:t>
      </w:r>
      <w:r>
        <w:rPr>
          <w:rFonts w:ascii="Times New Roman" w:eastAsia="Times New Roman" w:hAnsi="Times New Roman" w:cs="Times New Roman"/>
          <w:sz w:val="24"/>
        </w:rPr>
        <w:tab/>
        <w:t>10</w:t>
      </w:r>
    </w:p>
    <w:p w:rsidR="009F78DB" w:rsidRDefault="00646941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4.2   Pasíva</w:t>
      </w:r>
      <w:r>
        <w:rPr>
          <w:rFonts w:ascii="Times New Roman" w:eastAsia="Times New Roman" w:hAnsi="Times New Roman" w:cs="Times New Roman"/>
          <w:sz w:val="24"/>
        </w:rPr>
        <w:tab/>
        <w:t>10</w:t>
      </w:r>
    </w:p>
    <w:p w:rsidR="009F78DB" w:rsidRDefault="00646941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5. Vývoj pohľadávok a záväzkov v celých €</w:t>
      </w:r>
      <w:r>
        <w:rPr>
          <w:rFonts w:ascii="Times New Roman" w:eastAsia="Times New Roman" w:hAnsi="Times New Roman" w:cs="Times New Roman"/>
          <w:sz w:val="24"/>
        </w:rPr>
        <w:tab/>
        <w:t>12</w:t>
      </w:r>
    </w:p>
    <w:p w:rsidR="009F78DB" w:rsidRDefault="00646941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5.1   Pohľadávky</w:t>
      </w:r>
      <w:r>
        <w:rPr>
          <w:rFonts w:ascii="Times New Roman" w:eastAsia="Times New Roman" w:hAnsi="Times New Roman" w:cs="Times New Roman"/>
          <w:sz w:val="24"/>
        </w:rPr>
        <w:tab/>
        <w:t>12</w:t>
      </w:r>
    </w:p>
    <w:p w:rsidR="009F78DB" w:rsidRDefault="00646941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5.2   Záväzky</w:t>
      </w:r>
      <w:r>
        <w:rPr>
          <w:rFonts w:ascii="Times New Roman" w:eastAsia="Times New Roman" w:hAnsi="Times New Roman" w:cs="Times New Roman"/>
          <w:sz w:val="24"/>
        </w:rPr>
        <w:tab/>
        <w:t>12</w:t>
      </w:r>
    </w:p>
    <w:p w:rsidR="009F78DB" w:rsidRDefault="0064694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6. Hospodársky výsledok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 xml:space="preserve"> 13</w:t>
      </w:r>
    </w:p>
    <w:p w:rsidR="009F78DB" w:rsidRDefault="00646941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7. Ostatné dôležité informácie</w:t>
      </w:r>
      <w:r>
        <w:rPr>
          <w:rFonts w:ascii="Times New Roman" w:eastAsia="Times New Roman" w:hAnsi="Times New Roman" w:cs="Times New Roman"/>
          <w:sz w:val="24"/>
        </w:rPr>
        <w:tab/>
        <w:t>15</w:t>
      </w:r>
    </w:p>
    <w:p w:rsidR="009F78DB" w:rsidRDefault="00646941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7.1   Prijaté granty a transfery</w:t>
      </w:r>
      <w:r>
        <w:rPr>
          <w:rFonts w:ascii="Times New Roman" w:eastAsia="Times New Roman" w:hAnsi="Times New Roman" w:cs="Times New Roman"/>
          <w:sz w:val="24"/>
        </w:rPr>
        <w:tab/>
        <w:t>15</w:t>
      </w:r>
    </w:p>
    <w:p w:rsidR="009F78DB" w:rsidRDefault="00646941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7.2   Poskytnuté dotácie</w:t>
      </w:r>
      <w:r>
        <w:rPr>
          <w:rFonts w:ascii="Times New Roman" w:eastAsia="Times New Roman" w:hAnsi="Times New Roman" w:cs="Times New Roman"/>
          <w:sz w:val="24"/>
        </w:rPr>
        <w:tab/>
        <w:t>16</w:t>
      </w:r>
    </w:p>
    <w:p w:rsidR="009F78DB" w:rsidRDefault="00646941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7.3   Významné investičné akcie v roku 2017</w:t>
      </w:r>
      <w:r>
        <w:rPr>
          <w:rFonts w:ascii="Times New Roman" w:eastAsia="Times New Roman" w:hAnsi="Times New Roman" w:cs="Times New Roman"/>
          <w:sz w:val="24"/>
        </w:rPr>
        <w:tab/>
        <w:t>16</w:t>
      </w:r>
    </w:p>
    <w:p w:rsidR="009F78DB" w:rsidRDefault="00646941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7.4   Predpokladaný budúci vývoj činnosti</w:t>
      </w:r>
      <w:r>
        <w:rPr>
          <w:rFonts w:ascii="Times New Roman" w:eastAsia="Times New Roman" w:hAnsi="Times New Roman" w:cs="Times New Roman"/>
          <w:sz w:val="24"/>
        </w:rPr>
        <w:tab/>
        <w:t>17</w:t>
      </w:r>
    </w:p>
    <w:p w:rsidR="009F78DB" w:rsidRDefault="00646941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7.5   Udalosti osobitného významu po skončení účtovného obdobia</w:t>
      </w:r>
      <w:r>
        <w:rPr>
          <w:rFonts w:ascii="Times New Roman" w:eastAsia="Times New Roman" w:hAnsi="Times New Roman" w:cs="Times New Roman"/>
          <w:sz w:val="24"/>
        </w:rPr>
        <w:tab/>
        <w:t>17</w:t>
      </w:r>
    </w:p>
    <w:p w:rsidR="009F78DB" w:rsidRDefault="009F78DB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</w:rPr>
      </w:pPr>
    </w:p>
    <w:p w:rsidR="009F78DB" w:rsidRDefault="009F78DB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</w:rPr>
      </w:pPr>
    </w:p>
    <w:p w:rsidR="009F78DB" w:rsidRDefault="0064694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 xml:space="preserve">1. Základná charakteristika konsolidovaného celku  </w:t>
      </w: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9F78DB" w:rsidRDefault="009F78D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9F78DB" w:rsidRDefault="00646941">
      <w:pPr>
        <w:numPr>
          <w:ilvl w:val="0"/>
          <w:numId w:val="1"/>
        </w:numPr>
        <w:tabs>
          <w:tab w:val="left" w:pos="435"/>
        </w:tabs>
        <w:spacing w:after="0" w:line="240" w:lineRule="auto"/>
        <w:ind w:left="435" w:hanging="435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Geografické údaje</w:t>
      </w: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Geografická poloha obce :  Stredné Slovensko, Bansko-bystrický kraj</w:t>
      </w:r>
    </w:p>
    <w:p w:rsidR="009F78DB" w:rsidRDefault="009F78D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Susedné mestá a obce : Rákoš, Ratkovské Bystré, Ratková, Kameňany, Turčok</w:t>
      </w:r>
    </w:p>
    <w:p w:rsidR="009F78DB" w:rsidRDefault="009F78D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Celková rozloha obce : 1385 ha</w:t>
      </w:r>
    </w:p>
    <w:p w:rsidR="009F78DB" w:rsidRDefault="009F78D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Nadmorská výška : 404 m</w:t>
      </w:r>
    </w:p>
    <w:p w:rsidR="009F78DB" w:rsidRDefault="009F78D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9F78DB" w:rsidRDefault="009F78D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9F78DB" w:rsidRDefault="00646941">
      <w:pPr>
        <w:numPr>
          <w:ilvl w:val="0"/>
          <w:numId w:val="2"/>
        </w:numPr>
        <w:tabs>
          <w:tab w:val="left" w:pos="435"/>
        </w:tabs>
        <w:spacing w:after="0" w:line="240" w:lineRule="auto"/>
        <w:ind w:left="435" w:hanging="435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Demografické údaje </w:t>
      </w: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Počet obyvateľov : 1171</w:t>
      </w:r>
    </w:p>
    <w:p w:rsidR="009F78DB" w:rsidRDefault="009F78D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Národnostná štruktúra : slovenská</w:t>
      </w:r>
    </w:p>
    <w:p w:rsidR="009F78DB" w:rsidRDefault="009F78D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Štruktúra obyvateľstva podľa náboženského významu : evanjelici</w:t>
      </w:r>
    </w:p>
    <w:p w:rsidR="009F78DB" w:rsidRDefault="009F78D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Vývoj počtu obyvateľov : stúpajúci trend</w:t>
      </w:r>
    </w:p>
    <w:p w:rsidR="009F78DB" w:rsidRDefault="009F78D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9F78DB" w:rsidRDefault="00646941">
      <w:pPr>
        <w:numPr>
          <w:ilvl w:val="0"/>
          <w:numId w:val="3"/>
        </w:numPr>
        <w:tabs>
          <w:tab w:val="left" w:pos="435"/>
        </w:tabs>
        <w:spacing w:after="0" w:line="240" w:lineRule="auto"/>
        <w:ind w:left="435" w:hanging="435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Ekonomické údaje </w:t>
      </w: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Vývoj nezamestnanosti : stúpajúci trend</w:t>
      </w:r>
    </w:p>
    <w:p w:rsidR="009F78DB" w:rsidRDefault="009F78D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1.4 Symboly obce</w:t>
      </w: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Erb obce:</w:t>
      </w:r>
    </w:p>
    <w:p w:rsidR="000836C2" w:rsidRDefault="000836C2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0836C2" w:rsidRDefault="000836C2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0836C2" w:rsidRDefault="000836C2" w:rsidP="000836C2">
      <w:pPr>
        <w:jc w:val="both"/>
      </w:pPr>
      <w:r>
        <w:object w:dxaOrig="2167" w:dyaOrig="19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08pt;height:99pt" o:ole="">
            <v:imagedata r:id="rId5" o:title=""/>
          </v:shape>
          <o:OLEObject Type="Embed" ProgID="Word.Document.8" ShapeID="_x0000_i1025" DrawAspect="Content" ObjectID="_1605334762" r:id="rId6">
            <o:FieldCodes>\s</o:FieldCodes>
          </o:OLEObject>
        </w:object>
      </w:r>
    </w:p>
    <w:p w:rsidR="000836C2" w:rsidRDefault="000836C2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9F78DB" w:rsidRDefault="009F78D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9F78DB" w:rsidRDefault="009F78DB">
      <w:pPr>
        <w:spacing w:after="0" w:line="240" w:lineRule="auto"/>
        <w:jc w:val="both"/>
      </w:pPr>
    </w:p>
    <w:p w:rsidR="000836C2" w:rsidRDefault="000836C2">
      <w:pPr>
        <w:spacing w:after="0" w:line="240" w:lineRule="auto"/>
        <w:jc w:val="both"/>
      </w:pPr>
    </w:p>
    <w:p w:rsidR="000836C2" w:rsidRDefault="000836C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color w:val="000000"/>
          <w:sz w:val="0"/>
          <w:shd w:val="clear" w:color="auto" w:fill="000000"/>
        </w:rPr>
        <w:t xml:space="preserve"> </w:t>
      </w:r>
    </w:p>
    <w:p w:rsidR="009F78DB" w:rsidRDefault="009F78D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9F78DB" w:rsidRDefault="009F78D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9F78DB" w:rsidRDefault="009F78D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9F78DB" w:rsidRDefault="00646941">
      <w:pPr>
        <w:numPr>
          <w:ilvl w:val="0"/>
          <w:numId w:val="4"/>
        </w:numPr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História obce </w:t>
      </w:r>
    </w:p>
    <w:p w:rsidR="009F78DB" w:rsidRDefault="00646941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color w:val="800000"/>
          <w:sz w:val="24"/>
        </w:rPr>
        <w:t>S</w:t>
      </w:r>
      <w:r>
        <w:rPr>
          <w:rFonts w:ascii="Times New Roman" w:eastAsia="Times New Roman" w:hAnsi="Times New Roman" w:cs="Times New Roman"/>
          <w:sz w:val="24"/>
        </w:rPr>
        <w:t xml:space="preserve">irk pod názvom </w:t>
      </w:r>
      <w:proofErr w:type="spellStart"/>
      <w:r>
        <w:rPr>
          <w:rFonts w:ascii="Times New Roman" w:eastAsia="Times New Roman" w:hAnsi="Times New Roman" w:cs="Times New Roman"/>
          <w:sz w:val="24"/>
        </w:rPr>
        <w:t>Zirk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z roku 1350 sa nachádza na rukopise, ktorý je uložený v Štátnom archíve v kaštieli Betliar. V slovenskom jazyku sa vyvinul názov „</w:t>
      </w:r>
      <w:proofErr w:type="spellStart"/>
      <w:r>
        <w:rPr>
          <w:rFonts w:ascii="Times New Roman" w:eastAsia="Times New Roman" w:hAnsi="Times New Roman" w:cs="Times New Roman"/>
          <w:sz w:val="24"/>
        </w:rPr>
        <w:t>Sirkovce</w:t>
      </w:r>
      <w:proofErr w:type="spellEnd"/>
      <w:r>
        <w:rPr>
          <w:rFonts w:ascii="Times New Roman" w:eastAsia="Times New Roman" w:hAnsi="Times New Roman" w:cs="Times New Roman"/>
          <w:sz w:val="24"/>
        </w:rPr>
        <w:t>“. Sirk vznikol podľa názvu „SIRKA“ – „KENKÖ“ (horiaci kameň – po maďarsky</w:t>
      </w:r>
    </w:p>
    <w:p w:rsidR="009F78DB" w:rsidRDefault="00646941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Okolo roku 1440 boli tu husitské vojská, ktoré obsadili a opevnili muránsky hrad. Husiti tu boli takmer štvrťstoročie.  </w:t>
      </w:r>
    </w:p>
    <w:p w:rsidR="009F78DB" w:rsidRDefault="00646941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Pod správou </w:t>
      </w:r>
      <w:proofErr w:type="spellStart"/>
      <w:r>
        <w:rPr>
          <w:rFonts w:ascii="Times New Roman" w:eastAsia="Times New Roman" w:hAnsi="Times New Roman" w:cs="Times New Roman"/>
          <w:sz w:val="24"/>
        </w:rPr>
        <w:t>Vešeléniho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v 17. storočí a jeho druhej polovice, začal sa v Sirku veľký rozvoj. Vrátili sa pôvodní obyvatelia ako aj poddaní sedliaci (</w:t>
      </w:r>
      <w:proofErr w:type="spellStart"/>
      <w:r>
        <w:rPr>
          <w:rFonts w:ascii="Times New Roman" w:eastAsia="Times New Roman" w:hAnsi="Times New Roman" w:cs="Times New Roman"/>
          <w:sz w:val="24"/>
        </w:rPr>
        <w:t>jobágy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), prišli aj noví </w:t>
      </w:r>
      <w:proofErr w:type="spellStart"/>
      <w:r>
        <w:rPr>
          <w:rFonts w:ascii="Times New Roman" w:eastAsia="Times New Roman" w:hAnsi="Times New Roman" w:cs="Times New Roman"/>
          <w:sz w:val="24"/>
        </w:rPr>
        <w:t>osadníci.V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roku 1615 je v obci 7 želiarskych domov.</w:t>
      </w:r>
    </w:p>
    <w:p w:rsidR="009F78DB" w:rsidRDefault="00646941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Obyvateľstvo neustále migrovalo. Tak Sirk, ako aj Červeňany boli len malé obce. V roku 1720 v Sirku bývalo len 14 rodín. Za krátky čas prírastok obyvateľstva sa natoľko zvýšil, že podľa sčítania ľudu v roku 1786 (o 66 rokov) mala obec už 92 domov so 116 rodinami a 609 obyvateľmi. Možno sťahovanie obyvateľov z Červenian, ktoré ako osada sa pomaly začala vyľudňovať, tomu bola príčinou. V roku 1900 to už bolo 162 domov (154 rodín) a 1025 obyvateľov.</w:t>
      </w:r>
    </w:p>
    <w:p w:rsidR="009F78DB" w:rsidRDefault="00646941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color w:val="800000"/>
          <w:sz w:val="24"/>
        </w:rPr>
        <w:t>L</w:t>
      </w:r>
      <w:r>
        <w:rPr>
          <w:rFonts w:ascii="Times New Roman" w:eastAsia="Times New Roman" w:hAnsi="Times New Roman" w:cs="Times New Roman"/>
          <w:sz w:val="24"/>
        </w:rPr>
        <w:t xml:space="preserve">ožisko magnezitu v Sirku bolo objavené roku 1904 a povrchovo ho začali ťažiť v roku 1910. Ťažil ho Magnezitový priemysel, účastinná spoločnosť v Budapešti. V roku 1912 sa ťažba zastavila. Až v roku 1945 bol znárodnený aj magnezitový priemysel a v roku 1946 na jeho ťažbu a spracovanie vznikol podnik Slovenské magnezitové závody, národný podnik Bratislava, v roku 1958 bolo sídlo preložené do Košíc. Podnik obnovil ťažbu magnezitu v Sirku v roku 1946. V roku 1957 bol citeľný nedostatok magnezitových slinkov. Slovenské magnezitové závody nemali dobudované páliace kapacity, magnezit sa začal skúšobne páliť v </w:t>
      </w:r>
      <w:proofErr w:type="spellStart"/>
      <w:r>
        <w:rPr>
          <w:rFonts w:ascii="Times New Roman" w:eastAsia="Times New Roman" w:hAnsi="Times New Roman" w:cs="Times New Roman"/>
          <w:sz w:val="24"/>
        </w:rPr>
        <w:t>Ignisových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pražiacich peciach v Sirku. Tie boli postavené a do prevádzky pustené dňa 13. novembra 1953. V roku 1959 sa skončila ťažba i pálenie magnezitu v Sirku, kvalitné zásoby už boli vyťažené. Ostala po nich len pamiatka „</w:t>
      </w:r>
      <w:proofErr w:type="spellStart"/>
      <w:r>
        <w:rPr>
          <w:rFonts w:ascii="Times New Roman" w:eastAsia="Times New Roman" w:hAnsi="Times New Roman" w:cs="Times New Roman"/>
          <w:sz w:val="24"/>
        </w:rPr>
        <w:t>jazer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“ a veľa vody, ktorá sa nedá odčerpať. </w:t>
      </w:r>
      <w:proofErr w:type="spellStart"/>
      <w:r>
        <w:rPr>
          <w:rFonts w:ascii="Times New Roman" w:eastAsia="Times New Roman" w:hAnsi="Times New Roman" w:cs="Times New Roman"/>
          <w:sz w:val="24"/>
        </w:rPr>
        <w:t>Ignisové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pece v Sirku boli 16. – 17. decembra 1964 demontované. V prevádzke boli necelých 7 rokov. </w:t>
      </w:r>
    </w:p>
    <w:p w:rsidR="009F78DB" w:rsidRDefault="00646941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color w:val="800000"/>
          <w:sz w:val="24"/>
        </w:rPr>
        <w:t>V</w:t>
      </w:r>
      <w:r>
        <w:rPr>
          <w:rFonts w:ascii="Times New Roman" w:eastAsia="Times New Roman" w:hAnsi="Times New Roman" w:cs="Times New Roman"/>
          <w:sz w:val="24"/>
        </w:rPr>
        <w:t xml:space="preserve"> roku 1945 sa bane v Železníku dostali pod národnú správu a boli zoštátnené. Dostali pomenovanie Gemerské železorudné bane </w:t>
      </w:r>
      <w:proofErr w:type="spellStart"/>
      <w:r>
        <w:rPr>
          <w:rFonts w:ascii="Times New Roman" w:eastAsia="Times New Roman" w:hAnsi="Times New Roman" w:cs="Times New Roman"/>
          <w:sz w:val="24"/>
        </w:rPr>
        <w:t>n.p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v Železníku. V prvom polroku 1951 bola dokončená výstavba 25 robotníckych </w:t>
      </w:r>
      <w:proofErr w:type="spellStart"/>
      <w:r>
        <w:rPr>
          <w:rFonts w:ascii="Times New Roman" w:eastAsia="Times New Roman" w:hAnsi="Times New Roman" w:cs="Times New Roman"/>
          <w:sz w:val="24"/>
        </w:rPr>
        <w:t>domkov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v Červeňanoch pre banícke rodiny. V druhom polroku urobili nové komunikácie, pripravovala sa výstavba baníckeho učilišťa. V roku 1952 sa začalo so stavbou nového sídliska, obchodov, materskej školy a príjazdových ciest. Celé sídlisko postavili v priebehu rokov 1950 – 1954.</w:t>
      </w:r>
    </w:p>
    <w:p w:rsidR="009F78DB" w:rsidRDefault="009F78D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9F78DB" w:rsidRDefault="00646941">
      <w:pPr>
        <w:numPr>
          <w:ilvl w:val="0"/>
          <w:numId w:val="5"/>
        </w:numPr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Pamiatky – </w:t>
      </w:r>
      <w:r>
        <w:rPr>
          <w:rFonts w:ascii="Times New Roman" w:eastAsia="Times New Roman" w:hAnsi="Times New Roman" w:cs="Times New Roman"/>
          <w:sz w:val="24"/>
        </w:rPr>
        <w:t>vysoká pec – Červeňany,  zvonica  - kultúrne pamiatky, Husitský kostol</w:t>
      </w:r>
    </w:p>
    <w:p w:rsidR="009F78DB" w:rsidRDefault="009F78D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9F78DB" w:rsidRDefault="00646941">
      <w:pPr>
        <w:numPr>
          <w:ilvl w:val="0"/>
          <w:numId w:val="6"/>
        </w:numPr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Významné osobnosti obce </w:t>
      </w:r>
    </w:p>
    <w:p w:rsidR="009F78DB" w:rsidRDefault="00646941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Ján Gustáv </w:t>
      </w:r>
      <w:proofErr w:type="spellStart"/>
      <w:r>
        <w:rPr>
          <w:rFonts w:ascii="Times New Roman" w:eastAsia="Times New Roman" w:hAnsi="Times New Roman" w:cs="Times New Roman"/>
          <w:sz w:val="24"/>
        </w:rPr>
        <w:t>Belán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–pedagóg, prekladateľ, publicista</w:t>
      </w:r>
    </w:p>
    <w:p w:rsidR="009F78DB" w:rsidRDefault="00646941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Pavol Emanuel Dobšinský – </w:t>
      </w:r>
      <w:proofErr w:type="spellStart"/>
      <w:r>
        <w:rPr>
          <w:rFonts w:ascii="Times New Roman" w:eastAsia="Times New Roman" w:hAnsi="Times New Roman" w:cs="Times New Roman"/>
          <w:sz w:val="24"/>
        </w:rPr>
        <w:t>farár,redaktor,spisovateľ</w:t>
      </w:r>
      <w:proofErr w:type="spellEnd"/>
    </w:p>
    <w:p w:rsidR="009F78DB" w:rsidRDefault="00646941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Gustav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Frák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  -regionálny historik, prekladateľ, archivár, publicista</w:t>
      </w:r>
    </w:p>
    <w:p w:rsidR="009F78DB" w:rsidRDefault="00646941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Ján </w:t>
      </w:r>
      <w:proofErr w:type="spellStart"/>
      <w:r>
        <w:rPr>
          <w:rFonts w:ascii="Times New Roman" w:eastAsia="Times New Roman" w:hAnsi="Times New Roman" w:cs="Times New Roman"/>
          <w:sz w:val="24"/>
        </w:rPr>
        <w:t>Jasenka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   -pedagóg, ľudový hudobník, primáš, spevák</w:t>
      </w:r>
    </w:p>
    <w:p w:rsidR="009F78DB" w:rsidRDefault="00646941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Ondrej </w:t>
      </w:r>
      <w:proofErr w:type="spellStart"/>
      <w:r>
        <w:rPr>
          <w:rFonts w:ascii="Times New Roman" w:eastAsia="Times New Roman" w:hAnsi="Times New Roman" w:cs="Times New Roman"/>
          <w:sz w:val="24"/>
        </w:rPr>
        <w:t>Herich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– hudobník ,spevák, zberateľ  ľudových piesní, vydavateľ</w:t>
      </w:r>
    </w:p>
    <w:p w:rsidR="009F78DB" w:rsidRDefault="00646941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Ján Pelech –herec Divadla Jonáša Záborského v Prešove</w:t>
      </w:r>
    </w:p>
    <w:p w:rsidR="009F78DB" w:rsidRDefault="00646941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Ján </w:t>
      </w:r>
      <w:proofErr w:type="spellStart"/>
      <w:r>
        <w:rPr>
          <w:rFonts w:ascii="Times New Roman" w:eastAsia="Times New Roman" w:hAnsi="Times New Roman" w:cs="Times New Roman"/>
          <w:sz w:val="24"/>
        </w:rPr>
        <w:t>Barto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–herec Divadla SNP v Martine</w:t>
      </w:r>
    </w:p>
    <w:p w:rsidR="009F78DB" w:rsidRDefault="00646941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Ondrej </w:t>
      </w:r>
      <w:proofErr w:type="spellStart"/>
      <w:r>
        <w:rPr>
          <w:rFonts w:ascii="Times New Roman" w:eastAsia="Times New Roman" w:hAnsi="Times New Roman" w:cs="Times New Roman"/>
          <w:sz w:val="24"/>
        </w:rPr>
        <w:t>Herich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ml.- zberateľ ľudových piesní ,vydavateľ,</w:t>
      </w:r>
    </w:p>
    <w:p w:rsidR="009F78DB" w:rsidRDefault="00646941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Mgr. Zuzana Háková – pedagóg , poetka</w:t>
      </w:r>
    </w:p>
    <w:p w:rsidR="009F78DB" w:rsidRDefault="009F78D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9F78DB" w:rsidRDefault="00646941">
      <w:pPr>
        <w:numPr>
          <w:ilvl w:val="0"/>
          <w:numId w:val="7"/>
        </w:numPr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Výchova a vzdelávanie </w:t>
      </w:r>
    </w:p>
    <w:p w:rsidR="009F78DB" w:rsidRDefault="00646941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V súčasnosti výchovu a vzdelávanie detí v obci poskytuje:</w:t>
      </w:r>
    </w:p>
    <w:p w:rsidR="009F78DB" w:rsidRDefault="00646941">
      <w:pPr>
        <w:numPr>
          <w:ilvl w:val="0"/>
          <w:numId w:val="8"/>
        </w:numPr>
        <w:tabs>
          <w:tab w:val="left" w:pos="795"/>
        </w:tabs>
        <w:spacing w:after="0" w:line="240" w:lineRule="auto"/>
        <w:ind w:left="795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lastRenderedPageBreak/>
        <w:t xml:space="preserve">Základná škola </w:t>
      </w:r>
    </w:p>
    <w:p w:rsidR="009F78DB" w:rsidRDefault="00646941">
      <w:pPr>
        <w:numPr>
          <w:ilvl w:val="0"/>
          <w:numId w:val="8"/>
        </w:numPr>
        <w:tabs>
          <w:tab w:val="left" w:pos="795"/>
        </w:tabs>
        <w:spacing w:after="0" w:line="240" w:lineRule="auto"/>
        <w:ind w:left="795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Materská škola </w:t>
      </w:r>
    </w:p>
    <w:p w:rsidR="009F78DB" w:rsidRDefault="009F78D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9F78DB" w:rsidRDefault="00646941">
      <w:pPr>
        <w:numPr>
          <w:ilvl w:val="0"/>
          <w:numId w:val="9"/>
        </w:numPr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 Zdravotníctvo</w:t>
      </w:r>
    </w:p>
    <w:p w:rsidR="009F78DB" w:rsidRDefault="00646941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Zdravotnú starostlivosť v obci poskytuje:</w:t>
      </w:r>
    </w:p>
    <w:p w:rsidR="009F78DB" w:rsidRDefault="00646941">
      <w:pPr>
        <w:numPr>
          <w:ilvl w:val="0"/>
          <w:numId w:val="10"/>
        </w:numPr>
        <w:tabs>
          <w:tab w:val="left" w:pos="795"/>
        </w:tabs>
        <w:spacing w:after="0" w:line="240" w:lineRule="auto"/>
        <w:ind w:left="795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Lekár - súkromný – MUDr. </w:t>
      </w:r>
      <w:proofErr w:type="spellStart"/>
      <w:r>
        <w:rPr>
          <w:rFonts w:ascii="Times New Roman" w:eastAsia="Times New Roman" w:hAnsi="Times New Roman" w:cs="Times New Roman"/>
          <w:sz w:val="24"/>
        </w:rPr>
        <w:t>Konc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Peter – dospelí, MUDr. Agnesa </w:t>
      </w:r>
      <w:proofErr w:type="spellStart"/>
      <w:r>
        <w:rPr>
          <w:rFonts w:ascii="Times New Roman" w:eastAsia="Times New Roman" w:hAnsi="Times New Roman" w:cs="Times New Roman"/>
          <w:sz w:val="24"/>
        </w:rPr>
        <w:t>Zsírosová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– pediater, MUDr. Miroslav Šestina - gynekológ</w:t>
      </w:r>
    </w:p>
    <w:p w:rsidR="009F78DB" w:rsidRDefault="00646941">
      <w:pPr>
        <w:numPr>
          <w:ilvl w:val="0"/>
          <w:numId w:val="10"/>
        </w:numPr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 Hospodárstvo </w:t>
      </w:r>
    </w:p>
    <w:p w:rsidR="009F78DB" w:rsidRDefault="00646941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Najvýznamnejší poskytovatelia služieb v obci :</w:t>
      </w:r>
    </w:p>
    <w:p w:rsidR="009F78DB" w:rsidRDefault="00646941">
      <w:pPr>
        <w:numPr>
          <w:ilvl w:val="0"/>
          <w:numId w:val="11"/>
        </w:numPr>
        <w:tabs>
          <w:tab w:val="left" w:pos="795"/>
        </w:tabs>
        <w:spacing w:after="0" w:line="240" w:lineRule="auto"/>
        <w:ind w:left="795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COOP Jednota Revúca</w:t>
      </w:r>
    </w:p>
    <w:p w:rsidR="009F78DB" w:rsidRDefault="00646941">
      <w:pPr>
        <w:numPr>
          <w:ilvl w:val="0"/>
          <w:numId w:val="11"/>
        </w:numPr>
        <w:tabs>
          <w:tab w:val="left" w:pos="795"/>
        </w:tabs>
        <w:spacing w:after="0" w:line="240" w:lineRule="auto"/>
        <w:ind w:left="795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Potraviny Tóthová</w:t>
      </w:r>
    </w:p>
    <w:p w:rsidR="009F78DB" w:rsidRDefault="00646941">
      <w:pPr>
        <w:numPr>
          <w:ilvl w:val="0"/>
          <w:numId w:val="11"/>
        </w:numPr>
        <w:tabs>
          <w:tab w:val="left" w:pos="795"/>
        </w:tabs>
        <w:spacing w:after="0" w:line="240" w:lineRule="auto"/>
        <w:ind w:left="795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Lekáreň </w:t>
      </w:r>
      <w:proofErr w:type="spellStart"/>
      <w:r>
        <w:rPr>
          <w:rFonts w:ascii="Times New Roman" w:eastAsia="Times New Roman" w:hAnsi="Times New Roman" w:cs="Times New Roman"/>
          <w:sz w:val="24"/>
        </w:rPr>
        <w:t>Lianela</w:t>
      </w:r>
      <w:proofErr w:type="spellEnd"/>
    </w:p>
    <w:p w:rsidR="009F78DB" w:rsidRDefault="00646941">
      <w:pPr>
        <w:numPr>
          <w:ilvl w:val="0"/>
          <w:numId w:val="11"/>
        </w:numPr>
        <w:tabs>
          <w:tab w:val="left" w:pos="795"/>
        </w:tabs>
        <w:spacing w:after="0" w:line="240" w:lineRule="auto"/>
        <w:ind w:left="795" w:hanging="360"/>
        <w:jc w:val="both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SporPub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 Kamila </w:t>
      </w:r>
      <w:proofErr w:type="spellStart"/>
      <w:r>
        <w:rPr>
          <w:rFonts w:ascii="Times New Roman" w:eastAsia="Times New Roman" w:hAnsi="Times New Roman" w:cs="Times New Roman"/>
          <w:sz w:val="24"/>
        </w:rPr>
        <w:t>Macúriková</w:t>
      </w:r>
      <w:proofErr w:type="spellEnd"/>
    </w:p>
    <w:p w:rsidR="009F78DB" w:rsidRDefault="009F78DB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</w:rPr>
      </w:pPr>
    </w:p>
    <w:p w:rsidR="009F78DB" w:rsidRDefault="00646941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Najvýznamnejší priemysel v obci :</w:t>
      </w:r>
    </w:p>
    <w:p w:rsidR="009F78DB" w:rsidRDefault="00646941">
      <w:pPr>
        <w:numPr>
          <w:ilvl w:val="0"/>
          <w:numId w:val="12"/>
        </w:numPr>
        <w:tabs>
          <w:tab w:val="left" w:pos="795"/>
        </w:tabs>
        <w:spacing w:after="0" w:line="240" w:lineRule="auto"/>
        <w:ind w:left="795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GEMER-KOVO, </w:t>
      </w:r>
      <w:proofErr w:type="spellStart"/>
      <w:r>
        <w:rPr>
          <w:rFonts w:ascii="Times New Roman" w:eastAsia="Times New Roman" w:hAnsi="Times New Roman" w:cs="Times New Roman"/>
          <w:sz w:val="24"/>
        </w:rPr>
        <w:t>s.r.o</w:t>
      </w:r>
      <w:proofErr w:type="spellEnd"/>
      <w:r>
        <w:rPr>
          <w:rFonts w:ascii="Times New Roman" w:eastAsia="Times New Roman" w:hAnsi="Times New Roman" w:cs="Times New Roman"/>
          <w:sz w:val="24"/>
        </w:rPr>
        <w:t>. Sirk</w:t>
      </w:r>
    </w:p>
    <w:p w:rsidR="009F78DB" w:rsidRDefault="00646941">
      <w:pPr>
        <w:numPr>
          <w:ilvl w:val="0"/>
          <w:numId w:val="12"/>
        </w:numPr>
        <w:tabs>
          <w:tab w:val="left" w:pos="795"/>
        </w:tabs>
        <w:spacing w:after="0" w:line="240" w:lineRule="auto"/>
        <w:ind w:left="795" w:hanging="360"/>
        <w:jc w:val="both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Gemspol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s.r.o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 Ratková</w:t>
      </w:r>
    </w:p>
    <w:p w:rsidR="009F78DB" w:rsidRDefault="00646941">
      <w:pPr>
        <w:numPr>
          <w:ilvl w:val="0"/>
          <w:numId w:val="12"/>
        </w:numPr>
        <w:tabs>
          <w:tab w:val="left" w:pos="795"/>
        </w:tabs>
        <w:spacing w:after="0" w:line="240" w:lineRule="auto"/>
        <w:ind w:left="795" w:hanging="360"/>
        <w:jc w:val="both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Drevostav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Nadlice  -pobočka Sirk</w:t>
      </w:r>
    </w:p>
    <w:p w:rsidR="009F78DB" w:rsidRDefault="00646941">
      <w:pPr>
        <w:numPr>
          <w:ilvl w:val="0"/>
          <w:numId w:val="12"/>
        </w:numPr>
        <w:tabs>
          <w:tab w:val="left" w:pos="795"/>
        </w:tabs>
        <w:spacing w:after="0" w:line="240" w:lineRule="auto"/>
        <w:ind w:left="795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Lesy SR závod Revúca</w:t>
      </w:r>
    </w:p>
    <w:p w:rsidR="009F78DB" w:rsidRDefault="009F78D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9F78DB" w:rsidRDefault="00646941">
      <w:pPr>
        <w:numPr>
          <w:ilvl w:val="0"/>
          <w:numId w:val="13"/>
        </w:numPr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 Organizačná štruktúra obce </w:t>
      </w: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Starosta obce: Ing. Peter </w:t>
      </w:r>
      <w:proofErr w:type="spellStart"/>
      <w:r>
        <w:rPr>
          <w:rFonts w:ascii="Times New Roman" w:eastAsia="Times New Roman" w:hAnsi="Times New Roman" w:cs="Times New Roman"/>
          <w:sz w:val="24"/>
        </w:rPr>
        <w:t>Sentandráši</w:t>
      </w:r>
      <w:proofErr w:type="spellEnd"/>
      <w:r>
        <w:rPr>
          <w:rFonts w:ascii="Times New Roman" w:eastAsia="Times New Roman" w:hAnsi="Times New Roman" w:cs="Times New Roman"/>
          <w:sz w:val="24"/>
        </w:rPr>
        <w:t>:  do 15.5.2017</w:t>
      </w: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 Ivan </w:t>
      </w:r>
      <w:proofErr w:type="spellStart"/>
      <w:r>
        <w:rPr>
          <w:rFonts w:ascii="Times New Roman" w:eastAsia="Times New Roman" w:hAnsi="Times New Roman" w:cs="Times New Roman"/>
          <w:sz w:val="24"/>
        </w:rPr>
        <w:t>Cangár,zastupujúci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starosta:  15.5.2017 -30.10.2017</w:t>
      </w: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 Daniel </w:t>
      </w:r>
      <w:proofErr w:type="spellStart"/>
      <w:r>
        <w:rPr>
          <w:rFonts w:ascii="Times New Roman" w:eastAsia="Times New Roman" w:hAnsi="Times New Roman" w:cs="Times New Roman"/>
          <w:sz w:val="24"/>
        </w:rPr>
        <w:t>Fakla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: od 31.10.2017        </w:t>
      </w: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Zástupca starostu obce : Ivan </w:t>
      </w:r>
      <w:proofErr w:type="spellStart"/>
      <w:r>
        <w:rPr>
          <w:rFonts w:ascii="Times New Roman" w:eastAsia="Times New Roman" w:hAnsi="Times New Roman" w:cs="Times New Roman"/>
          <w:sz w:val="24"/>
        </w:rPr>
        <w:t>Cangár</w:t>
      </w:r>
      <w:proofErr w:type="spellEnd"/>
      <w:r>
        <w:rPr>
          <w:rFonts w:ascii="Times New Roman" w:eastAsia="Times New Roman" w:hAnsi="Times New Roman" w:cs="Times New Roman"/>
          <w:sz w:val="24"/>
        </w:rPr>
        <w:t>: do 30.10.2017</w:t>
      </w: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 </w:t>
      </w:r>
      <w:proofErr w:type="spellStart"/>
      <w:r>
        <w:rPr>
          <w:rFonts w:ascii="Times New Roman" w:eastAsia="Times New Roman" w:hAnsi="Times New Roman" w:cs="Times New Roman"/>
          <w:sz w:val="24"/>
        </w:rPr>
        <w:t>Marian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Ziman</w:t>
      </w:r>
      <w:proofErr w:type="spellEnd"/>
      <w:r>
        <w:rPr>
          <w:rFonts w:ascii="Times New Roman" w:eastAsia="Times New Roman" w:hAnsi="Times New Roman" w:cs="Times New Roman"/>
          <w:sz w:val="24"/>
        </w:rPr>
        <w:t>: od 31.10.2017</w:t>
      </w: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Hlavný kontrolór obce: Irena </w:t>
      </w:r>
      <w:proofErr w:type="spellStart"/>
      <w:r>
        <w:rPr>
          <w:rFonts w:ascii="Times New Roman" w:eastAsia="Times New Roman" w:hAnsi="Times New Roman" w:cs="Times New Roman"/>
          <w:sz w:val="24"/>
        </w:rPr>
        <w:t>Gužáková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: do 23.6.2017  </w:t>
      </w: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Ing. Štefan Urban: od 24.6.2017</w:t>
      </w: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Obecné zastupiteľstvo:   Ivan </w:t>
      </w:r>
      <w:proofErr w:type="spellStart"/>
      <w:r>
        <w:rPr>
          <w:rFonts w:ascii="Times New Roman" w:eastAsia="Times New Roman" w:hAnsi="Times New Roman" w:cs="Times New Roman"/>
          <w:sz w:val="24"/>
        </w:rPr>
        <w:t>Cangár</w:t>
      </w:r>
      <w:proofErr w:type="spellEnd"/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 </w:t>
      </w:r>
      <w:proofErr w:type="spellStart"/>
      <w:r>
        <w:rPr>
          <w:rFonts w:ascii="Times New Roman" w:eastAsia="Times New Roman" w:hAnsi="Times New Roman" w:cs="Times New Roman"/>
          <w:sz w:val="24"/>
        </w:rPr>
        <w:t>Marian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Ziman</w:t>
      </w:r>
      <w:proofErr w:type="spellEnd"/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 Ivan </w:t>
      </w:r>
      <w:proofErr w:type="spellStart"/>
      <w:r>
        <w:rPr>
          <w:rFonts w:ascii="Times New Roman" w:eastAsia="Times New Roman" w:hAnsi="Times New Roman" w:cs="Times New Roman"/>
          <w:sz w:val="24"/>
        </w:rPr>
        <w:t>Ziman</w:t>
      </w:r>
      <w:proofErr w:type="spellEnd"/>
      <w:r w:rsidR="005C5A6E">
        <w:rPr>
          <w:rFonts w:ascii="Times New Roman" w:eastAsia="Times New Roman" w:hAnsi="Times New Roman" w:cs="Times New Roman"/>
          <w:sz w:val="24"/>
        </w:rPr>
        <w:t xml:space="preserve"> </w:t>
      </w: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 Daniel </w:t>
      </w:r>
      <w:proofErr w:type="spellStart"/>
      <w:r>
        <w:rPr>
          <w:rFonts w:ascii="Times New Roman" w:eastAsia="Times New Roman" w:hAnsi="Times New Roman" w:cs="Times New Roman"/>
          <w:sz w:val="24"/>
        </w:rPr>
        <w:t>Fakla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ml.: do 30.10.2017</w:t>
      </w: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 Peter </w:t>
      </w:r>
      <w:proofErr w:type="spellStart"/>
      <w:r>
        <w:rPr>
          <w:rFonts w:ascii="Times New Roman" w:eastAsia="Times New Roman" w:hAnsi="Times New Roman" w:cs="Times New Roman"/>
          <w:sz w:val="24"/>
        </w:rPr>
        <w:t>Nemetz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: od 10.11.2017 </w:t>
      </w: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 Štefan Dani</w:t>
      </w: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 Ernest </w:t>
      </w:r>
      <w:proofErr w:type="spellStart"/>
      <w:r>
        <w:rPr>
          <w:rFonts w:ascii="Times New Roman" w:eastAsia="Times New Roman" w:hAnsi="Times New Roman" w:cs="Times New Roman"/>
          <w:sz w:val="24"/>
        </w:rPr>
        <w:t>Dulaj</w:t>
      </w:r>
      <w:proofErr w:type="spellEnd"/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 Ján </w:t>
      </w:r>
      <w:proofErr w:type="spellStart"/>
      <w:r>
        <w:rPr>
          <w:rFonts w:ascii="Times New Roman" w:eastAsia="Times New Roman" w:hAnsi="Times New Roman" w:cs="Times New Roman"/>
          <w:sz w:val="24"/>
        </w:rPr>
        <w:t>Kótai</w:t>
      </w:r>
      <w:proofErr w:type="spellEnd"/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 Silvester </w:t>
      </w:r>
      <w:proofErr w:type="spellStart"/>
      <w:r>
        <w:rPr>
          <w:rFonts w:ascii="Times New Roman" w:eastAsia="Times New Roman" w:hAnsi="Times New Roman" w:cs="Times New Roman"/>
          <w:sz w:val="24"/>
        </w:rPr>
        <w:t>Kótai</w:t>
      </w:r>
      <w:proofErr w:type="spellEnd"/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 Karol </w:t>
      </w:r>
      <w:proofErr w:type="spellStart"/>
      <w:r>
        <w:rPr>
          <w:rFonts w:ascii="Times New Roman" w:eastAsia="Times New Roman" w:hAnsi="Times New Roman" w:cs="Times New Roman"/>
          <w:sz w:val="24"/>
        </w:rPr>
        <w:t>Sendrei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ml.</w:t>
      </w:r>
    </w:p>
    <w:p w:rsidR="007A5BEB" w:rsidRDefault="007A5BEB" w:rsidP="009643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</w:t>
      </w:r>
      <w:r w:rsidR="009643B9">
        <w:rPr>
          <w:rFonts w:ascii="Times New Roman" w:eastAsia="Times New Roman" w:hAnsi="Times New Roman" w:cs="Times New Roman"/>
          <w:sz w:val="24"/>
        </w:rPr>
        <w:t xml:space="preserve">     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</w:t>
      </w: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Komisie:</w:t>
      </w:r>
      <w:r>
        <w:rPr>
          <w:rFonts w:ascii="Times New Roman" w:eastAsia="Times New Roman" w:hAnsi="Times New Roman" w:cs="Times New Roman"/>
          <w:sz w:val="24"/>
        </w:rPr>
        <w:t xml:space="preserve">                         </w:t>
      </w:r>
      <w:proofErr w:type="spellStart"/>
      <w:r>
        <w:rPr>
          <w:rFonts w:ascii="Times New Roman" w:eastAsia="Times New Roman" w:hAnsi="Times New Roman" w:cs="Times New Roman"/>
          <w:sz w:val="24"/>
        </w:rPr>
        <w:t>KOVPaP</w:t>
      </w:r>
      <w:proofErr w:type="spellEnd"/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predseda :Ivan </w:t>
      </w:r>
      <w:proofErr w:type="spellStart"/>
      <w:r>
        <w:rPr>
          <w:rFonts w:ascii="Times New Roman" w:eastAsia="Times New Roman" w:hAnsi="Times New Roman" w:cs="Times New Roman"/>
          <w:sz w:val="24"/>
        </w:rPr>
        <w:t>Ziman</w:t>
      </w:r>
      <w:proofErr w:type="spellEnd"/>
      <w:r w:rsidR="007A5BEB">
        <w:rPr>
          <w:rFonts w:ascii="Times New Roman" w:eastAsia="Times New Roman" w:hAnsi="Times New Roman" w:cs="Times New Roman"/>
          <w:sz w:val="24"/>
        </w:rPr>
        <w:t xml:space="preserve"> </w:t>
      </w: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členovia : </w:t>
      </w:r>
      <w:proofErr w:type="spellStart"/>
      <w:r>
        <w:rPr>
          <w:rFonts w:ascii="Times New Roman" w:eastAsia="Times New Roman" w:hAnsi="Times New Roman" w:cs="Times New Roman"/>
          <w:sz w:val="24"/>
        </w:rPr>
        <w:t>Marian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Ziman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, Ernest </w:t>
      </w:r>
      <w:proofErr w:type="spellStart"/>
      <w:r>
        <w:rPr>
          <w:rFonts w:ascii="Times New Roman" w:eastAsia="Times New Roman" w:hAnsi="Times New Roman" w:cs="Times New Roman"/>
          <w:sz w:val="24"/>
        </w:rPr>
        <w:t>Dulaj</w:t>
      </w:r>
      <w:proofErr w:type="spellEnd"/>
    </w:p>
    <w:p w:rsidR="007A5BEB" w:rsidRDefault="007A5BE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 </w:t>
      </w:r>
    </w:p>
    <w:p w:rsidR="009F78DB" w:rsidRDefault="009F78D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SOCIÁLNA KOMISIA</w:t>
      </w: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predseda : Daniel </w:t>
      </w:r>
      <w:proofErr w:type="spellStart"/>
      <w:r>
        <w:rPr>
          <w:rFonts w:ascii="Times New Roman" w:eastAsia="Times New Roman" w:hAnsi="Times New Roman" w:cs="Times New Roman"/>
          <w:sz w:val="24"/>
        </w:rPr>
        <w:t>Fakla</w:t>
      </w:r>
      <w:proofErr w:type="spellEnd"/>
      <w:r>
        <w:rPr>
          <w:rFonts w:ascii="Times New Roman" w:eastAsia="Times New Roman" w:hAnsi="Times New Roman" w:cs="Times New Roman"/>
          <w:sz w:val="24"/>
        </w:rPr>
        <w:t>: do 30.10.2017</w:t>
      </w: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                  Peter </w:t>
      </w:r>
      <w:proofErr w:type="spellStart"/>
      <w:r>
        <w:rPr>
          <w:rFonts w:ascii="Times New Roman" w:eastAsia="Times New Roman" w:hAnsi="Times New Roman" w:cs="Times New Roman"/>
          <w:sz w:val="24"/>
        </w:rPr>
        <w:t>Nemetz</w:t>
      </w:r>
      <w:proofErr w:type="spellEnd"/>
      <w:r>
        <w:rPr>
          <w:rFonts w:ascii="Times New Roman" w:eastAsia="Times New Roman" w:hAnsi="Times New Roman" w:cs="Times New Roman"/>
          <w:sz w:val="24"/>
        </w:rPr>
        <w:t>: od 10.11.2017</w:t>
      </w: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členovia : Štefan Dani, Ivan </w:t>
      </w:r>
      <w:proofErr w:type="spellStart"/>
      <w:r>
        <w:rPr>
          <w:rFonts w:ascii="Times New Roman" w:eastAsia="Times New Roman" w:hAnsi="Times New Roman" w:cs="Times New Roman"/>
          <w:sz w:val="24"/>
        </w:rPr>
        <w:t>Cangár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     </w:t>
      </w: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</w:t>
      </w: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lastRenderedPageBreak/>
        <w:t xml:space="preserve">                                       HOSPODÁRSKA KOMISIA LVHP A STAVEBNÉHO PORIADKU         </w:t>
      </w: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predseda: </w:t>
      </w:r>
      <w:proofErr w:type="spellStart"/>
      <w:r>
        <w:rPr>
          <w:rFonts w:ascii="Times New Roman" w:eastAsia="Times New Roman" w:hAnsi="Times New Roman" w:cs="Times New Roman"/>
          <w:sz w:val="24"/>
        </w:rPr>
        <w:t>Marian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Ziman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5C5A6E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členovia : Ivan </w:t>
      </w:r>
      <w:proofErr w:type="spellStart"/>
      <w:r>
        <w:rPr>
          <w:rFonts w:ascii="Times New Roman" w:eastAsia="Times New Roman" w:hAnsi="Times New Roman" w:cs="Times New Roman"/>
          <w:sz w:val="24"/>
        </w:rPr>
        <w:t>Ziman</w:t>
      </w:r>
      <w:proofErr w:type="spellEnd"/>
      <w:r>
        <w:rPr>
          <w:rFonts w:ascii="Times New Roman" w:eastAsia="Times New Roman" w:hAnsi="Times New Roman" w:cs="Times New Roman"/>
          <w:sz w:val="24"/>
        </w:rPr>
        <w:t>,</w:t>
      </w:r>
      <w:r w:rsidR="005C5A6E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Daniel </w:t>
      </w:r>
      <w:r w:rsidR="005C5A6E"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 w:rsidR="005C5A6E">
        <w:rPr>
          <w:rFonts w:ascii="Times New Roman" w:eastAsia="Times New Roman" w:hAnsi="Times New Roman" w:cs="Times New Roman"/>
          <w:sz w:val="24"/>
        </w:rPr>
        <w:t>Fakla</w:t>
      </w:r>
      <w:proofErr w:type="spellEnd"/>
      <w:r w:rsidR="005C5A6E">
        <w:rPr>
          <w:rFonts w:ascii="Times New Roman" w:eastAsia="Times New Roman" w:hAnsi="Times New Roman" w:cs="Times New Roman"/>
          <w:sz w:val="24"/>
        </w:rPr>
        <w:t xml:space="preserve"> ml do 30.10.2017</w:t>
      </w:r>
    </w:p>
    <w:p w:rsidR="009F78DB" w:rsidRDefault="005C5A6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Peter </w:t>
      </w:r>
      <w:proofErr w:type="spellStart"/>
      <w:r>
        <w:rPr>
          <w:rFonts w:ascii="Times New Roman" w:eastAsia="Times New Roman" w:hAnsi="Times New Roman" w:cs="Times New Roman"/>
          <w:sz w:val="24"/>
        </w:rPr>
        <w:t>Nem</w:t>
      </w:r>
      <w:r w:rsidR="00535B8F">
        <w:rPr>
          <w:rFonts w:ascii="Times New Roman" w:eastAsia="Times New Roman" w:hAnsi="Times New Roman" w:cs="Times New Roman"/>
          <w:sz w:val="24"/>
        </w:rPr>
        <w:t>e</w:t>
      </w:r>
      <w:r>
        <w:rPr>
          <w:rFonts w:ascii="Times New Roman" w:eastAsia="Times New Roman" w:hAnsi="Times New Roman" w:cs="Times New Roman"/>
          <w:sz w:val="24"/>
        </w:rPr>
        <w:t>tz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od 10.11.201</w:t>
      </w:r>
      <w:r w:rsidR="009643B9">
        <w:rPr>
          <w:rFonts w:ascii="Times New Roman" w:eastAsia="Times New Roman" w:hAnsi="Times New Roman" w:cs="Times New Roman"/>
          <w:sz w:val="24"/>
        </w:rPr>
        <w:t>7</w:t>
      </w:r>
      <w:r>
        <w:rPr>
          <w:rFonts w:ascii="Times New Roman" w:eastAsia="Times New Roman" w:hAnsi="Times New Roman" w:cs="Times New Roman"/>
          <w:sz w:val="24"/>
        </w:rPr>
        <w:t xml:space="preserve">, </w:t>
      </w:r>
    </w:p>
    <w:p w:rsidR="007A5BE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od 10.11.2017, Ernest </w:t>
      </w:r>
      <w:proofErr w:type="spellStart"/>
      <w:r>
        <w:rPr>
          <w:rFonts w:ascii="Times New Roman" w:eastAsia="Times New Roman" w:hAnsi="Times New Roman" w:cs="Times New Roman"/>
          <w:sz w:val="24"/>
        </w:rPr>
        <w:t>Dulaj</w:t>
      </w:r>
      <w:proofErr w:type="spellEnd"/>
      <w:r w:rsidR="007A5BEB">
        <w:rPr>
          <w:rFonts w:ascii="Times New Roman" w:eastAsia="Times New Roman" w:hAnsi="Times New Roman" w:cs="Times New Roman"/>
          <w:sz w:val="24"/>
        </w:rPr>
        <w:t xml:space="preserve"> </w:t>
      </w:r>
    </w:p>
    <w:p w:rsidR="009F78DB" w:rsidRDefault="007A5BE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 </w:t>
      </w:r>
    </w:p>
    <w:p w:rsidR="009F78DB" w:rsidRDefault="009F78D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</w:t>
      </w: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KOMISIA NA RIEŠENIE RÓMSKEJ PROBLEMATIKY   </w:t>
      </w: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                                       </w:t>
      </w: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predseda :Štefan Dani </w:t>
      </w: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členovia : Ján </w:t>
      </w:r>
      <w:proofErr w:type="spellStart"/>
      <w:r>
        <w:rPr>
          <w:rFonts w:ascii="Times New Roman" w:eastAsia="Times New Roman" w:hAnsi="Times New Roman" w:cs="Times New Roman"/>
          <w:sz w:val="24"/>
        </w:rPr>
        <w:t>Kótai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</w:rPr>
        <w:t>Sivester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Kótai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,Daniel </w:t>
      </w:r>
      <w:proofErr w:type="spellStart"/>
      <w:r>
        <w:rPr>
          <w:rFonts w:ascii="Times New Roman" w:eastAsia="Times New Roman" w:hAnsi="Times New Roman" w:cs="Times New Roman"/>
          <w:sz w:val="24"/>
        </w:rPr>
        <w:t>Fakla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ml.do 30.10.2017,   </w:t>
      </w: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Peter </w:t>
      </w:r>
      <w:proofErr w:type="spellStart"/>
      <w:r>
        <w:rPr>
          <w:rFonts w:ascii="Times New Roman" w:eastAsia="Times New Roman" w:hAnsi="Times New Roman" w:cs="Times New Roman"/>
          <w:sz w:val="24"/>
        </w:rPr>
        <w:t>Nemetz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od 10.11.2017</w:t>
      </w:r>
    </w:p>
    <w:p w:rsidR="009F78DB" w:rsidRDefault="009F78D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KOMISIA NA OCHRANU  VEREJNÉHO ZÁUJMU</w:t>
      </w: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predseda :Ivan </w:t>
      </w:r>
      <w:proofErr w:type="spellStart"/>
      <w:r>
        <w:rPr>
          <w:rFonts w:ascii="Times New Roman" w:eastAsia="Times New Roman" w:hAnsi="Times New Roman" w:cs="Times New Roman"/>
          <w:sz w:val="24"/>
        </w:rPr>
        <w:t>Cangár</w:t>
      </w:r>
      <w:proofErr w:type="spellEnd"/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členovia: Daniel </w:t>
      </w:r>
      <w:proofErr w:type="spellStart"/>
      <w:r>
        <w:rPr>
          <w:rFonts w:ascii="Times New Roman" w:eastAsia="Times New Roman" w:hAnsi="Times New Roman" w:cs="Times New Roman"/>
          <w:sz w:val="24"/>
        </w:rPr>
        <w:t>Fakla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ml.do 30.10.2017, Peter </w:t>
      </w:r>
      <w:proofErr w:type="spellStart"/>
      <w:r>
        <w:rPr>
          <w:rFonts w:ascii="Times New Roman" w:eastAsia="Times New Roman" w:hAnsi="Times New Roman" w:cs="Times New Roman"/>
          <w:sz w:val="24"/>
        </w:rPr>
        <w:t>Nemetz</w:t>
      </w:r>
      <w:proofErr w:type="spellEnd"/>
      <w:r>
        <w:rPr>
          <w:rFonts w:ascii="Times New Roman" w:eastAsia="Times New Roman" w:hAnsi="Times New Roman" w:cs="Times New Roman"/>
          <w:sz w:val="24"/>
        </w:rPr>
        <w:t>: od 10.11.2017</w:t>
      </w: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 Ernest </w:t>
      </w:r>
      <w:proofErr w:type="spellStart"/>
      <w:r>
        <w:rPr>
          <w:rFonts w:ascii="Times New Roman" w:eastAsia="Times New Roman" w:hAnsi="Times New Roman" w:cs="Times New Roman"/>
          <w:sz w:val="24"/>
        </w:rPr>
        <w:t>Dula</w:t>
      </w:r>
      <w:r w:rsidR="005C5A6E">
        <w:rPr>
          <w:rFonts w:ascii="Times New Roman" w:eastAsia="Times New Roman" w:hAnsi="Times New Roman" w:cs="Times New Roman"/>
          <w:sz w:val="24"/>
        </w:rPr>
        <w:t>j</w:t>
      </w:r>
      <w:proofErr w:type="spellEnd"/>
      <w:r w:rsidR="005C5A6E">
        <w:rPr>
          <w:rFonts w:ascii="Times New Roman" w:eastAsia="Times New Roman" w:hAnsi="Times New Roman" w:cs="Times New Roman"/>
          <w:sz w:val="24"/>
        </w:rPr>
        <w:t xml:space="preserve"> </w:t>
      </w:r>
    </w:p>
    <w:p w:rsidR="009F78DB" w:rsidRDefault="009F78D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9F78DB" w:rsidRDefault="009F78D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KONTROLNA KOMISIA</w:t>
      </w:r>
    </w:p>
    <w:p w:rsidR="009643B9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predseda :Ernest </w:t>
      </w:r>
      <w:proofErr w:type="spellStart"/>
      <w:r>
        <w:rPr>
          <w:rFonts w:ascii="Times New Roman" w:eastAsia="Times New Roman" w:hAnsi="Times New Roman" w:cs="Times New Roman"/>
          <w:sz w:val="24"/>
        </w:rPr>
        <w:t>Dulaj</w:t>
      </w:r>
      <w:proofErr w:type="spellEnd"/>
      <w:r w:rsidR="005C5A6E">
        <w:rPr>
          <w:rFonts w:ascii="Times New Roman" w:eastAsia="Times New Roman" w:hAnsi="Times New Roman" w:cs="Times New Roman"/>
          <w:sz w:val="24"/>
        </w:rPr>
        <w:t xml:space="preserve"> </w:t>
      </w:r>
    </w:p>
    <w:p w:rsidR="009F78DB" w:rsidRDefault="009643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</w:t>
      </w:r>
      <w:r w:rsidR="00646941">
        <w:rPr>
          <w:rFonts w:ascii="Times New Roman" w:eastAsia="Times New Roman" w:hAnsi="Times New Roman" w:cs="Times New Roman"/>
          <w:sz w:val="24"/>
        </w:rPr>
        <w:t xml:space="preserve">                              členovia : Ján </w:t>
      </w:r>
      <w:proofErr w:type="spellStart"/>
      <w:r w:rsidR="00646941">
        <w:rPr>
          <w:rFonts w:ascii="Times New Roman" w:eastAsia="Times New Roman" w:hAnsi="Times New Roman" w:cs="Times New Roman"/>
          <w:sz w:val="24"/>
        </w:rPr>
        <w:t>Kótai</w:t>
      </w:r>
      <w:proofErr w:type="spellEnd"/>
      <w:r w:rsidR="00646941">
        <w:rPr>
          <w:rFonts w:ascii="Times New Roman" w:eastAsia="Times New Roman" w:hAnsi="Times New Roman" w:cs="Times New Roman"/>
          <w:sz w:val="24"/>
        </w:rPr>
        <w:t xml:space="preserve">, Karol </w:t>
      </w:r>
      <w:proofErr w:type="spellStart"/>
      <w:r w:rsidR="00646941">
        <w:rPr>
          <w:rFonts w:ascii="Times New Roman" w:eastAsia="Times New Roman" w:hAnsi="Times New Roman" w:cs="Times New Roman"/>
          <w:sz w:val="24"/>
        </w:rPr>
        <w:t>Sendrei</w:t>
      </w:r>
      <w:proofErr w:type="spellEnd"/>
      <w:r w:rsidR="00646941">
        <w:rPr>
          <w:rFonts w:ascii="Times New Roman" w:eastAsia="Times New Roman" w:hAnsi="Times New Roman" w:cs="Times New Roman"/>
          <w:sz w:val="24"/>
        </w:rPr>
        <w:t xml:space="preserve"> ml.   </w:t>
      </w: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</w:t>
      </w: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INVENTARIZAČNÁ KOMISIA</w:t>
      </w: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predseda : </w:t>
      </w:r>
      <w:proofErr w:type="spellStart"/>
      <w:r>
        <w:rPr>
          <w:rFonts w:ascii="Times New Roman" w:eastAsia="Times New Roman" w:hAnsi="Times New Roman" w:cs="Times New Roman"/>
          <w:sz w:val="24"/>
        </w:rPr>
        <w:t>Sivester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Kótai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   </w:t>
      </w: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členovia :Ján </w:t>
      </w:r>
      <w:proofErr w:type="spellStart"/>
      <w:r>
        <w:rPr>
          <w:rFonts w:ascii="Times New Roman" w:eastAsia="Times New Roman" w:hAnsi="Times New Roman" w:cs="Times New Roman"/>
          <w:sz w:val="24"/>
        </w:rPr>
        <w:t>Kótai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,Daniel </w:t>
      </w:r>
      <w:proofErr w:type="spellStart"/>
      <w:r>
        <w:rPr>
          <w:rFonts w:ascii="Times New Roman" w:eastAsia="Times New Roman" w:hAnsi="Times New Roman" w:cs="Times New Roman"/>
          <w:sz w:val="24"/>
        </w:rPr>
        <w:t>Fakla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ml. : do 30.10.2017, Peter </w:t>
      </w:r>
      <w:proofErr w:type="spellStart"/>
      <w:r>
        <w:rPr>
          <w:rFonts w:ascii="Times New Roman" w:eastAsia="Times New Roman" w:hAnsi="Times New Roman" w:cs="Times New Roman"/>
          <w:sz w:val="24"/>
        </w:rPr>
        <w:t>Nemetz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od 10.11.2017               </w:t>
      </w:r>
    </w:p>
    <w:p w:rsidR="009F78DB" w:rsidRDefault="009F78D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9F78DB" w:rsidRDefault="009F78D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Obecný úrad: </w:t>
      </w: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starosta :                     Ing. Peter </w:t>
      </w:r>
      <w:proofErr w:type="spellStart"/>
      <w:r>
        <w:rPr>
          <w:rFonts w:ascii="Times New Roman" w:eastAsia="Times New Roman" w:hAnsi="Times New Roman" w:cs="Times New Roman"/>
          <w:sz w:val="24"/>
        </w:rPr>
        <w:t>Sentandráši</w:t>
      </w:r>
      <w:proofErr w:type="spellEnd"/>
      <w:r>
        <w:rPr>
          <w:rFonts w:ascii="Times New Roman" w:eastAsia="Times New Roman" w:hAnsi="Times New Roman" w:cs="Times New Roman"/>
          <w:sz w:val="24"/>
        </w:rPr>
        <w:t>: do 15.5.2017</w:t>
      </w: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                    Ivan </w:t>
      </w:r>
      <w:proofErr w:type="spellStart"/>
      <w:r>
        <w:rPr>
          <w:rFonts w:ascii="Times New Roman" w:eastAsia="Times New Roman" w:hAnsi="Times New Roman" w:cs="Times New Roman"/>
          <w:sz w:val="24"/>
        </w:rPr>
        <w:t>Cangár</w:t>
      </w:r>
      <w:proofErr w:type="spellEnd"/>
      <w:r>
        <w:rPr>
          <w:rFonts w:ascii="Times New Roman" w:eastAsia="Times New Roman" w:hAnsi="Times New Roman" w:cs="Times New Roman"/>
          <w:sz w:val="24"/>
        </w:rPr>
        <w:t>: 16.5.2017 – 30.10.2017</w:t>
      </w: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                    Daniel </w:t>
      </w:r>
      <w:proofErr w:type="spellStart"/>
      <w:r>
        <w:rPr>
          <w:rFonts w:ascii="Times New Roman" w:eastAsia="Times New Roman" w:hAnsi="Times New Roman" w:cs="Times New Roman"/>
          <w:sz w:val="24"/>
        </w:rPr>
        <w:t>Fakla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: od 31.10.2017 </w:t>
      </w:r>
    </w:p>
    <w:p w:rsidR="009F78DB" w:rsidRDefault="009F78D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samostatný referent :  Anna </w:t>
      </w:r>
      <w:proofErr w:type="spellStart"/>
      <w:r>
        <w:rPr>
          <w:rFonts w:ascii="Times New Roman" w:eastAsia="Times New Roman" w:hAnsi="Times New Roman" w:cs="Times New Roman"/>
          <w:sz w:val="24"/>
        </w:rPr>
        <w:t>Pamulová</w:t>
      </w:r>
      <w:proofErr w:type="spellEnd"/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matričná činnosť     :  Ema Dobšinská</w:t>
      </w: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referent                   :  Eva </w:t>
      </w:r>
      <w:proofErr w:type="spellStart"/>
      <w:r>
        <w:rPr>
          <w:rFonts w:ascii="Times New Roman" w:eastAsia="Times New Roman" w:hAnsi="Times New Roman" w:cs="Times New Roman"/>
          <w:sz w:val="24"/>
        </w:rPr>
        <w:t>Ichnatolyová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                                 </w:t>
      </w:r>
    </w:p>
    <w:p w:rsidR="009F78DB" w:rsidRDefault="009F78D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Konsolidovaný celok tvoria:</w:t>
      </w: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Základná škola , Sídlisko č.165  049 64  Sirk</w:t>
      </w: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Štatutárny orgán :  Mgr. </w:t>
      </w:r>
      <w:proofErr w:type="spellStart"/>
      <w:r>
        <w:rPr>
          <w:rFonts w:ascii="Times New Roman" w:eastAsia="Times New Roman" w:hAnsi="Times New Roman" w:cs="Times New Roman"/>
          <w:sz w:val="24"/>
        </w:rPr>
        <w:t>Strašková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Gabriela  </w:t>
      </w: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</w:rPr>
      </w:pPr>
      <w:r>
        <w:rPr>
          <w:rFonts w:ascii="Times New Roman" w:eastAsia="Times New Roman" w:hAnsi="Times New Roman" w:cs="Times New Roman"/>
          <w:sz w:val="24"/>
        </w:rPr>
        <w:t>Základná činnosť : základné školstvo</w:t>
      </w:r>
    </w:p>
    <w:p w:rsidR="009F78DB" w:rsidRDefault="009F78D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9F78DB" w:rsidRDefault="009F78D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 xml:space="preserve">2. Rozpočet obce na rok 2017 </w:t>
      </w:r>
    </w:p>
    <w:p w:rsidR="009F78DB" w:rsidRDefault="009F78D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</w:rPr>
      </w:pP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Základným   nástrojom  finančného  hospodárenia  obce  bol   rozpočet   obce   na  rok   2017.</w:t>
      </w: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Obec zostavila rozpočet podľa ustanovenia § 10 odsek 7) zákona č.583/2004 </w:t>
      </w:r>
      <w:proofErr w:type="spellStart"/>
      <w:r>
        <w:rPr>
          <w:rFonts w:ascii="Times New Roman" w:eastAsia="Times New Roman" w:hAnsi="Times New Roman" w:cs="Times New Roman"/>
          <w:sz w:val="24"/>
        </w:rPr>
        <w:t>Z.z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o rozpočtových pravidlách územnej samosprávy a o zmene a doplnení niektorých zákonov </w:t>
      </w:r>
      <w:r>
        <w:rPr>
          <w:rFonts w:ascii="Times New Roman" w:eastAsia="Times New Roman" w:hAnsi="Times New Roman" w:cs="Times New Roman"/>
          <w:sz w:val="24"/>
        </w:rPr>
        <w:lastRenderedPageBreak/>
        <w:t xml:space="preserve">v znení neskorších predpisov. </w:t>
      </w:r>
      <w:r>
        <w:rPr>
          <w:rFonts w:ascii="Times New Roman" w:eastAsia="Times New Roman" w:hAnsi="Times New Roman" w:cs="Times New Roman"/>
          <w:color w:val="000000"/>
          <w:sz w:val="24"/>
        </w:rPr>
        <w:t>Rozpočet obce</w:t>
      </w:r>
      <w:r>
        <w:rPr>
          <w:rFonts w:ascii="Times New Roman" w:eastAsia="Times New Roman" w:hAnsi="Times New Roman" w:cs="Times New Roman"/>
          <w:sz w:val="24"/>
        </w:rPr>
        <w:t xml:space="preserve"> na rok 2017 bol zostavený ako </w:t>
      </w:r>
      <w:r>
        <w:rPr>
          <w:rFonts w:ascii="Times New Roman" w:eastAsia="Times New Roman" w:hAnsi="Times New Roman" w:cs="Times New Roman"/>
          <w:color w:val="000000"/>
          <w:sz w:val="24"/>
        </w:rPr>
        <w:t>vyrovnaný.</w:t>
      </w:r>
      <w:r>
        <w:rPr>
          <w:rFonts w:ascii="Times New Roman" w:eastAsia="Times New Roman" w:hAnsi="Times New Roman" w:cs="Times New Roman"/>
          <w:color w:val="FF0000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Bežný rozpočet bol zostavený ako </w:t>
      </w:r>
      <w:r>
        <w:rPr>
          <w:rFonts w:ascii="Times New Roman" w:eastAsia="Times New Roman" w:hAnsi="Times New Roman" w:cs="Times New Roman"/>
          <w:color w:val="000000"/>
          <w:sz w:val="24"/>
        </w:rPr>
        <w:t>vyrovnaný</w:t>
      </w:r>
      <w:r w:rsidR="003303E2">
        <w:rPr>
          <w:rFonts w:ascii="Times New Roman" w:eastAsia="Times New Roman" w:hAnsi="Times New Roman" w:cs="Times New Roman"/>
          <w:color w:val="000000"/>
          <w:sz w:val="24"/>
        </w:rPr>
        <w:t>,</w:t>
      </w:r>
      <w:r>
        <w:rPr>
          <w:rFonts w:ascii="Times New Roman" w:eastAsia="Times New Roman" w:hAnsi="Times New Roman" w:cs="Times New Roman"/>
          <w:sz w:val="24"/>
        </w:rPr>
        <w:t xml:space="preserve">  a  kapitálový   rozpočet </w:t>
      </w:r>
      <w:r w:rsidR="003303E2">
        <w:rPr>
          <w:rFonts w:ascii="Times New Roman" w:eastAsia="Times New Roman" w:hAnsi="Times New Roman" w:cs="Times New Roman"/>
          <w:sz w:val="24"/>
        </w:rPr>
        <w:t xml:space="preserve"> a finančné operácie </w:t>
      </w:r>
      <w:r w:rsidR="003303E2">
        <w:rPr>
          <w:rFonts w:ascii="Times New Roman" w:eastAsia="Times New Roman" w:hAnsi="Times New Roman" w:cs="Times New Roman"/>
          <w:color w:val="000000"/>
          <w:sz w:val="24"/>
        </w:rPr>
        <w:t>ako  vyrovnané</w:t>
      </w:r>
      <w:r>
        <w:rPr>
          <w:rFonts w:ascii="Times New Roman" w:eastAsia="Times New Roman" w:hAnsi="Times New Roman" w:cs="Times New Roman"/>
          <w:sz w:val="24"/>
        </w:rPr>
        <w:t>.</w:t>
      </w: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Hospodárenie obce sa riadilo podľa schváleného rozpočtu na rok 2017. </w:t>
      </w: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Rozpočet obce bol schválený obecným zastupiteľstvom dňa 13.12.2016  uznesením č.4/XII/2016</w:t>
      </w: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Rozpočet bol zmenený jedenkrát:</w:t>
      </w: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prvá zmena bola  schválená dňa  22.12.2017</w:t>
      </w:r>
      <w:r w:rsidR="007E506A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rozpočtovým opatrením starostu obce č. 1/2017 uznesením č.22/XII/2017</w:t>
      </w:r>
      <w:r w:rsidR="007E506A">
        <w:rPr>
          <w:rFonts w:ascii="Times New Roman" w:eastAsia="Times New Roman" w:hAnsi="Times New Roman" w:cs="Times New Roman"/>
          <w:sz w:val="24"/>
        </w:rPr>
        <w:t>.</w:t>
      </w:r>
    </w:p>
    <w:p w:rsidR="009F78DB" w:rsidRDefault="009F78D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9F78DB" w:rsidRDefault="009F78D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9F78DB" w:rsidRDefault="009F78D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9F78DB" w:rsidRDefault="009F78D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9F78DB" w:rsidRDefault="009F78D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7E506A" w:rsidRDefault="007E506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9F78DB" w:rsidRDefault="0064694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Rozpočet obce k 31.12.2017 </w:t>
      </w:r>
    </w:p>
    <w:p w:rsidR="009F78DB" w:rsidRDefault="009F78D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9F78DB" w:rsidRDefault="009F78DB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46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93"/>
        <w:gridCol w:w="1843"/>
        <w:gridCol w:w="1842"/>
      </w:tblGrid>
      <w:tr w:rsidR="009F78DB">
        <w:trPr>
          <w:trHeight w:val="1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8" w:type="dxa"/>
              <w:right w:w="108" w:type="dxa"/>
            </w:tcMar>
          </w:tcPr>
          <w:p w:rsidR="009F78DB" w:rsidRDefault="009F78DB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8" w:type="dxa"/>
              <w:right w:w="108" w:type="dxa"/>
            </w:tcMar>
          </w:tcPr>
          <w:p w:rsidR="009F78DB" w:rsidRDefault="009F78DB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</w:p>
          <w:p w:rsidR="009F78DB" w:rsidRDefault="0064694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Schválený </w:t>
            </w:r>
          </w:p>
          <w:p w:rsidR="009F78DB" w:rsidRDefault="00646941">
            <w:pPr>
              <w:tabs>
                <w:tab w:val="right" w:pos="8460"/>
              </w:tabs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rozpočet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8" w:type="dxa"/>
              <w:right w:w="108" w:type="dxa"/>
            </w:tcMar>
          </w:tcPr>
          <w:p w:rsidR="009F78DB" w:rsidRDefault="00646941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Schválený rozpočet </w:t>
            </w:r>
          </w:p>
          <w:p w:rsidR="009F78DB" w:rsidRDefault="00646941">
            <w:pPr>
              <w:tabs>
                <w:tab w:val="right" w:pos="8820"/>
              </w:tabs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po poslednej zmene</w:t>
            </w:r>
          </w:p>
        </w:tc>
      </w:tr>
      <w:tr w:rsidR="009F78DB">
        <w:trPr>
          <w:trHeight w:val="1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  <w:tcMar>
              <w:left w:w="108" w:type="dxa"/>
              <w:right w:w="108" w:type="dxa"/>
            </w:tcMar>
          </w:tcPr>
          <w:p w:rsidR="009F78DB" w:rsidRDefault="00646941">
            <w:pPr>
              <w:tabs>
                <w:tab w:val="right" w:pos="8460"/>
              </w:tabs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Príjmy celkom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  <w:tcMar>
              <w:left w:w="108" w:type="dxa"/>
              <w:right w:w="108" w:type="dxa"/>
            </w:tcMar>
          </w:tcPr>
          <w:p w:rsidR="009F78DB" w:rsidRDefault="00646941">
            <w:pPr>
              <w:tabs>
                <w:tab w:val="right" w:pos="8460"/>
              </w:tabs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1.017.159,00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  <w:tcMar>
              <w:left w:w="108" w:type="dxa"/>
              <w:right w:w="108" w:type="dxa"/>
            </w:tcMar>
          </w:tcPr>
          <w:p w:rsidR="009F78DB" w:rsidRDefault="00646941">
            <w:pPr>
              <w:tabs>
                <w:tab w:val="right" w:pos="8460"/>
              </w:tabs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1 .098.690,00</w:t>
            </w:r>
          </w:p>
        </w:tc>
      </w:tr>
      <w:tr w:rsidR="009F78DB">
        <w:trPr>
          <w:trHeight w:val="1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tabs>
                <w:tab w:val="right" w:pos="8460"/>
              </w:tabs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z toho :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9F78DB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9F78DB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9F78DB">
        <w:trPr>
          <w:trHeight w:val="1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tabs>
                <w:tab w:val="right" w:pos="8460"/>
              </w:tabs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Bežné príjmy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tabs>
                <w:tab w:val="right" w:pos="8460"/>
              </w:tabs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967.159,00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tabs>
                <w:tab w:val="right" w:pos="8460"/>
              </w:tabs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1.048.690,00</w:t>
            </w:r>
          </w:p>
        </w:tc>
      </w:tr>
      <w:tr w:rsidR="009F78DB">
        <w:trPr>
          <w:trHeight w:val="1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tabs>
                <w:tab w:val="right" w:pos="8460"/>
              </w:tabs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Kapitálové príjmy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9F78D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9F78D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F78DB">
        <w:trPr>
          <w:trHeight w:val="1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tabs>
                <w:tab w:val="right" w:pos="8460"/>
              </w:tabs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Finančné príjmy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tabs>
                <w:tab w:val="right" w:pos="8460"/>
              </w:tabs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50.000,00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tabs>
                <w:tab w:val="right" w:pos="8460"/>
              </w:tabs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  50.000,00</w:t>
            </w:r>
          </w:p>
        </w:tc>
      </w:tr>
      <w:tr w:rsidR="009F78DB">
        <w:trPr>
          <w:trHeight w:val="1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tabs>
                <w:tab w:val="right" w:pos="8460"/>
              </w:tabs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color w:val="92D050"/>
                <w:sz w:val="24"/>
              </w:rPr>
              <w:t>Príjmy RO s právnou subjektivitou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9F78DB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9F78DB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F78DB">
        <w:trPr>
          <w:trHeight w:val="1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  <w:tcMar>
              <w:left w:w="108" w:type="dxa"/>
              <w:right w:w="108" w:type="dxa"/>
            </w:tcMar>
          </w:tcPr>
          <w:p w:rsidR="009F78DB" w:rsidRDefault="00646941">
            <w:pPr>
              <w:tabs>
                <w:tab w:val="right" w:pos="8460"/>
              </w:tabs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Výdavky celkom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  <w:tcMar>
              <w:left w:w="108" w:type="dxa"/>
              <w:right w:w="108" w:type="dxa"/>
            </w:tcMar>
          </w:tcPr>
          <w:p w:rsidR="009F78DB" w:rsidRDefault="00646941">
            <w:pPr>
              <w:tabs>
                <w:tab w:val="right" w:pos="8460"/>
              </w:tabs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1.017.159,00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  <w:tcMar>
              <w:left w:w="108" w:type="dxa"/>
              <w:right w:w="108" w:type="dxa"/>
            </w:tcMar>
          </w:tcPr>
          <w:p w:rsidR="009F78DB" w:rsidRDefault="00605DEA" w:rsidP="00F6623F">
            <w:pPr>
              <w:tabs>
                <w:tab w:val="right" w:pos="8460"/>
              </w:tabs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1</w:t>
            </w:r>
            <w:r w:rsidR="00F6623F">
              <w:rPr>
                <w:rFonts w:ascii="Times New Roman" w:eastAsia="Times New Roman" w:hAnsi="Times New Roman" w:cs="Times New Roman"/>
                <w:b/>
                <w:sz w:val="24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068</w:t>
            </w:r>
            <w:r w:rsidR="00F6623F">
              <w:rPr>
                <w:rFonts w:ascii="Times New Roman" w:eastAsia="Times New Roman" w:hAnsi="Times New Roman" w:cs="Times New Roman"/>
                <w:b/>
                <w:sz w:val="24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916,00</w:t>
            </w:r>
          </w:p>
        </w:tc>
      </w:tr>
      <w:tr w:rsidR="009F78DB">
        <w:trPr>
          <w:trHeight w:val="1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tabs>
                <w:tab w:val="right" w:pos="8460"/>
              </w:tabs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z toho :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9F78DB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9F78DB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F78DB">
        <w:trPr>
          <w:trHeight w:val="1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tabs>
                <w:tab w:val="right" w:pos="8460"/>
              </w:tabs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Bežné výdavky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tabs>
                <w:tab w:val="right" w:pos="8460"/>
              </w:tabs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542.159,00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 w:rsidP="00F6623F">
            <w:pPr>
              <w:tabs>
                <w:tab w:val="right" w:pos="8460"/>
              </w:tabs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 5</w:t>
            </w:r>
            <w:r w:rsidR="00F6623F">
              <w:rPr>
                <w:rFonts w:ascii="Times New Roman" w:eastAsia="Times New Roman" w:hAnsi="Times New Roman" w:cs="Times New Roman"/>
                <w:sz w:val="24"/>
              </w:rPr>
              <w:t>93.916</w:t>
            </w:r>
            <w:r>
              <w:rPr>
                <w:rFonts w:ascii="Times New Roman" w:eastAsia="Times New Roman" w:hAnsi="Times New Roman" w:cs="Times New Roman"/>
                <w:sz w:val="24"/>
              </w:rPr>
              <w:t>,00</w:t>
            </w:r>
          </w:p>
        </w:tc>
      </w:tr>
      <w:tr w:rsidR="009F78DB">
        <w:trPr>
          <w:trHeight w:val="1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tabs>
                <w:tab w:val="right" w:pos="8460"/>
              </w:tabs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Kapitálové výdavky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tabs>
                <w:tab w:val="right" w:pos="8460"/>
              </w:tabs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50.000,00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 w:rsidP="00F6623F">
            <w:pPr>
              <w:tabs>
                <w:tab w:val="right" w:pos="8460"/>
              </w:tabs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  </w:t>
            </w:r>
            <w:r w:rsidR="00F6623F">
              <w:rPr>
                <w:rFonts w:ascii="Times New Roman" w:eastAsia="Times New Roman" w:hAnsi="Times New Roman" w:cs="Times New Roman"/>
                <w:sz w:val="24"/>
              </w:rPr>
              <w:t>50</w:t>
            </w:r>
            <w:r>
              <w:rPr>
                <w:rFonts w:ascii="Times New Roman" w:eastAsia="Times New Roman" w:hAnsi="Times New Roman" w:cs="Times New Roman"/>
                <w:sz w:val="24"/>
              </w:rPr>
              <w:t>.000,00</w:t>
            </w:r>
          </w:p>
        </w:tc>
      </w:tr>
      <w:tr w:rsidR="009F78DB">
        <w:trPr>
          <w:trHeight w:val="1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tabs>
                <w:tab w:val="right" w:pos="8460"/>
              </w:tabs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Finančné výdavky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9F78DB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9F78DB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F78DB">
        <w:trPr>
          <w:trHeight w:val="1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tabs>
                <w:tab w:val="right" w:pos="8460"/>
              </w:tabs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color w:val="92D050"/>
                <w:sz w:val="24"/>
              </w:rPr>
              <w:t>Výdavky RO s právnou subjektivitou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tabs>
                <w:tab w:val="right" w:pos="8460"/>
              </w:tabs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    425.000,00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 w:rsidP="00605DEA">
            <w:pPr>
              <w:tabs>
                <w:tab w:val="right" w:pos="8460"/>
              </w:tabs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 </w:t>
            </w:r>
            <w:r w:rsidR="00605DEA">
              <w:rPr>
                <w:rFonts w:ascii="Times New Roman" w:eastAsia="Times New Roman" w:hAnsi="Times New Roman" w:cs="Times New Roman"/>
                <w:sz w:val="24"/>
              </w:rPr>
              <w:t>425</w:t>
            </w:r>
            <w:r w:rsidR="00B464E3">
              <w:rPr>
                <w:rFonts w:ascii="Times New Roman" w:eastAsia="Times New Roman" w:hAnsi="Times New Roman" w:cs="Times New Roman"/>
                <w:sz w:val="24"/>
              </w:rPr>
              <w:t>.</w:t>
            </w:r>
            <w:r w:rsidR="00605DEA">
              <w:rPr>
                <w:rFonts w:ascii="Times New Roman" w:eastAsia="Times New Roman" w:hAnsi="Times New Roman" w:cs="Times New Roman"/>
                <w:sz w:val="24"/>
              </w:rPr>
              <w:t>000,00</w:t>
            </w:r>
          </w:p>
        </w:tc>
      </w:tr>
      <w:tr w:rsidR="009F78DB">
        <w:trPr>
          <w:trHeight w:val="1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  <w:tcMar>
              <w:left w:w="108" w:type="dxa"/>
              <w:right w:w="108" w:type="dxa"/>
            </w:tcMar>
          </w:tcPr>
          <w:p w:rsidR="009F78DB" w:rsidRDefault="009F78DB">
            <w:pPr>
              <w:tabs>
                <w:tab w:val="right" w:pos="8460"/>
              </w:tabs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  <w:tcMar>
              <w:left w:w="108" w:type="dxa"/>
              <w:right w:w="108" w:type="dxa"/>
            </w:tcMar>
          </w:tcPr>
          <w:p w:rsidR="009F78DB" w:rsidRDefault="009F78DB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  <w:tcMar>
              <w:left w:w="108" w:type="dxa"/>
              <w:right w:w="108" w:type="dxa"/>
            </w:tcMar>
          </w:tcPr>
          <w:p w:rsidR="009F78DB" w:rsidRDefault="009F78DB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9F78DB" w:rsidRDefault="009F78D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FF"/>
          <w:sz w:val="28"/>
        </w:rPr>
      </w:pP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8"/>
        </w:rPr>
        <w:t xml:space="preserve">2.1 Plnenie príjmov za rok 2017 v  € </w:t>
      </w:r>
    </w:p>
    <w:p w:rsidR="009F78DB" w:rsidRDefault="009F78D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6"/>
        <w:gridCol w:w="3008"/>
        <w:gridCol w:w="2988"/>
      </w:tblGrid>
      <w:tr w:rsidR="009F78DB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Skutočnosť k 31.12.2017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% plnenia</w:t>
            </w:r>
          </w:p>
        </w:tc>
      </w:tr>
      <w:tr w:rsidR="009F78DB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1.098.690,00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 w:rsidP="00F6623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       1.</w:t>
            </w:r>
            <w:r w:rsidR="00F6623F">
              <w:rPr>
                <w:rFonts w:ascii="Times New Roman" w:eastAsia="Times New Roman" w:hAnsi="Times New Roman" w:cs="Times New Roman"/>
                <w:sz w:val="24"/>
              </w:rPr>
              <w:t>105.782,42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 w:rsidP="00F6623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              </w:t>
            </w:r>
            <w:r w:rsidR="00F6623F">
              <w:rPr>
                <w:rFonts w:ascii="Times New Roman" w:eastAsia="Times New Roman" w:hAnsi="Times New Roman" w:cs="Times New Roman"/>
                <w:sz w:val="24"/>
              </w:rPr>
              <w:t>100,64</w:t>
            </w:r>
          </w:p>
        </w:tc>
      </w:tr>
    </w:tbl>
    <w:p w:rsidR="009F78DB" w:rsidRDefault="009F78DB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</w:rPr>
      </w:pPr>
    </w:p>
    <w:p w:rsidR="009F78DB" w:rsidRDefault="00646941">
      <w:pPr>
        <w:numPr>
          <w:ilvl w:val="0"/>
          <w:numId w:val="14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b/>
          <w:color w:val="FF0000"/>
          <w:sz w:val="24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</w:rPr>
        <w:t xml:space="preserve">Bežné príjmy - daňové príjmy :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43"/>
        <w:gridCol w:w="2957"/>
        <w:gridCol w:w="3154"/>
      </w:tblGrid>
      <w:tr w:rsidR="009F78DB">
        <w:trPr>
          <w:trHeight w:val="1"/>
        </w:trPr>
        <w:tc>
          <w:tcPr>
            <w:tcW w:w="2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Rozpočet na rok 2017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Skutočnosť k 31.12.2017</w:t>
            </w:r>
          </w:p>
        </w:tc>
        <w:tc>
          <w:tcPr>
            <w:tcW w:w="3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% plnenia</w:t>
            </w:r>
          </w:p>
        </w:tc>
      </w:tr>
      <w:tr w:rsidR="009F78DB">
        <w:trPr>
          <w:trHeight w:val="1"/>
        </w:trPr>
        <w:tc>
          <w:tcPr>
            <w:tcW w:w="2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398.329,00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      402.516,15</w:t>
            </w:r>
          </w:p>
        </w:tc>
        <w:tc>
          <w:tcPr>
            <w:tcW w:w="3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101,05</w:t>
            </w:r>
          </w:p>
        </w:tc>
      </w:tr>
    </w:tbl>
    <w:p w:rsidR="009F78DB" w:rsidRDefault="009F78DB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9F78DB" w:rsidRDefault="009F78DB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9F78DB" w:rsidRDefault="00646941">
      <w:pPr>
        <w:numPr>
          <w:ilvl w:val="0"/>
          <w:numId w:val="15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b/>
          <w:color w:val="FF0000"/>
          <w:sz w:val="24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</w:rPr>
        <w:t xml:space="preserve">Bežné príjmy - nedaňové príjmy: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6"/>
        <w:gridCol w:w="2960"/>
        <w:gridCol w:w="3158"/>
      </w:tblGrid>
      <w:tr w:rsidR="009F78DB">
        <w:trPr>
          <w:trHeight w:val="1"/>
        </w:trPr>
        <w:tc>
          <w:tcPr>
            <w:tcW w:w="2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Rozpočet na rok 2017</w:t>
            </w:r>
          </w:p>
        </w:tc>
        <w:tc>
          <w:tcPr>
            <w:tcW w:w="2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Skutočnosť k 31.12.2017</w:t>
            </w:r>
          </w:p>
        </w:tc>
        <w:tc>
          <w:tcPr>
            <w:tcW w:w="3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% plnenia</w:t>
            </w:r>
          </w:p>
        </w:tc>
      </w:tr>
      <w:tr w:rsidR="009F78DB">
        <w:trPr>
          <w:trHeight w:val="1"/>
        </w:trPr>
        <w:tc>
          <w:tcPr>
            <w:tcW w:w="2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25.320,-</w:t>
            </w:r>
          </w:p>
        </w:tc>
        <w:tc>
          <w:tcPr>
            <w:tcW w:w="2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          31.473,56</w:t>
            </w:r>
          </w:p>
        </w:tc>
        <w:tc>
          <w:tcPr>
            <w:tcW w:w="3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F78DB" w:rsidRDefault="00F6623F" w:rsidP="00F6623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124,30</w:t>
            </w:r>
          </w:p>
        </w:tc>
      </w:tr>
    </w:tbl>
    <w:p w:rsidR="009F78DB" w:rsidRDefault="00646941">
      <w:pPr>
        <w:tabs>
          <w:tab w:val="left" w:pos="1530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lastRenderedPageBreak/>
        <w:tab/>
      </w:r>
    </w:p>
    <w:p w:rsidR="009F78DB" w:rsidRDefault="00646941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</w:rPr>
        <w:t xml:space="preserve">3) Bežné príjmy - dotácie : 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1"/>
        <w:gridCol w:w="3010"/>
        <w:gridCol w:w="2991"/>
      </w:tblGrid>
      <w:tr w:rsidR="009F78DB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Skutočnosť k 31.12.2017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% plnenia</w:t>
            </w:r>
          </w:p>
        </w:tc>
      </w:tr>
      <w:tr w:rsidR="009F78DB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9643B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625.041,00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2E668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618.141,90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2E668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98</w:t>
            </w:r>
            <w:r w:rsidR="009643B9">
              <w:rPr>
                <w:rFonts w:ascii="Times New Roman" w:eastAsia="Times New Roman" w:hAnsi="Times New Roman" w:cs="Times New Roman"/>
                <w:b/>
                <w:sz w:val="24"/>
              </w:rPr>
              <w:t>,90</w:t>
            </w:r>
          </w:p>
        </w:tc>
      </w:tr>
    </w:tbl>
    <w:p w:rsidR="009F78DB" w:rsidRDefault="009F78DB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</w:p>
    <w:p w:rsidR="009F78DB" w:rsidRDefault="00646941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</w:rPr>
        <w:t xml:space="preserve">4) Kapitálové príjmy: 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98"/>
        <w:gridCol w:w="3011"/>
        <w:gridCol w:w="2993"/>
      </w:tblGrid>
      <w:tr w:rsidR="009F78DB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Skutočnosť k 31.12.2017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% plnenia</w:t>
            </w:r>
          </w:p>
        </w:tc>
      </w:tr>
      <w:tr w:rsidR="009F78DB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9F78D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10.000,00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9F78D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9F78DB" w:rsidRDefault="009F78DB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</w:p>
    <w:p w:rsidR="009F78DB" w:rsidRDefault="00646941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</w:rPr>
        <w:t xml:space="preserve">5) Príjmové finančné operácie: 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85"/>
        <w:gridCol w:w="3001"/>
        <w:gridCol w:w="2978"/>
      </w:tblGrid>
      <w:tr w:rsidR="009F78DB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Skutočnosť k 31.12.2017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% plnenia</w:t>
            </w:r>
          </w:p>
        </w:tc>
      </w:tr>
      <w:tr w:rsidR="009F78DB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50 000,00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2E668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11.202,41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2E668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i/>
                <w:sz w:val="24"/>
              </w:rPr>
              <w:t>22,40</w:t>
            </w:r>
          </w:p>
        </w:tc>
      </w:tr>
    </w:tbl>
    <w:p w:rsidR="009F78DB" w:rsidRDefault="009F78DB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9F78DB" w:rsidRDefault="00646941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</w:rPr>
        <w:t>6) Príjmy rozpočtových organizácií s právnou subjektivitou: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85"/>
        <w:gridCol w:w="3001"/>
        <w:gridCol w:w="2978"/>
      </w:tblGrid>
      <w:tr w:rsidR="009F78DB">
        <w:trPr>
          <w:trHeight w:val="1"/>
        </w:trPr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Rozpočet na rok 2017</w:t>
            </w:r>
          </w:p>
        </w:tc>
        <w:tc>
          <w:tcPr>
            <w:tcW w:w="3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Skutočnosť k 31.12.2017</w:t>
            </w:r>
          </w:p>
        </w:tc>
        <w:tc>
          <w:tcPr>
            <w:tcW w:w="3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% plnenia</w:t>
            </w:r>
          </w:p>
        </w:tc>
      </w:tr>
      <w:tr w:rsidR="009F78DB">
        <w:trPr>
          <w:trHeight w:val="1"/>
        </w:trPr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  <w:tc>
          <w:tcPr>
            <w:tcW w:w="3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2E66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32.448,40</w:t>
            </w:r>
          </w:p>
          <w:p w:rsidR="009F78DB" w:rsidRDefault="009F78DB">
            <w:pPr>
              <w:spacing w:after="0" w:line="240" w:lineRule="auto"/>
              <w:jc w:val="center"/>
            </w:pPr>
          </w:p>
        </w:tc>
        <w:tc>
          <w:tcPr>
            <w:tcW w:w="3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i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             </w:t>
            </w:r>
          </w:p>
        </w:tc>
      </w:tr>
    </w:tbl>
    <w:p w:rsidR="009F78DB" w:rsidRDefault="009F78DB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</w:p>
    <w:p w:rsidR="009F78DB" w:rsidRDefault="009F78DB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9F78DB" w:rsidRDefault="00646941">
      <w:pPr>
        <w:spacing w:after="0" w:line="240" w:lineRule="auto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 xml:space="preserve">2.2 Plnenie výdavkov za rok 2017 v  € </w:t>
      </w:r>
    </w:p>
    <w:p w:rsidR="009F78DB" w:rsidRDefault="009F78DB">
      <w:pPr>
        <w:spacing w:after="0" w:line="240" w:lineRule="auto"/>
        <w:rPr>
          <w:rFonts w:ascii="Times New Roman" w:eastAsia="Times New Roman" w:hAnsi="Times New Roman" w:cs="Times New Roman"/>
          <w:b/>
          <w:color w:val="0000FF"/>
          <w:sz w:val="28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7"/>
        <w:gridCol w:w="3007"/>
        <w:gridCol w:w="2988"/>
      </w:tblGrid>
      <w:tr w:rsidR="009F78DB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Skutočnosť k 31.12.2017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% plnenia</w:t>
            </w:r>
          </w:p>
        </w:tc>
      </w:tr>
      <w:tr w:rsidR="009F78DB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2E6689" w:rsidRDefault="002E6689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4"/>
                <w:szCs w:val="24"/>
              </w:rPr>
            </w:pPr>
            <w:r w:rsidRPr="002E6689">
              <w:rPr>
                <w:rFonts w:ascii="Calibri" w:eastAsia="Calibri" w:hAnsi="Calibri" w:cs="Calibri"/>
                <w:b/>
                <w:sz w:val="24"/>
                <w:szCs w:val="24"/>
              </w:rPr>
              <w:t>1.068.916,00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2E6689" w:rsidRDefault="002E6689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4"/>
                <w:szCs w:val="24"/>
              </w:rPr>
            </w:pPr>
            <w:r w:rsidRPr="002E6689">
              <w:rPr>
                <w:rFonts w:ascii="Calibri" w:eastAsia="Calibri" w:hAnsi="Calibri" w:cs="Calibri"/>
                <w:b/>
                <w:sz w:val="24"/>
                <w:szCs w:val="24"/>
              </w:rPr>
              <w:t>994.236,86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2E6689" w:rsidRDefault="002E6689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4"/>
                <w:szCs w:val="24"/>
              </w:rPr>
            </w:pPr>
            <w:r w:rsidRPr="002E6689">
              <w:rPr>
                <w:rFonts w:ascii="Calibri" w:eastAsia="Calibri" w:hAnsi="Calibri" w:cs="Calibri"/>
                <w:b/>
                <w:sz w:val="24"/>
                <w:szCs w:val="24"/>
              </w:rPr>
              <w:t>93,01</w:t>
            </w:r>
          </w:p>
        </w:tc>
      </w:tr>
    </w:tbl>
    <w:p w:rsidR="009F78DB" w:rsidRDefault="009F78DB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9F78DB" w:rsidRDefault="00646941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</w:rPr>
        <w:t>1) Bežné výdavky :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7"/>
        <w:gridCol w:w="3007"/>
        <w:gridCol w:w="2988"/>
      </w:tblGrid>
      <w:tr w:rsidR="009F78DB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Rozpočet na rok 2017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Skutočnosť k 31.12.2017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% plnenia</w:t>
            </w:r>
          </w:p>
        </w:tc>
      </w:tr>
      <w:tr w:rsidR="009F78DB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2E6689" w:rsidRDefault="002E6689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4"/>
                <w:szCs w:val="24"/>
              </w:rPr>
            </w:pPr>
            <w:r w:rsidRPr="002E6689">
              <w:rPr>
                <w:rFonts w:ascii="Calibri" w:eastAsia="Calibri" w:hAnsi="Calibri" w:cs="Calibri"/>
                <w:b/>
                <w:sz w:val="24"/>
                <w:szCs w:val="24"/>
              </w:rPr>
              <w:t>1.018.916,00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2E6689" w:rsidRDefault="002E6689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4"/>
                <w:szCs w:val="24"/>
              </w:rPr>
            </w:pPr>
            <w:r w:rsidRPr="002E6689">
              <w:rPr>
                <w:rFonts w:ascii="Calibri" w:eastAsia="Calibri" w:hAnsi="Calibri" w:cs="Calibri"/>
                <w:b/>
                <w:sz w:val="24"/>
                <w:szCs w:val="24"/>
              </w:rPr>
              <w:t>988.578,86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2E6689" w:rsidRDefault="002E6689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4"/>
                <w:szCs w:val="24"/>
              </w:rPr>
            </w:pPr>
            <w:r w:rsidRPr="002E6689">
              <w:rPr>
                <w:rFonts w:ascii="Calibri" w:eastAsia="Calibri" w:hAnsi="Calibri" w:cs="Calibri"/>
                <w:b/>
                <w:sz w:val="24"/>
                <w:szCs w:val="24"/>
              </w:rPr>
              <w:t>97,02</w:t>
            </w:r>
          </w:p>
        </w:tc>
      </w:tr>
    </w:tbl>
    <w:p w:rsidR="009F78DB" w:rsidRDefault="009F78DB">
      <w:pPr>
        <w:spacing w:after="0" w:line="240" w:lineRule="auto"/>
        <w:rPr>
          <w:rFonts w:ascii="Times New Roman" w:eastAsia="Times New Roman" w:hAnsi="Times New Roman" w:cs="Times New Roman"/>
          <w:b/>
          <w:color w:val="0000FF"/>
          <w:sz w:val="28"/>
        </w:rPr>
      </w:pP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v tom :   </w:t>
      </w:r>
    </w:p>
    <w:p w:rsidR="009F78DB" w:rsidRDefault="009F78D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780"/>
        <w:gridCol w:w="1800"/>
        <w:gridCol w:w="1800"/>
        <w:gridCol w:w="1601"/>
      </w:tblGrid>
      <w:tr w:rsidR="009F78DB" w:rsidTr="002E6689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Funkčná klasifikácia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Rozpočet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Skutočnosť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% čerpania</w:t>
            </w:r>
          </w:p>
        </w:tc>
      </w:tr>
      <w:tr w:rsidR="009F78DB" w:rsidTr="002E6689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01.1.1.      Výdavky verejnej správy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C0199C" w:rsidRDefault="00175CE3" w:rsidP="00624A7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C0199C">
              <w:rPr>
                <w:rFonts w:ascii="Times New Roman" w:eastAsia="Times New Roman" w:hAnsi="Times New Roman" w:cs="Times New Roman"/>
                <w:sz w:val="24"/>
                <w:szCs w:val="24"/>
              </w:rPr>
              <w:t>259</w:t>
            </w:r>
            <w:r w:rsidR="00624A7C" w:rsidRPr="00C0199C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r w:rsidRPr="00C0199C">
              <w:rPr>
                <w:rFonts w:ascii="Times New Roman" w:eastAsia="Times New Roman" w:hAnsi="Times New Roman" w:cs="Times New Roman"/>
                <w:sz w:val="24"/>
                <w:szCs w:val="24"/>
              </w:rPr>
              <w:t>471,00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24A7C" w:rsidRDefault="00175CE3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24A7C">
              <w:rPr>
                <w:rFonts w:ascii="Times New Roman" w:eastAsia="Times New Roman" w:hAnsi="Times New Roman" w:cs="Times New Roman"/>
                <w:sz w:val="24"/>
                <w:szCs w:val="24"/>
              </w:rPr>
              <w:t>219. 427,31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24A7C" w:rsidRDefault="002E6689" w:rsidP="002E66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24A7C">
              <w:rPr>
                <w:rFonts w:ascii="Times New Roman" w:eastAsia="Times New Roman" w:hAnsi="Times New Roman" w:cs="Times New Roman"/>
                <w:sz w:val="24"/>
                <w:szCs w:val="24"/>
              </w:rPr>
              <w:t>84,57</w:t>
            </w:r>
          </w:p>
        </w:tc>
      </w:tr>
      <w:tr w:rsidR="009F78DB" w:rsidTr="002E6689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01.1.2   Finančná a rozpočtová oblasť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C0199C" w:rsidRDefault="0064694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0199C">
              <w:rPr>
                <w:rFonts w:ascii="Times New Roman" w:eastAsia="Times New Roman" w:hAnsi="Times New Roman" w:cs="Times New Roman"/>
                <w:sz w:val="24"/>
                <w:szCs w:val="24"/>
              </w:rPr>
              <w:t>2.500,00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C0199C" w:rsidRDefault="0064694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0199C">
              <w:rPr>
                <w:rFonts w:ascii="Times New Roman" w:eastAsia="Times New Roman" w:hAnsi="Times New Roman" w:cs="Times New Roman"/>
                <w:sz w:val="24"/>
                <w:szCs w:val="24"/>
              </w:rPr>
              <w:t>2.121,53 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24A7C" w:rsidRDefault="0064694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24A7C">
              <w:rPr>
                <w:rFonts w:ascii="Times New Roman" w:eastAsia="Times New Roman" w:hAnsi="Times New Roman" w:cs="Times New Roman"/>
                <w:sz w:val="24"/>
                <w:szCs w:val="24"/>
              </w:rPr>
              <w:t>84,86</w:t>
            </w:r>
          </w:p>
        </w:tc>
      </w:tr>
      <w:tr w:rsidR="009F78DB" w:rsidTr="002E6689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01.3.3    Matrika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C0199C" w:rsidRDefault="0064694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0199C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C0199C" w:rsidRDefault="0064694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199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1.932,48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24A7C" w:rsidRDefault="009F78DB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9F78DB" w:rsidTr="002E6689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01.6.0  Voľby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C0199C" w:rsidRDefault="0064694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0199C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C0199C" w:rsidRDefault="0064694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199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2.309,76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24A7C" w:rsidRDefault="009F78DB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9F78DB" w:rsidTr="002E6689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C0199C" w:rsidRDefault="00646941">
            <w:pPr>
              <w:spacing w:after="0" w:line="240" w:lineRule="auto"/>
            </w:pPr>
            <w:r w:rsidRPr="00C0199C">
              <w:rPr>
                <w:rFonts w:ascii="Times New Roman" w:eastAsia="Times New Roman" w:hAnsi="Times New Roman" w:cs="Times New Roman"/>
                <w:sz w:val="24"/>
              </w:rPr>
              <w:t>03.2.0    Ochrana pred požiarmi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C0199C" w:rsidRDefault="0064694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0199C">
              <w:rPr>
                <w:rFonts w:ascii="Times New Roman" w:eastAsia="Times New Roman" w:hAnsi="Times New Roman" w:cs="Times New Roman"/>
                <w:sz w:val="24"/>
                <w:szCs w:val="24"/>
              </w:rPr>
              <w:t>600,00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C0199C" w:rsidRDefault="0064694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199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1.585,00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24A7C" w:rsidRDefault="0064694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0199C">
              <w:rPr>
                <w:rFonts w:ascii="Times New Roman" w:eastAsia="Times New Roman" w:hAnsi="Times New Roman" w:cs="Times New Roman"/>
                <w:sz w:val="24"/>
                <w:szCs w:val="24"/>
              </w:rPr>
              <w:t>264,17</w:t>
            </w:r>
          </w:p>
        </w:tc>
      </w:tr>
      <w:tr w:rsidR="009F78DB" w:rsidTr="002E6689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C0199C" w:rsidRDefault="00646941">
            <w:pPr>
              <w:spacing w:after="0" w:line="240" w:lineRule="auto"/>
            </w:pPr>
            <w:r w:rsidRPr="00C0199C">
              <w:rPr>
                <w:rFonts w:ascii="Times New Roman" w:eastAsia="Times New Roman" w:hAnsi="Times New Roman" w:cs="Times New Roman"/>
                <w:sz w:val="24"/>
              </w:rPr>
              <w:t>05.1.0    Nakladanie s odpadmi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C0199C" w:rsidRDefault="0064694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C0199C">
              <w:rPr>
                <w:rFonts w:ascii="Times New Roman" w:eastAsia="Times New Roman" w:hAnsi="Times New Roman" w:cs="Times New Roman"/>
                <w:sz w:val="24"/>
                <w:szCs w:val="24"/>
              </w:rPr>
              <w:t>19</w:t>
            </w:r>
            <w:r w:rsidR="002E6689" w:rsidRPr="00C0199C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r w:rsidRPr="00C0199C">
              <w:rPr>
                <w:rFonts w:ascii="Times New Roman" w:eastAsia="Times New Roman" w:hAnsi="Times New Roman" w:cs="Times New Roman"/>
                <w:sz w:val="24"/>
                <w:szCs w:val="24"/>
              </w:rPr>
              <w:t>850,00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C0199C" w:rsidRDefault="0064694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0199C">
              <w:rPr>
                <w:rFonts w:ascii="Times New Roman" w:eastAsia="Times New Roman" w:hAnsi="Times New Roman" w:cs="Times New Roman"/>
                <w:sz w:val="24"/>
                <w:szCs w:val="24"/>
              </w:rPr>
              <w:t>16.544,61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C0199C" w:rsidRDefault="0064694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0199C">
              <w:rPr>
                <w:rFonts w:ascii="Times New Roman" w:eastAsia="Times New Roman" w:hAnsi="Times New Roman" w:cs="Times New Roman"/>
                <w:sz w:val="24"/>
                <w:szCs w:val="24"/>
              </w:rPr>
              <w:t>83,35</w:t>
            </w:r>
          </w:p>
        </w:tc>
      </w:tr>
      <w:tr w:rsidR="009F78DB" w:rsidTr="002E6689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C0199C" w:rsidRDefault="00646941">
            <w:pPr>
              <w:spacing w:after="0" w:line="240" w:lineRule="auto"/>
            </w:pPr>
            <w:r w:rsidRPr="00C0199C">
              <w:rPr>
                <w:rFonts w:ascii="Times New Roman" w:eastAsia="Times New Roman" w:hAnsi="Times New Roman" w:cs="Times New Roman"/>
                <w:sz w:val="24"/>
              </w:rPr>
              <w:t>06.2.0    Rozvoj obcí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C0199C" w:rsidRDefault="005836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0199C">
              <w:rPr>
                <w:rFonts w:ascii="Times New Roman" w:eastAsia="Times New Roman" w:hAnsi="Times New Roman" w:cs="Times New Roman"/>
                <w:sz w:val="24"/>
                <w:szCs w:val="24"/>
              </w:rPr>
              <w:t>29</w:t>
            </w:r>
            <w:r w:rsidR="002E6689" w:rsidRPr="00C0199C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r w:rsidRPr="00C0199C">
              <w:rPr>
                <w:rFonts w:ascii="Times New Roman" w:eastAsia="Times New Roman" w:hAnsi="Times New Roman" w:cs="Times New Roman"/>
                <w:sz w:val="24"/>
                <w:szCs w:val="24"/>
              </w:rPr>
              <w:t>600,00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C0199C" w:rsidRDefault="0064694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0199C">
              <w:rPr>
                <w:rFonts w:ascii="Times New Roman" w:eastAsia="Times New Roman" w:hAnsi="Times New Roman" w:cs="Times New Roman"/>
                <w:sz w:val="24"/>
                <w:szCs w:val="24"/>
              </w:rPr>
              <w:t>26.886,55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C0199C" w:rsidRDefault="002E66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0199C">
              <w:rPr>
                <w:rFonts w:ascii="Times New Roman" w:eastAsia="Times New Roman" w:hAnsi="Times New Roman" w:cs="Times New Roman"/>
                <w:sz w:val="24"/>
                <w:szCs w:val="24"/>
              </w:rPr>
              <w:t>90,84</w:t>
            </w:r>
          </w:p>
        </w:tc>
      </w:tr>
      <w:tr w:rsidR="009F78DB" w:rsidTr="002E6689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C0199C" w:rsidRDefault="00646941">
            <w:pPr>
              <w:spacing w:after="0" w:line="240" w:lineRule="auto"/>
            </w:pPr>
            <w:r w:rsidRPr="00C0199C">
              <w:rPr>
                <w:rFonts w:ascii="Times New Roman" w:eastAsia="Times New Roman" w:hAnsi="Times New Roman" w:cs="Times New Roman"/>
                <w:sz w:val="24"/>
              </w:rPr>
              <w:t>06.4.0    Verejné osvetlenie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C0199C" w:rsidRDefault="0064694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0199C">
              <w:rPr>
                <w:rFonts w:ascii="Times New Roman" w:eastAsia="Times New Roman" w:hAnsi="Times New Roman" w:cs="Times New Roman"/>
                <w:sz w:val="24"/>
                <w:szCs w:val="24"/>
              </w:rPr>
              <w:t>21.000,00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C0199C" w:rsidRDefault="0064694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0199C">
              <w:rPr>
                <w:rFonts w:ascii="Times New Roman" w:eastAsia="Times New Roman" w:hAnsi="Times New Roman" w:cs="Times New Roman"/>
                <w:sz w:val="24"/>
                <w:szCs w:val="24"/>
              </w:rPr>
              <w:t>16.399,93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C0199C" w:rsidRDefault="0064694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0199C">
              <w:rPr>
                <w:rFonts w:ascii="Times New Roman" w:eastAsia="Times New Roman" w:hAnsi="Times New Roman" w:cs="Times New Roman"/>
                <w:sz w:val="24"/>
                <w:szCs w:val="24"/>
              </w:rPr>
              <w:t>78,09</w:t>
            </w:r>
          </w:p>
        </w:tc>
      </w:tr>
      <w:tr w:rsidR="009F78DB" w:rsidTr="002E6689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C0199C" w:rsidRDefault="00646941">
            <w:pPr>
              <w:spacing w:after="0" w:line="240" w:lineRule="auto"/>
            </w:pPr>
            <w:r w:rsidRPr="00C0199C">
              <w:rPr>
                <w:rFonts w:ascii="Times New Roman" w:eastAsia="Times New Roman" w:hAnsi="Times New Roman" w:cs="Times New Roman"/>
                <w:sz w:val="24"/>
              </w:rPr>
              <w:t>07.6.0    Zdravotné stredisko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C0199C" w:rsidRDefault="0064694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0199C">
              <w:rPr>
                <w:rFonts w:ascii="Times New Roman" w:eastAsia="Times New Roman" w:hAnsi="Times New Roman" w:cs="Times New Roman"/>
                <w:sz w:val="24"/>
                <w:szCs w:val="24"/>
              </w:rPr>
              <w:t>600,00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C0199C" w:rsidRDefault="0064694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0199C">
              <w:rPr>
                <w:rFonts w:ascii="Times New Roman" w:eastAsia="Times New Roman" w:hAnsi="Times New Roman" w:cs="Times New Roman"/>
                <w:sz w:val="24"/>
                <w:szCs w:val="24"/>
              </w:rPr>
              <w:t>695,53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C0199C" w:rsidRDefault="0064694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0199C">
              <w:rPr>
                <w:rFonts w:ascii="Times New Roman" w:eastAsia="Times New Roman" w:hAnsi="Times New Roman" w:cs="Times New Roman"/>
                <w:sz w:val="24"/>
                <w:szCs w:val="24"/>
              </w:rPr>
              <w:t>115,92</w:t>
            </w:r>
          </w:p>
        </w:tc>
      </w:tr>
      <w:tr w:rsidR="009F78DB" w:rsidTr="002E6689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C0199C" w:rsidRDefault="00646941">
            <w:pPr>
              <w:spacing w:after="0" w:line="240" w:lineRule="auto"/>
            </w:pPr>
            <w:r w:rsidRPr="00C0199C">
              <w:rPr>
                <w:rFonts w:ascii="Times New Roman" w:eastAsia="Times New Roman" w:hAnsi="Times New Roman" w:cs="Times New Roman"/>
                <w:sz w:val="24"/>
              </w:rPr>
              <w:t>08.1.0  Rekreačné a športové služby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C0199C" w:rsidRDefault="0064694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0199C">
              <w:rPr>
                <w:rFonts w:ascii="Times New Roman" w:eastAsia="Times New Roman" w:hAnsi="Times New Roman" w:cs="Times New Roman"/>
                <w:sz w:val="24"/>
                <w:szCs w:val="24"/>
              </w:rPr>
              <w:t>6.300,00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C0199C" w:rsidRDefault="0064694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0199C">
              <w:rPr>
                <w:rFonts w:ascii="Times New Roman" w:eastAsia="Times New Roman" w:hAnsi="Times New Roman" w:cs="Times New Roman"/>
                <w:sz w:val="24"/>
                <w:szCs w:val="24"/>
              </w:rPr>
              <w:t>7.314,53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C0199C" w:rsidRDefault="0064694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0199C">
              <w:rPr>
                <w:rFonts w:ascii="Times New Roman" w:eastAsia="Times New Roman" w:hAnsi="Times New Roman" w:cs="Times New Roman"/>
                <w:sz w:val="24"/>
                <w:szCs w:val="24"/>
              </w:rPr>
              <w:t>116,10</w:t>
            </w:r>
          </w:p>
        </w:tc>
      </w:tr>
      <w:tr w:rsidR="009F78DB" w:rsidTr="002E6689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C0199C" w:rsidRDefault="00646941">
            <w:pPr>
              <w:spacing w:after="0" w:line="240" w:lineRule="auto"/>
            </w:pPr>
            <w:r w:rsidRPr="00C0199C">
              <w:rPr>
                <w:rFonts w:ascii="Times New Roman" w:eastAsia="Times New Roman" w:hAnsi="Times New Roman" w:cs="Times New Roman"/>
                <w:sz w:val="24"/>
              </w:rPr>
              <w:t>08.2.0    Kultúrne služby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C0199C" w:rsidRDefault="0064694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0199C">
              <w:rPr>
                <w:rFonts w:ascii="Times New Roman" w:eastAsia="Times New Roman" w:hAnsi="Times New Roman" w:cs="Times New Roman"/>
                <w:sz w:val="24"/>
                <w:szCs w:val="24"/>
              </w:rPr>
              <w:t>11.500,00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C0199C" w:rsidRDefault="0064694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0199C">
              <w:rPr>
                <w:rFonts w:ascii="Times New Roman" w:eastAsia="Times New Roman" w:hAnsi="Times New Roman" w:cs="Times New Roman"/>
                <w:sz w:val="24"/>
                <w:szCs w:val="24"/>
              </w:rPr>
              <w:t>1.441,90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C0199C" w:rsidRDefault="0064694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0199C">
              <w:rPr>
                <w:rFonts w:ascii="Times New Roman" w:eastAsia="Times New Roman" w:hAnsi="Times New Roman" w:cs="Times New Roman"/>
                <w:sz w:val="24"/>
                <w:szCs w:val="24"/>
              </w:rPr>
              <w:t>12,54</w:t>
            </w:r>
          </w:p>
        </w:tc>
      </w:tr>
      <w:tr w:rsidR="009F78DB" w:rsidTr="002E6689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C0199C" w:rsidRDefault="00646941">
            <w:pPr>
              <w:spacing w:after="0" w:line="240" w:lineRule="auto"/>
            </w:pPr>
            <w:r w:rsidRPr="00C0199C">
              <w:rPr>
                <w:rFonts w:ascii="Times New Roman" w:eastAsia="Times New Roman" w:hAnsi="Times New Roman" w:cs="Times New Roman"/>
                <w:sz w:val="24"/>
              </w:rPr>
              <w:t>08.3.0  Vysielacie a </w:t>
            </w:r>
            <w:proofErr w:type="spellStart"/>
            <w:r w:rsidRPr="00C0199C">
              <w:rPr>
                <w:rFonts w:ascii="Times New Roman" w:eastAsia="Times New Roman" w:hAnsi="Times New Roman" w:cs="Times New Roman"/>
                <w:sz w:val="24"/>
              </w:rPr>
              <w:t>vydavat.služby</w:t>
            </w:r>
            <w:proofErr w:type="spellEnd"/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C0199C" w:rsidRDefault="0064694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0199C">
              <w:rPr>
                <w:rFonts w:ascii="Times New Roman" w:eastAsia="Times New Roman" w:hAnsi="Times New Roman" w:cs="Times New Roman"/>
                <w:sz w:val="24"/>
                <w:szCs w:val="24"/>
              </w:rPr>
              <w:t>1.000,00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C0199C" w:rsidRDefault="0064694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0199C">
              <w:rPr>
                <w:rFonts w:ascii="Times New Roman" w:eastAsia="Times New Roman" w:hAnsi="Times New Roman" w:cs="Times New Roman"/>
                <w:sz w:val="24"/>
                <w:szCs w:val="24"/>
              </w:rPr>
              <w:t>85,49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C0199C" w:rsidRDefault="002E6689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C0199C">
              <w:rPr>
                <w:rFonts w:ascii="Times New Roman" w:eastAsia="Calibri" w:hAnsi="Times New Roman" w:cs="Times New Roman"/>
                <w:sz w:val="24"/>
                <w:szCs w:val="24"/>
              </w:rPr>
              <w:t>8,55</w:t>
            </w:r>
          </w:p>
        </w:tc>
      </w:tr>
      <w:tr w:rsidR="009F78DB" w:rsidTr="002E6689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C0199C" w:rsidRDefault="00646941">
            <w:pPr>
              <w:spacing w:after="0" w:line="240" w:lineRule="auto"/>
            </w:pPr>
            <w:r w:rsidRPr="00C0199C">
              <w:rPr>
                <w:rFonts w:ascii="Times New Roman" w:eastAsia="Times New Roman" w:hAnsi="Times New Roman" w:cs="Times New Roman"/>
                <w:sz w:val="24"/>
              </w:rPr>
              <w:t xml:space="preserve">08.4.0    Náboženské služby  Dom </w:t>
            </w:r>
            <w:proofErr w:type="spellStart"/>
            <w:r w:rsidRPr="00C0199C">
              <w:rPr>
                <w:rFonts w:ascii="Times New Roman" w:eastAsia="Times New Roman" w:hAnsi="Times New Roman" w:cs="Times New Roman"/>
                <w:sz w:val="24"/>
              </w:rPr>
              <w:t>sm</w:t>
            </w:r>
            <w:proofErr w:type="spellEnd"/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C0199C" w:rsidRDefault="0064694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0199C">
              <w:rPr>
                <w:rFonts w:ascii="Times New Roman" w:eastAsia="Times New Roman" w:hAnsi="Times New Roman" w:cs="Times New Roman"/>
                <w:sz w:val="24"/>
                <w:szCs w:val="24"/>
              </w:rPr>
              <w:t>3.000,00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C0199C" w:rsidRDefault="0064694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0199C">
              <w:rPr>
                <w:rFonts w:ascii="Times New Roman" w:eastAsia="Times New Roman" w:hAnsi="Times New Roman" w:cs="Times New Roman"/>
                <w:sz w:val="24"/>
                <w:szCs w:val="24"/>
              </w:rPr>
              <w:t>1.002,13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C0199C" w:rsidRDefault="0064694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0199C">
              <w:rPr>
                <w:rFonts w:ascii="Times New Roman" w:eastAsia="Times New Roman" w:hAnsi="Times New Roman" w:cs="Times New Roman"/>
                <w:sz w:val="24"/>
                <w:szCs w:val="24"/>
              </w:rPr>
              <w:t>33,40</w:t>
            </w:r>
          </w:p>
        </w:tc>
      </w:tr>
      <w:tr w:rsidR="009F78DB" w:rsidTr="002E6689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C0199C" w:rsidRDefault="00646941">
            <w:pPr>
              <w:spacing w:after="0" w:line="240" w:lineRule="auto"/>
            </w:pPr>
            <w:r w:rsidRPr="00C0199C">
              <w:rPr>
                <w:rFonts w:ascii="Times New Roman" w:eastAsia="Times New Roman" w:hAnsi="Times New Roman" w:cs="Times New Roman"/>
                <w:sz w:val="24"/>
              </w:rPr>
              <w:t>09.1.1.   Predškolská výchova MŠ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C0199C" w:rsidRDefault="0064694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0199C">
              <w:rPr>
                <w:rFonts w:ascii="Times New Roman" w:eastAsia="Times New Roman" w:hAnsi="Times New Roman" w:cs="Times New Roman"/>
                <w:sz w:val="24"/>
                <w:szCs w:val="24"/>
              </w:rPr>
              <w:t>43.400,00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C0199C" w:rsidRDefault="0064694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0199C">
              <w:rPr>
                <w:rFonts w:ascii="Times New Roman" w:eastAsia="Times New Roman" w:hAnsi="Times New Roman" w:cs="Times New Roman"/>
                <w:sz w:val="24"/>
                <w:szCs w:val="24"/>
              </w:rPr>
              <w:t>41.585,98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C0199C" w:rsidRDefault="0064694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0199C">
              <w:rPr>
                <w:rFonts w:ascii="Times New Roman" w:eastAsia="Times New Roman" w:hAnsi="Times New Roman" w:cs="Times New Roman"/>
                <w:sz w:val="24"/>
                <w:szCs w:val="24"/>
              </w:rPr>
              <w:t>95,82</w:t>
            </w:r>
          </w:p>
        </w:tc>
      </w:tr>
      <w:tr w:rsidR="00583616" w:rsidRPr="00C0199C" w:rsidTr="002E6689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83616" w:rsidRPr="00C0199C" w:rsidRDefault="00583616">
            <w:pPr>
              <w:tabs>
                <w:tab w:val="left" w:pos="4536"/>
                <w:tab w:val="left" w:pos="907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C0199C">
              <w:rPr>
                <w:rFonts w:ascii="Times New Roman" w:eastAsia="Times New Roman" w:hAnsi="Times New Roman" w:cs="Times New Roman"/>
                <w:sz w:val="24"/>
              </w:rPr>
              <w:t>09.1.2    ZŠ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83616" w:rsidRPr="00C0199C" w:rsidRDefault="00583616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C0199C">
              <w:rPr>
                <w:rFonts w:ascii="Times New Roman" w:eastAsia="Calibri" w:hAnsi="Times New Roman" w:cs="Times New Roman"/>
                <w:sz w:val="24"/>
                <w:szCs w:val="24"/>
              </w:rPr>
              <w:t>400</w:t>
            </w:r>
            <w:r w:rsidR="00624A7C" w:rsidRPr="00C0199C">
              <w:rPr>
                <w:rFonts w:ascii="Times New Roman" w:eastAsia="Calibri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83616" w:rsidRPr="00C0199C" w:rsidRDefault="00583616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C0199C">
              <w:rPr>
                <w:rFonts w:ascii="Times New Roman" w:eastAsia="Calibri" w:hAnsi="Times New Roman" w:cs="Times New Roman"/>
                <w:sz w:val="24"/>
                <w:szCs w:val="24"/>
              </w:rPr>
              <w:t>211,00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83616" w:rsidRPr="00C0199C" w:rsidRDefault="002E6689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C0199C">
              <w:rPr>
                <w:rFonts w:ascii="Times New Roman" w:eastAsia="Calibri" w:hAnsi="Times New Roman" w:cs="Times New Roman"/>
                <w:sz w:val="24"/>
                <w:szCs w:val="24"/>
              </w:rPr>
              <w:t>52,75</w:t>
            </w:r>
          </w:p>
        </w:tc>
      </w:tr>
      <w:tr w:rsidR="009F78DB" w:rsidTr="002E6689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C0199C" w:rsidRDefault="00646941">
            <w:pPr>
              <w:tabs>
                <w:tab w:val="left" w:pos="4536"/>
                <w:tab w:val="left" w:pos="9072"/>
              </w:tabs>
              <w:spacing w:after="0" w:line="240" w:lineRule="auto"/>
            </w:pPr>
            <w:r w:rsidRPr="00C0199C">
              <w:rPr>
                <w:rFonts w:ascii="Times New Roman" w:eastAsia="Times New Roman" w:hAnsi="Times New Roman" w:cs="Times New Roman"/>
                <w:sz w:val="24"/>
              </w:rPr>
              <w:t xml:space="preserve">09.1.2    ZŠ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C0199C" w:rsidRDefault="00175CE3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C0199C">
              <w:rPr>
                <w:rFonts w:ascii="Times New Roman" w:eastAsia="Calibri" w:hAnsi="Times New Roman" w:cs="Times New Roman"/>
                <w:sz w:val="24"/>
                <w:szCs w:val="24"/>
              </w:rPr>
              <w:t>211.704,00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C0199C" w:rsidRDefault="00175CE3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C0199C">
              <w:rPr>
                <w:rFonts w:ascii="Times New Roman" w:eastAsia="Calibri" w:hAnsi="Times New Roman" w:cs="Times New Roman"/>
                <w:sz w:val="24"/>
                <w:szCs w:val="24"/>
              </w:rPr>
              <w:t>230.512,79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24A7C" w:rsidRDefault="002E6689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24A7C">
              <w:rPr>
                <w:rFonts w:ascii="Times New Roman" w:eastAsia="Calibri" w:hAnsi="Times New Roman" w:cs="Times New Roman"/>
                <w:sz w:val="24"/>
                <w:szCs w:val="24"/>
              </w:rPr>
              <w:t>108,89</w:t>
            </w:r>
          </w:p>
        </w:tc>
      </w:tr>
      <w:tr w:rsidR="009F78DB" w:rsidTr="002E6689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C0199C" w:rsidRDefault="00646941">
            <w:pPr>
              <w:spacing w:after="0" w:line="240" w:lineRule="auto"/>
            </w:pPr>
            <w:r w:rsidRPr="00C0199C">
              <w:rPr>
                <w:rFonts w:ascii="Times New Roman" w:eastAsia="Times New Roman" w:hAnsi="Times New Roman" w:cs="Times New Roman"/>
                <w:sz w:val="24"/>
              </w:rPr>
              <w:lastRenderedPageBreak/>
              <w:t>09.2.      ZŠ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C0199C" w:rsidRDefault="00175CE3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C0199C">
              <w:rPr>
                <w:rFonts w:ascii="Times New Roman" w:eastAsia="Calibri" w:hAnsi="Times New Roman" w:cs="Times New Roman"/>
                <w:sz w:val="24"/>
                <w:szCs w:val="24"/>
              </w:rPr>
              <w:t>188.296,00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C0199C" w:rsidRDefault="00175CE3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C0199C">
              <w:rPr>
                <w:rFonts w:ascii="Times New Roman" w:eastAsia="Calibri" w:hAnsi="Times New Roman" w:cs="Times New Roman"/>
                <w:sz w:val="24"/>
                <w:szCs w:val="24"/>
              </w:rPr>
              <w:t>223.337,93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24A7C" w:rsidRDefault="002E6689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24A7C">
              <w:rPr>
                <w:rFonts w:ascii="Times New Roman" w:eastAsia="Calibri" w:hAnsi="Times New Roman" w:cs="Times New Roman"/>
                <w:sz w:val="24"/>
                <w:szCs w:val="24"/>
              </w:rPr>
              <w:t>118,61</w:t>
            </w:r>
          </w:p>
        </w:tc>
      </w:tr>
      <w:tr w:rsidR="009F78DB" w:rsidTr="002E6689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C0199C" w:rsidRDefault="00646941">
            <w:pPr>
              <w:spacing w:after="0" w:line="240" w:lineRule="auto"/>
            </w:pPr>
            <w:r w:rsidRPr="00C0199C">
              <w:rPr>
                <w:rFonts w:ascii="Times New Roman" w:eastAsia="Times New Roman" w:hAnsi="Times New Roman" w:cs="Times New Roman"/>
                <w:sz w:val="24"/>
              </w:rPr>
              <w:t>09.5       ŠKD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C0199C" w:rsidRDefault="00175CE3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C0199C">
              <w:rPr>
                <w:rFonts w:ascii="Times New Roman" w:eastAsia="Calibri" w:hAnsi="Times New Roman" w:cs="Times New Roman"/>
                <w:sz w:val="24"/>
                <w:szCs w:val="24"/>
              </w:rPr>
              <w:t>11.549,00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C0199C" w:rsidRDefault="00175CE3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C0199C">
              <w:rPr>
                <w:rFonts w:ascii="Times New Roman" w:eastAsia="Calibri" w:hAnsi="Times New Roman" w:cs="Times New Roman"/>
                <w:sz w:val="24"/>
                <w:szCs w:val="24"/>
              </w:rPr>
              <w:t>7.715,39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24A7C" w:rsidRDefault="002E6689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24A7C">
              <w:rPr>
                <w:rFonts w:ascii="Times New Roman" w:eastAsia="Calibri" w:hAnsi="Times New Roman" w:cs="Times New Roman"/>
                <w:sz w:val="24"/>
                <w:szCs w:val="24"/>
              </w:rPr>
              <w:t>66,81</w:t>
            </w:r>
          </w:p>
        </w:tc>
      </w:tr>
      <w:tr w:rsidR="009F78DB" w:rsidTr="002E6689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C0199C" w:rsidRDefault="00583616">
            <w:pPr>
              <w:spacing w:after="0" w:line="240" w:lineRule="auto"/>
            </w:pPr>
            <w:r w:rsidRPr="00C0199C">
              <w:rPr>
                <w:rFonts w:ascii="Times New Roman" w:eastAsia="Times New Roman" w:hAnsi="Times New Roman" w:cs="Times New Roman"/>
                <w:sz w:val="24"/>
              </w:rPr>
              <w:t xml:space="preserve">09.6      </w:t>
            </w:r>
            <w:r w:rsidR="00646941" w:rsidRPr="00C0199C">
              <w:rPr>
                <w:rFonts w:ascii="Times New Roman" w:eastAsia="Times New Roman" w:hAnsi="Times New Roman" w:cs="Times New Roman"/>
                <w:sz w:val="24"/>
              </w:rPr>
              <w:t xml:space="preserve"> Školská jedáleň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C0199C" w:rsidRDefault="00BA3982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C0199C">
              <w:rPr>
                <w:rFonts w:ascii="Times New Roman" w:eastAsia="Calibri" w:hAnsi="Times New Roman" w:cs="Times New Roman"/>
                <w:sz w:val="24"/>
                <w:szCs w:val="24"/>
              </w:rPr>
              <w:t>13.451</w:t>
            </w:r>
            <w:r w:rsidR="007E506A" w:rsidRPr="00C0199C">
              <w:rPr>
                <w:rFonts w:ascii="Times New Roman" w:eastAsia="Calibri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C0199C" w:rsidRDefault="00BA3982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C0199C">
              <w:rPr>
                <w:rFonts w:ascii="Times New Roman" w:eastAsia="Calibri" w:hAnsi="Times New Roman" w:cs="Times New Roman"/>
                <w:sz w:val="24"/>
                <w:szCs w:val="24"/>
              </w:rPr>
              <w:t>44.079,54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24A7C" w:rsidRDefault="002E6689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24A7C">
              <w:rPr>
                <w:rFonts w:ascii="Times New Roman" w:eastAsia="Calibri" w:hAnsi="Times New Roman" w:cs="Times New Roman"/>
                <w:sz w:val="24"/>
                <w:szCs w:val="24"/>
              </w:rPr>
              <w:t>325,52</w:t>
            </w:r>
          </w:p>
        </w:tc>
      </w:tr>
      <w:tr w:rsidR="00583616" w:rsidTr="002E6689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83616" w:rsidRPr="00C0199C" w:rsidRDefault="0058361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C0199C">
              <w:rPr>
                <w:rFonts w:ascii="Times New Roman" w:eastAsia="Times New Roman" w:hAnsi="Times New Roman" w:cs="Times New Roman"/>
                <w:sz w:val="24"/>
              </w:rPr>
              <w:t>09.6.0.1  ŠJ OU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83616" w:rsidRPr="00C0199C" w:rsidRDefault="00583616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C0199C">
              <w:rPr>
                <w:rFonts w:ascii="Times New Roman" w:eastAsia="Calibri" w:hAnsi="Times New Roman" w:cs="Times New Roman"/>
                <w:sz w:val="24"/>
                <w:szCs w:val="24"/>
              </w:rPr>
              <w:t>14</w:t>
            </w:r>
            <w:r w:rsidR="00624A7C" w:rsidRPr="00C0199C">
              <w:rPr>
                <w:rFonts w:ascii="Times New Roman" w:eastAsia="Calibri" w:hAnsi="Times New Roman" w:cs="Times New Roman"/>
                <w:sz w:val="24"/>
                <w:szCs w:val="24"/>
              </w:rPr>
              <w:t>.</w:t>
            </w:r>
            <w:r w:rsidRPr="00C0199C">
              <w:rPr>
                <w:rFonts w:ascii="Times New Roman" w:eastAsia="Calibri" w:hAnsi="Times New Roman" w:cs="Times New Roman"/>
                <w:sz w:val="24"/>
                <w:szCs w:val="24"/>
              </w:rPr>
              <w:t>695,00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83616" w:rsidRPr="00C0199C" w:rsidRDefault="00583616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C0199C">
              <w:rPr>
                <w:rFonts w:ascii="Times New Roman" w:eastAsia="Calibri" w:hAnsi="Times New Roman" w:cs="Times New Roman"/>
                <w:sz w:val="24"/>
                <w:szCs w:val="24"/>
              </w:rPr>
              <w:t>7</w:t>
            </w:r>
            <w:r w:rsidR="00624A7C" w:rsidRPr="00C0199C">
              <w:rPr>
                <w:rFonts w:ascii="Times New Roman" w:eastAsia="Calibri" w:hAnsi="Times New Roman" w:cs="Times New Roman"/>
                <w:sz w:val="24"/>
                <w:szCs w:val="24"/>
              </w:rPr>
              <w:t>.</w:t>
            </w:r>
            <w:r w:rsidRPr="00C0199C">
              <w:rPr>
                <w:rFonts w:ascii="Times New Roman" w:eastAsia="Calibri" w:hAnsi="Times New Roman" w:cs="Times New Roman"/>
                <w:sz w:val="24"/>
                <w:szCs w:val="24"/>
              </w:rPr>
              <w:t>511,28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83616" w:rsidRPr="00624A7C" w:rsidRDefault="002E6689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24A7C">
              <w:rPr>
                <w:rFonts w:ascii="Times New Roman" w:eastAsia="Calibri" w:hAnsi="Times New Roman" w:cs="Times New Roman"/>
                <w:sz w:val="24"/>
                <w:szCs w:val="24"/>
              </w:rPr>
              <w:t>51,11</w:t>
            </w:r>
          </w:p>
        </w:tc>
      </w:tr>
      <w:tr w:rsidR="009F78DB" w:rsidTr="002E6689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58361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10.  ZŠ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24A7C" w:rsidRDefault="0064694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24A7C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24A7C" w:rsidRDefault="00175CE3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24A7C">
              <w:rPr>
                <w:rFonts w:ascii="Times New Roman" w:eastAsia="Calibri" w:hAnsi="Times New Roman" w:cs="Times New Roman"/>
                <w:sz w:val="24"/>
                <w:szCs w:val="24"/>
              </w:rPr>
              <w:t>37.980,20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24A7C" w:rsidRDefault="009F78DB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9F78DB" w:rsidTr="002E6689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583616" w:rsidRDefault="00646941">
            <w:pPr>
              <w:spacing w:after="0" w:line="240" w:lineRule="auto"/>
              <w:rPr>
                <w:highlight w:val="yellow"/>
              </w:rPr>
            </w:pPr>
            <w:r w:rsidRPr="00C0199C">
              <w:rPr>
                <w:rFonts w:ascii="Times New Roman" w:eastAsia="Times New Roman" w:hAnsi="Times New Roman" w:cs="Times New Roman"/>
                <w:sz w:val="24"/>
              </w:rPr>
              <w:t>10.4. Rodinné prídavky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C0199C" w:rsidRDefault="0064694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0199C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C0199C" w:rsidRDefault="0064694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0199C">
              <w:rPr>
                <w:rFonts w:ascii="Times New Roman" w:eastAsia="Times New Roman" w:hAnsi="Times New Roman" w:cs="Times New Roman"/>
                <w:sz w:val="24"/>
                <w:szCs w:val="24"/>
              </w:rPr>
              <w:t>26</w:t>
            </w:r>
            <w:r w:rsidR="00624A7C" w:rsidRPr="00C0199C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r w:rsidRPr="00C0199C">
              <w:rPr>
                <w:rFonts w:ascii="Times New Roman" w:eastAsia="Times New Roman" w:hAnsi="Times New Roman" w:cs="Times New Roman"/>
                <w:sz w:val="24"/>
                <w:szCs w:val="24"/>
              </w:rPr>
              <w:t>503,44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24A7C" w:rsidRDefault="009F78DB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583616" w:rsidTr="002E6689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83616" w:rsidRDefault="0058361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83616" w:rsidRPr="00624A7C" w:rsidRDefault="0058361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83616" w:rsidRPr="00624A7C" w:rsidRDefault="0058361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83616" w:rsidRPr="00624A7C" w:rsidRDefault="00583616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9F78DB" w:rsidTr="002E6689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10.7.  Osobitný príjemca RP a HN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24A7C" w:rsidRDefault="007E506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24A7C">
              <w:rPr>
                <w:rFonts w:ascii="Times New Roman" w:hAnsi="Times New Roman" w:cs="Times New Roman"/>
                <w:sz w:val="24"/>
                <w:szCs w:val="24"/>
              </w:rPr>
              <w:t>180.000,00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24A7C" w:rsidRDefault="007E506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24A7C">
              <w:rPr>
                <w:rFonts w:ascii="Times New Roman" w:hAnsi="Times New Roman" w:cs="Times New Roman"/>
                <w:sz w:val="24"/>
                <w:szCs w:val="24"/>
              </w:rPr>
              <w:t>71.394,56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24A7C" w:rsidRDefault="007E506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24A7C">
              <w:rPr>
                <w:rFonts w:ascii="Times New Roman" w:hAnsi="Times New Roman" w:cs="Times New Roman"/>
                <w:sz w:val="24"/>
                <w:szCs w:val="24"/>
              </w:rPr>
              <w:t>39,66</w:t>
            </w:r>
          </w:p>
        </w:tc>
      </w:tr>
      <w:tr w:rsidR="009F78DB" w:rsidTr="002E6689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SPOLU :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24A7C" w:rsidRDefault="00624A7C" w:rsidP="00624A7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24A7C">
              <w:rPr>
                <w:rFonts w:ascii="Times New Roman" w:hAnsi="Times New Roman" w:cs="Times New Roman"/>
                <w:sz w:val="24"/>
                <w:szCs w:val="24"/>
              </w:rPr>
              <w:t>1.018.916,00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24A7C" w:rsidRDefault="00624A7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24A7C">
              <w:rPr>
                <w:rFonts w:ascii="Times New Roman" w:hAnsi="Times New Roman" w:cs="Times New Roman"/>
                <w:sz w:val="24"/>
                <w:szCs w:val="24"/>
              </w:rPr>
              <w:t>988.578,86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24A7C" w:rsidRDefault="009F78DB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9F78DB" w:rsidRDefault="009F78DB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</w:p>
    <w:p w:rsidR="009F78DB" w:rsidRDefault="00646941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</w:rPr>
        <w:t>2) Kapitálové výdavky :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99"/>
        <w:gridCol w:w="3009"/>
        <w:gridCol w:w="2994"/>
      </w:tblGrid>
      <w:tr w:rsidR="009F78DB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Skutočnosť k 31.12.201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% plnenia</w:t>
            </w:r>
          </w:p>
        </w:tc>
      </w:tr>
      <w:tr w:rsidR="009F78DB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50 000,00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5.658,00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11,32</w:t>
            </w:r>
          </w:p>
        </w:tc>
      </w:tr>
    </w:tbl>
    <w:p w:rsidR="009F78DB" w:rsidRDefault="00646941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- nákup vlečky VHV40 za </w:t>
      </w:r>
      <w:proofErr w:type="spellStart"/>
      <w:r>
        <w:rPr>
          <w:rFonts w:ascii="Times New Roman" w:eastAsia="Times New Roman" w:hAnsi="Times New Roman" w:cs="Times New Roman"/>
          <w:sz w:val="24"/>
        </w:rPr>
        <w:t>Trator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Zetor</w:t>
      </w:r>
      <w:proofErr w:type="spellEnd"/>
      <w:r>
        <w:rPr>
          <w:rFonts w:ascii="Times New Roman" w:eastAsia="Times New Roman" w:hAnsi="Times New Roman" w:cs="Times New Roman"/>
          <w:sz w:val="24"/>
        </w:rPr>
        <w:t>.</w:t>
      </w:r>
    </w:p>
    <w:p w:rsidR="009F78DB" w:rsidRDefault="009F78DB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9F78DB" w:rsidRDefault="009F78DB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7E506A" w:rsidRDefault="007E506A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</w:rPr>
      </w:pPr>
    </w:p>
    <w:p w:rsidR="007E506A" w:rsidRDefault="007E506A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</w:rPr>
      </w:pPr>
    </w:p>
    <w:p w:rsidR="009F78DB" w:rsidRDefault="00646941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>2.3 Plán rozpočtu na roky 2018 – 2020</w:t>
      </w:r>
    </w:p>
    <w:p w:rsidR="009F78DB" w:rsidRDefault="00646941">
      <w:pPr>
        <w:tabs>
          <w:tab w:val="right" w:pos="846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      2.3.1 Príjmy celkom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09"/>
        <w:gridCol w:w="1721"/>
        <w:gridCol w:w="1558"/>
        <w:gridCol w:w="1788"/>
        <w:gridCol w:w="1788"/>
      </w:tblGrid>
      <w:tr w:rsidR="009F78DB">
        <w:trPr>
          <w:trHeight w:val="1"/>
        </w:trPr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9F78DB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tabs>
                <w:tab w:val="right" w:pos="8460"/>
              </w:tabs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Skutočnosť k 31.12.2017</w:t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tabs>
                <w:tab w:val="right" w:pos="8460"/>
              </w:tabs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Plán na rok 2018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tabs>
                <w:tab w:val="right" w:pos="8460"/>
              </w:tabs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Plán na rok 2019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tabs>
                <w:tab w:val="right" w:pos="8460"/>
              </w:tabs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Plán na rok 2020</w:t>
            </w:r>
          </w:p>
        </w:tc>
      </w:tr>
      <w:tr w:rsidR="009F78DB" w:rsidRPr="003F49F8">
        <w:trPr>
          <w:trHeight w:val="1"/>
        </w:trPr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3F49F8" w:rsidRDefault="00646941">
            <w:pPr>
              <w:tabs>
                <w:tab w:val="right" w:pos="8460"/>
              </w:tabs>
              <w:spacing w:after="0" w:line="240" w:lineRule="auto"/>
              <w:jc w:val="both"/>
              <w:rPr>
                <w:b/>
                <w:sz w:val="24"/>
                <w:szCs w:val="24"/>
              </w:rPr>
            </w:pPr>
            <w:r w:rsidRPr="003F49F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Príjmy celkom</w:t>
            </w: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3F49F8" w:rsidRDefault="007C45B3">
            <w:pPr>
              <w:tabs>
                <w:tab w:val="right" w:pos="8460"/>
              </w:tabs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1.105.782,42</w:t>
            </w:r>
            <w:bookmarkStart w:id="0" w:name="_GoBack"/>
            <w:bookmarkEnd w:id="0"/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3F49F8" w:rsidRDefault="00646941">
            <w:pPr>
              <w:tabs>
                <w:tab w:val="right" w:pos="8460"/>
              </w:tabs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 w:rsidRPr="003F49F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1.159.193,00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3F49F8" w:rsidRDefault="00646941">
            <w:pPr>
              <w:tabs>
                <w:tab w:val="right" w:pos="8460"/>
              </w:tabs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 w:rsidRPr="003F49F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1.079.193,00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3F49F8" w:rsidRDefault="00646941">
            <w:pPr>
              <w:tabs>
                <w:tab w:val="right" w:pos="8460"/>
              </w:tabs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 w:rsidRPr="003F49F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1.079.193,00</w:t>
            </w:r>
          </w:p>
        </w:tc>
      </w:tr>
      <w:tr w:rsidR="009F78DB" w:rsidRPr="003F49F8">
        <w:trPr>
          <w:trHeight w:val="1"/>
        </w:trPr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3F49F8" w:rsidRDefault="00646941">
            <w:pPr>
              <w:tabs>
                <w:tab w:val="right" w:pos="8460"/>
              </w:tabs>
              <w:spacing w:after="0" w:line="240" w:lineRule="auto"/>
              <w:jc w:val="both"/>
              <w:rPr>
                <w:b/>
                <w:sz w:val="24"/>
                <w:szCs w:val="24"/>
              </w:rPr>
            </w:pPr>
            <w:r w:rsidRPr="003F49F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z toho :</w:t>
            </w: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3F49F8" w:rsidRDefault="009F78D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Calibri" w:eastAsia="Calibri" w:hAnsi="Calibri" w:cs="Calibri"/>
                <w:b/>
                <w:sz w:val="24"/>
                <w:szCs w:val="24"/>
              </w:rPr>
            </w:pP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3F49F8" w:rsidRDefault="009F78D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Calibri" w:eastAsia="Calibri" w:hAnsi="Calibri" w:cs="Calibri"/>
                <w:b/>
                <w:sz w:val="24"/>
                <w:szCs w:val="24"/>
              </w:rPr>
            </w:pP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3F49F8" w:rsidRDefault="009F78D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Calibri" w:eastAsia="Calibri" w:hAnsi="Calibri" w:cs="Calibri"/>
                <w:b/>
                <w:sz w:val="24"/>
                <w:szCs w:val="24"/>
              </w:rPr>
            </w:pP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3F49F8" w:rsidRDefault="009F78D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Calibri" w:eastAsia="Calibri" w:hAnsi="Calibri" w:cs="Calibri"/>
                <w:b/>
                <w:sz w:val="24"/>
                <w:szCs w:val="24"/>
              </w:rPr>
            </w:pPr>
          </w:p>
        </w:tc>
      </w:tr>
      <w:tr w:rsidR="009F78DB" w:rsidRPr="003F49F8">
        <w:trPr>
          <w:trHeight w:val="1"/>
        </w:trPr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3F49F8" w:rsidRDefault="00646941">
            <w:pPr>
              <w:tabs>
                <w:tab w:val="right" w:pos="8460"/>
              </w:tabs>
              <w:spacing w:after="0" w:line="240" w:lineRule="auto"/>
              <w:rPr>
                <w:b/>
                <w:sz w:val="24"/>
                <w:szCs w:val="24"/>
              </w:rPr>
            </w:pPr>
            <w:r w:rsidRPr="003F49F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Bežné príjmy</w:t>
            </w: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3F49F8" w:rsidRDefault="003F49F8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Calibri" w:eastAsia="Calibri" w:hAnsi="Calibri" w:cs="Calibri"/>
                <w:b/>
                <w:sz w:val="24"/>
                <w:szCs w:val="24"/>
              </w:rPr>
            </w:pPr>
            <w:r w:rsidRPr="003F49F8">
              <w:rPr>
                <w:rFonts w:ascii="Calibri" w:eastAsia="Calibri" w:hAnsi="Calibri" w:cs="Calibri"/>
                <w:b/>
                <w:sz w:val="24"/>
                <w:szCs w:val="24"/>
              </w:rPr>
              <w:t>1.084.580,01</w:t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3F49F8" w:rsidRDefault="00646941">
            <w:pPr>
              <w:tabs>
                <w:tab w:val="right" w:pos="8460"/>
              </w:tabs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 w:rsidRPr="003F49F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1.079.193,00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3F49F8" w:rsidRDefault="00646941">
            <w:pPr>
              <w:tabs>
                <w:tab w:val="right" w:pos="8460"/>
              </w:tabs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 w:rsidRPr="003F49F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1.079.193,00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3F49F8" w:rsidRDefault="00646941">
            <w:pPr>
              <w:tabs>
                <w:tab w:val="right" w:pos="8460"/>
              </w:tabs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 w:rsidRPr="003F49F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1.079.193,00</w:t>
            </w:r>
          </w:p>
        </w:tc>
      </w:tr>
      <w:tr w:rsidR="009F78DB" w:rsidRPr="003F49F8">
        <w:trPr>
          <w:trHeight w:val="1"/>
        </w:trPr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3F49F8" w:rsidRDefault="00646941">
            <w:pPr>
              <w:tabs>
                <w:tab w:val="right" w:pos="8460"/>
              </w:tabs>
              <w:spacing w:after="0" w:line="240" w:lineRule="auto"/>
              <w:rPr>
                <w:b/>
                <w:sz w:val="24"/>
                <w:szCs w:val="24"/>
              </w:rPr>
            </w:pPr>
            <w:r w:rsidRPr="003F49F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Kapitálové príjmy</w:t>
            </w: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3F49F8" w:rsidRDefault="00646941">
            <w:pPr>
              <w:tabs>
                <w:tab w:val="right" w:pos="8460"/>
              </w:tabs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 w:rsidRPr="003F49F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3F49F8" w:rsidRDefault="009F78DB">
            <w:pPr>
              <w:tabs>
                <w:tab w:val="right" w:pos="8460"/>
              </w:tabs>
              <w:spacing w:after="0" w:line="240" w:lineRule="auto"/>
              <w:rPr>
                <w:rFonts w:ascii="Calibri" w:eastAsia="Calibri" w:hAnsi="Calibri" w:cs="Calibri"/>
                <w:b/>
                <w:sz w:val="24"/>
                <w:szCs w:val="24"/>
              </w:rPr>
            </w:pP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3F49F8" w:rsidRDefault="009F78D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Calibri" w:eastAsia="Calibri" w:hAnsi="Calibri" w:cs="Calibri"/>
                <w:b/>
                <w:sz w:val="24"/>
                <w:szCs w:val="24"/>
              </w:rPr>
            </w:pP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3F49F8" w:rsidRDefault="009F78D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Calibri" w:eastAsia="Calibri" w:hAnsi="Calibri" w:cs="Calibri"/>
                <w:b/>
                <w:sz w:val="24"/>
                <w:szCs w:val="24"/>
              </w:rPr>
            </w:pPr>
          </w:p>
        </w:tc>
      </w:tr>
      <w:tr w:rsidR="009F78DB" w:rsidRPr="003F49F8">
        <w:trPr>
          <w:trHeight w:val="1"/>
        </w:trPr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3F49F8" w:rsidRDefault="00646941">
            <w:pPr>
              <w:tabs>
                <w:tab w:val="right" w:pos="8460"/>
              </w:tabs>
              <w:spacing w:after="0" w:line="240" w:lineRule="auto"/>
              <w:jc w:val="both"/>
              <w:rPr>
                <w:b/>
                <w:sz w:val="24"/>
                <w:szCs w:val="24"/>
              </w:rPr>
            </w:pPr>
            <w:r w:rsidRPr="003F49F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Finančné príjmy</w:t>
            </w: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3F49F8" w:rsidRDefault="009F78D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Calibri" w:eastAsia="Calibri" w:hAnsi="Calibri" w:cs="Calibri"/>
                <w:b/>
                <w:sz w:val="24"/>
                <w:szCs w:val="24"/>
              </w:rPr>
            </w:pP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3F49F8" w:rsidRDefault="00646941">
            <w:pPr>
              <w:tabs>
                <w:tab w:val="right" w:pos="8460"/>
              </w:tabs>
              <w:spacing w:after="0" w:line="240" w:lineRule="auto"/>
              <w:rPr>
                <w:b/>
                <w:sz w:val="24"/>
                <w:szCs w:val="24"/>
              </w:rPr>
            </w:pPr>
            <w:r w:rsidRPr="003F49F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    80.000,00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3F49F8" w:rsidRDefault="009F78D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Calibri" w:eastAsia="Calibri" w:hAnsi="Calibri" w:cs="Calibri"/>
                <w:b/>
                <w:sz w:val="24"/>
                <w:szCs w:val="24"/>
              </w:rPr>
            </w:pP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3F49F8" w:rsidRDefault="009F78D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Calibri" w:eastAsia="Calibri" w:hAnsi="Calibri" w:cs="Calibri"/>
                <w:b/>
                <w:sz w:val="24"/>
                <w:szCs w:val="24"/>
              </w:rPr>
            </w:pPr>
          </w:p>
        </w:tc>
      </w:tr>
    </w:tbl>
    <w:p w:rsidR="009F78DB" w:rsidRPr="003F49F8" w:rsidRDefault="009F78DB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9F78DB" w:rsidRPr="003F49F8" w:rsidRDefault="00646941">
      <w:pPr>
        <w:tabs>
          <w:tab w:val="right" w:pos="846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3F49F8">
        <w:rPr>
          <w:rFonts w:ascii="Times New Roman" w:eastAsia="Times New Roman" w:hAnsi="Times New Roman" w:cs="Times New Roman"/>
          <w:b/>
          <w:sz w:val="24"/>
          <w:szCs w:val="24"/>
        </w:rPr>
        <w:t xml:space="preserve">      2.3.2 Výdavky celkom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09"/>
        <w:gridCol w:w="1620"/>
        <w:gridCol w:w="1659"/>
        <w:gridCol w:w="1788"/>
        <w:gridCol w:w="1788"/>
      </w:tblGrid>
      <w:tr w:rsidR="009F78DB" w:rsidRPr="003F49F8">
        <w:trPr>
          <w:trHeight w:val="1"/>
        </w:trPr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3F49F8" w:rsidRDefault="009F78DB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Calibri" w:eastAsia="Calibri" w:hAnsi="Calibri" w:cs="Calibri"/>
                <w:b/>
                <w:sz w:val="24"/>
                <w:szCs w:val="24"/>
              </w:rPr>
            </w:pPr>
          </w:p>
        </w:tc>
        <w:tc>
          <w:tcPr>
            <w:tcW w:w="1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3F49F8" w:rsidRDefault="00646941">
            <w:pPr>
              <w:tabs>
                <w:tab w:val="right" w:pos="8460"/>
              </w:tabs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3F49F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Skutočnosť k 31.12.2017</w:t>
            </w: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3F49F8" w:rsidRDefault="00646941">
            <w:pPr>
              <w:tabs>
                <w:tab w:val="right" w:pos="8460"/>
              </w:tabs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3F49F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Plán na  rok 2018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3F49F8" w:rsidRDefault="00646941">
            <w:pPr>
              <w:tabs>
                <w:tab w:val="right" w:pos="8460"/>
              </w:tabs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3F49F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Plán na  rok 2019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3F49F8" w:rsidRDefault="00646941">
            <w:pPr>
              <w:tabs>
                <w:tab w:val="right" w:pos="8460"/>
              </w:tabs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3F49F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Plán na  rok 2020</w:t>
            </w:r>
          </w:p>
        </w:tc>
      </w:tr>
      <w:tr w:rsidR="009F78DB" w:rsidRPr="003F49F8">
        <w:trPr>
          <w:trHeight w:val="1"/>
        </w:trPr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3F49F8" w:rsidRDefault="00646941">
            <w:pPr>
              <w:tabs>
                <w:tab w:val="right" w:pos="8460"/>
              </w:tabs>
              <w:spacing w:after="0" w:line="240" w:lineRule="auto"/>
              <w:jc w:val="both"/>
              <w:rPr>
                <w:b/>
                <w:sz w:val="24"/>
                <w:szCs w:val="24"/>
              </w:rPr>
            </w:pPr>
            <w:r w:rsidRPr="003F49F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Výdavky celkom</w:t>
            </w:r>
          </w:p>
        </w:tc>
        <w:tc>
          <w:tcPr>
            <w:tcW w:w="1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3F49F8" w:rsidRDefault="003F49F8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Calibri" w:eastAsia="Calibri" w:hAnsi="Calibri" w:cs="Calibri"/>
                <w:b/>
                <w:sz w:val="24"/>
                <w:szCs w:val="24"/>
              </w:rPr>
            </w:pPr>
            <w:r w:rsidRPr="003F49F8">
              <w:rPr>
                <w:rFonts w:ascii="Calibri" w:eastAsia="Calibri" w:hAnsi="Calibri" w:cs="Calibri"/>
                <w:b/>
                <w:sz w:val="24"/>
                <w:szCs w:val="24"/>
              </w:rPr>
              <w:t>994.236,86</w:t>
            </w: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3F49F8" w:rsidRDefault="00646941">
            <w:pPr>
              <w:tabs>
                <w:tab w:val="right" w:pos="8460"/>
              </w:tabs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 w:rsidRPr="003F49F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1.159.193,00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3F49F8" w:rsidRDefault="00646941">
            <w:pPr>
              <w:tabs>
                <w:tab w:val="right" w:pos="8460"/>
              </w:tabs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3F49F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1.079.193,00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3F49F8" w:rsidRDefault="00646941">
            <w:pPr>
              <w:tabs>
                <w:tab w:val="right" w:pos="8460"/>
              </w:tabs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 w:rsidRPr="003F49F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1.079.193,00</w:t>
            </w:r>
          </w:p>
        </w:tc>
      </w:tr>
      <w:tr w:rsidR="009F78DB" w:rsidRPr="003F49F8">
        <w:trPr>
          <w:trHeight w:val="1"/>
        </w:trPr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3F49F8" w:rsidRDefault="00646941">
            <w:pPr>
              <w:tabs>
                <w:tab w:val="right" w:pos="8460"/>
              </w:tabs>
              <w:spacing w:after="0" w:line="240" w:lineRule="auto"/>
              <w:jc w:val="both"/>
              <w:rPr>
                <w:b/>
                <w:sz w:val="24"/>
                <w:szCs w:val="24"/>
              </w:rPr>
            </w:pPr>
            <w:r w:rsidRPr="003F49F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z toho :</w:t>
            </w:r>
          </w:p>
        </w:tc>
        <w:tc>
          <w:tcPr>
            <w:tcW w:w="1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3F49F8" w:rsidRDefault="009F78D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Calibri" w:eastAsia="Calibri" w:hAnsi="Calibri" w:cs="Calibri"/>
                <w:b/>
                <w:sz w:val="24"/>
                <w:szCs w:val="24"/>
              </w:rPr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3F49F8" w:rsidRDefault="009F78D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Calibri" w:eastAsia="Calibri" w:hAnsi="Calibri" w:cs="Calibri"/>
                <w:b/>
                <w:sz w:val="24"/>
                <w:szCs w:val="24"/>
              </w:rPr>
            </w:pP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3F49F8" w:rsidRDefault="009F78D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Calibri" w:eastAsia="Calibri" w:hAnsi="Calibri" w:cs="Calibri"/>
                <w:b/>
                <w:sz w:val="24"/>
                <w:szCs w:val="24"/>
              </w:rPr>
            </w:pP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3F49F8" w:rsidRDefault="009F78D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Calibri" w:eastAsia="Calibri" w:hAnsi="Calibri" w:cs="Calibri"/>
                <w:b/>
                <w:sz w:val="24"/>
                <w:szCs w:val="24"/>
              </w:rPr>
            </w:pPr>
          </w:p>
        </w:tc>
      </w:tr>
      <w:tr w:rsidR="009F78DB" w:rsidRPr="003F49F8">
        <w:trPr>
          <w:trHeight w:val="1"/>
        </w:trPr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3F49F8" w:rsidRDefault="00646941">
            <w:pPr>
              <w:tabs>
                <w:tab w:val="right" w:pos="8460"/>
              </w:tabs>
              <w:spacing w:after="0" w:line="240" w:lineRule="auto"/>
              <w:jc w:val="both"/>
              <w:rPr>
                <w:b/>
                <w:sz w:val="24"/>
                <w:szCs w:val="24"/>
              </w:rPr>
            </w:pPr>
            <w:r w:rsidRPr="003F49F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Bežné výdavky</w:t>
            </w:r>
          </w:p>
        </w:tc>
        <w:tc>
          <w:tcPr>
            <w:tcW w:w="1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3F49F8" w:rsidRDefault="003F49F8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Calibri" w:eastAsia="Calibri" w:hAnsi="Calibri" w:cs="Calibri"/>
                <w:b/>
                <w:sz w:val="24"/>
                <w:szCs w:val="24"/>
              </w:rPr>
            </w:pPr>
            <w:r w:rsidRPr="003F49F8">
              <w:rPr>
                <w:rFonts w:ascii="Calibri" w:eastAsia="Calibri" w:hAnsi="Calibri" w:cs="Calibri"/>
                <w:b/>
                <w:sz w:val="24"/>
                <w:szCs w:val="24"/>
              </w:rPr>
              <w:t>988.578,86</w:t>
            </w: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3F49F8" w:rsidRDefault="00646941">
            <w:pPr>
              <w:tabs>
                <w:tab w:val="right" w:pos="8460"/>
              </w:tabs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 w:rsidRPr="003F49F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1.079.193,00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3F49F8" w:rsidRDefault="00646941">
            <w:pPr>
              <w:tabs>
                <w:tab w:val="right" w:pos="8460"/>
              </w:tabs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 w:rsidRPr="003F49F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1.079.193,00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3F49F8" w:rsidRDefault="0064694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F49F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1.079.193,00</w:t>
            </w:r>
          </w:p>
          <w:p w:rsidR="009F78DB" w:rsidRPr="003F49F8" w:rsidRDefault="009F78DB">
            <w:pPr>
              <w:tabs>
                <w:tab w:val="right" w:pos="8460"/>
              </w:tabs>
              <w:spacing w:after="0" w:line="240" w:lineRule="auto"/>
              <w:rPr>
                <w:b/>
                <w:sz w:val="24"/>
                <w:szCs w:val="24"/>
              </w:rPr>
            </w:pPr>
          </w:p>
        </w:tc>
      </w:tr>
      <w:tr w:rsidR="009F78DB" w:rsidRPr="003F49F8">
        <w:trPr>
          <w:trHeight w:val="1"/>
        </w:trPr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3F49F8" w:rsidRDefault="00646941">
            <w:pPr>
              <w:tabs>
                <w:tab w:val="right" w:pos="8460"/>
              </w:tabs>
              <w:spacing w:after="0" w:line="240" w:lineRule="auto"/>
              <w:jc w:val="both"/>
              <w:rPr>
                <w:b/>
                <w:sz w:val="24"/>
                <w:szCs w:val="24"/>
              </w:rPr>
            </w:pPr>
            <w:r w:rsidRPr="003F49F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Kapitálové výdavky</w:t>
            </w:r>
          </w:p>
        </w:tc>
        <w:tc>
          <w:tcPr>
            <w:tcW w:w="1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3F49F8" w:rsidRDefault="009F78D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Calibri" w:eastAsia="Calibri" w:hAnsi="Calibri" w:cs="Calibri"/>
                <w:b/>
                <w:sz w:val="24"/>
                <w:szCs w:val="24"/>
              </w:rPr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3F49F8" w:rsidRDefault="00646941">
            <w:pPr>
              <w:tabs>
                <w:tab w:val="right" w:pos="8460"/>
              </w:tabs>
              <w:spacing w:after="0" w:line="240" w:lineRule="auto"/>
              <w:jc w:val="right"/>
              <w:rPr>
                <w:b/>
                <w:sz w:val="24"/>
                <w:szCs w:val="24"/>
              </w:rPr>
            </w:pPr>
            <w:r w:rsidRPr="003F49F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80.000,00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3F49F8" w:rsidRDefault="009F78D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Calibri" w:eastAsia="Calibri" w:hAnsi="Calibri" w:cs="Calibri"/>
                <w:b/>
                <w:sz w:val="24"/>
                <w:szCs w:val="24"/>
              </w:rPr>
            </w:pP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3F49F8" w:rsidRDefault="009F78D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Calibri" w:eastAsia="Calibri" w:hAnsi="Calibri" w:cs="Calibri"/>
                <w:b/>
                <w:sz w:val="24"/>
                <w:szCs w:val="24"/>
              </w:rPr>
            </w:pPr>
          </w:p>
        </w:tc>
      </w:tr>
      <w:tr w:rsidR="009F78DB">
        <w:trPr>
          <w:trHeight w:val="1"/>
        </w:trPr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tabs>
                <w:tab w:val="right" w:pos="8460"/>
              </w:tabs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Finančné výdavky</w:t>
            </w:r>
          </w:p>
        </w:tc>
        <w:tc>
          <w:tcPr>
            <w:tcW w:w="1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9F78D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9F78D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9F78D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9F78D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</w:tbl>
    <w:p w:rsidR="009F78DB" w:rsidRDefault="009F78DB">
      <w:pPr>
        <w:tabs>
          <w:tab w:val="left" w:pos="2340"/>
          <w:tab w:val="right" w:pos="684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9F78DB" w:rsidRDefault="009F78DB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</w:rPr>
      </w:pPr>
    </w:p>
    <w:p w:rsidR="00535B8F" w:rsidRDefault="00535B8F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</w:rPr>
      </w:pPr>
    </w:p>
    <w:p w:rsidR="00535B8F" w:rsidRDefault="00535B8F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</w:rPr>
      </w:pPr>
    </w:p>
    <w:p w:rsidR="00535B8F" w:rsidRDefault="00535B8F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</w:rPr>
      </w:pPr>
    </w:p>
    <w:p w:rsidR="00535B8F" w:rsidRDefault="00535B8F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</w:rPr>
      </w:pPr>
    </w:p>
    <w:p w:rsidR="00535B8F" w:rsidRDefault="00535B8F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</w:rPr>
      </w:pPr>
    </w:p>
    <w:p w:rsidR="009643B9" w:rsidRDefault="009643B9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</w:rPr>
      </w:pPr>
    </w:p>
    <w:p w:rsidR="009643B9" w:rsidRDefault="009643B9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</w:rPr>
      </w:pPr>
    </w:p>
    <w:p w:rsidR="009F78DB" w:rsidRDefault="00646941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lastRenderedPageBreak/>
        <w:t>3. Hospodárenie obce a rozdelenie prebytku hospodárenia za rok 2017</w:t>
      </w:r>
    </w:p>
    <w:p w:rsidR="009F78DB" w:rsidRDefault="009F78DB">
      <w:pPr>
        <w:tabs>
          <w:tab w:val="right" w:pos="504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FF"/>
          <w:sz w:val="28"/>
        </w:rPr>
      </w:pPr>
    </w:p>
    <w:tbl>
      <w:tblPr>
        <w:tblW w:w="0" w:type="auto"/>
        <w:tblInd w:w="23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459"/>
        <w:gridCol w:w="3574"/>
      </w:tblGrid>
      <w:tr w:rsidR="009F78DB">
        <w:tc>
          <w:tcPr>
            <w:tcW w:w="5670" w:type="dxa"/>
            <w:tcBorders>
              <w:top w:val="single" w:sz="6" w:space="0" w:color="000000"/>
              <w:left w:val="single" w:sz="6" w:space="0" w:color="000000"/>
              <w:bottom w:val="single" w:sz="0" w:space="0" w:color="000000"/>
              <w:right w:val="single" w:sz="8" w:space="0" w:color="000000"/>
            </w:tcBorders>
            <w:shd w:val="clear" w:color="auto" w:fill="D9D9D9"/>
            <w:tcMar>
              <w:left w:w="0" w:type="dxa"/>
              <w:right w:w="0" w:type="dxa"/>
            </w:tcMar>
            <w:vAlign w:val="center"/>
          </w:tcPr>
          <w:p w:rsidR="009F78DB" w:rsidRDefault="009F78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</w:p>
          <w:p w:rsidR="009F78DB" w:rsidRDefault="00646941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  <w:shd w:val="clear" w:color="auto" w:fill="D9D9D9"/>
            <w:tcMar>
              <w:left w:w="0" w:type="dxa"/>
              <w:right w:w="0" w:type="dxa"/>
            </w:tcMar>
            <w:vAlign w:val="center"/>
          </w:tcPr>
          <w:p w:rsidR="009F78DB" w:rsidRDefault="009F78DB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</w:p>
          <w:p w:rsidR="009F78DB" w:rsidRDefault="00646941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Skutočnosť k 31.12.2017 v EUR</w:t>
            </w:r>
          </w:p>
          <w:p w:rsidR="009F78DB" w:rsidRDefault="009F78DB">
            <w:pPr>
              <w:spacing w:after="0" w:line="240" w:lineRule="auto"/>
              <w:jc w:val="center"/>
            </w:pPr>
          </w:p>
        </w:tc>
      </w:tr>
      <w:tr w:rsidR="009F78DB">
        <w:tc>
          <w:tcPr>
            <w:tcW w:w="5670" w:type="dxa"/>
            <w:tcBorders>
              <w:top w:val="single" w:sz="0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left w:w="0" w:type="dxa"/>
              <w:right w:w="0" w:type="dxa"/>
            </w:tcMar>
            <w:vAlign w:val="center"/>
          </w:tcPr>
          <w:p w:rsidR="009F78DB" w:rsidRDefault="009F78D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686" w:type="dxa"/>
            <w:vMerge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  <w:shd w:val="clear" w:color="auto" w:fill="D9D9D9"/>
            <w:tcMar>
              <w:left w:w="0" w:type="dxa"/>
              <w:right w:w="0" w:type="dxa"/>
            </w:tcMar>
            <w:vAlign w:val="center"/>
          </w:tcPr>
          <w:p w:rsidR="009F78DB" w:rsidRDefault="009F78DB">
            <w:pPr>
              <w:tabs>
                <w:tab w:val="left" w:pos="9656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F78DB">
        <w:tc>
          <w:tcPr>
            <w:tcW w:w="5670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  <w:tcMar>
              <w:left w:w="0" w:type="dxa"/>
              <w:right w:w="0" w:type="dxa"/>
            </w:tcMar>
            <w:vAlign w:val="center"/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Bežné  príjmy spolu</w:t>
            </w:r>
          </w:p>
        </w:tc>
        <w:tc>
          <w:tcPr>
            <w:tcW w:w="3686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6" w:space="0" w:color="000000"/>
            </w:tcBorders>
            <w:shd w:val="clear" w:color="auto" w:fill="FFFFFF"/>
            <w:tcMar>
              <w:left w:w="0" w:type="dxa"/>
              <w:right w:w="0" w:type="dxa"/>
            </w:tcMar>
            <w:vAlign w:val="center"/>
          </w:tcPr>
          <w:p w:rsidR="009F78DB" w:rsidRDefault="00646941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1.052.267,01</w:t>
            </w:r>
          </w:p>
        </w:tc>
      </w:tr>
      <w:tr w:rsidR="009F78DB">
        <w:tc>
          <w:tcPr>
            <w:tcW w:w="5670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0" w:type="dxa"/>
              <w:right w:w="0" w:type="dxa"/>
            </w:tcMar>
            <w:vAlign w:val="center"/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6" w:space="0" w:color="000000"/>
            </w:tcBorders>
            <w:shd w:val="clear" w:color="000000" w:fill="FFFFFF"/>
            <w:tcMar>
              <w:left w:w="0" w:type="dxa"/>
              <w:right w:w="0" w:type="dxa"/>
            </w:tcMar>
            <w:vAlign w:val="center"/>
          </w:tcPr>
          <w:p w:rsidR="009F78DB" w:rsidRDefault="00646941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i/>
                <w:sz w:val="20"/>
              </w:rPr>
              <w:t>1.052.131,61</w:t>
            </w:r>
          </w:p>
        </w:tc>
      </w:tr>
      <w:tr w:rsidR="009F78DB">
        <w:tc>
          <w:tcPr>
            <w:tcW w:w="5670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0" w:type="dxa"/>
              <w:right w:w="0" w:type="dxa"/>
            </w:tcMar>
            <w:vAlign w:val="center"/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6" w:space="0" w:color="000000"/>
            </w:tcBorders>
            <w:shd w:val="clear" w:color="000000" w:fill="FFFFFF"/>
            <w:tcMar>
              <w:left w:w="0" w:type="dxa"/>
              <w:right w:w="0" w:type="dxa"/>
            </w:tcMar>
            <w:vAlign w:val="center"/>
          </w:tcPr>
          <w:p w:rsidR="009F78DB" w:rsidRDefault="00646941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i/>
                <w:sz w:val="20"/>
              </w:rPr>
              <w:t>135,40</w:t>
            </w:r>
          </w:p>
        </w:tc>
      </w:tr>
      <w:tr w:rsidR="009F78DB">
        <w:tc>
          <w:tcPr>
            <w:tcW w:w="5670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  <w:tcMar>
              <w:left w:w="0" w:type="dxa"/>
              <w:right w:w="0" w:type="dxa"/>
            </w:tcMar>
            <w:vAlign w:val="center"/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Bežné výdavky spolu</w:t>
            </w:r>
          </w:p>
        </w:tc>
        <w:tc>
          <w:tcPr>
            <w:tcW w:w="3686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6" w:space="0" w:color="000000"/>
            </w:tcBorders>
            <w:shd w:val="clear" w:color="auto" w:fill="FFFFFF"/>
            <w:tcMar>
              <w:left w:w="0" w:type="dxa"/>
              <w:right w:w="0" w:type="dxa"/>
            </w:tcMar>
            <w:vAlign w:val="center"/>
          </w:tcPr>
          <w:p w:rsidR="009F78DB" w:rsidRDefault="00646941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956.265,86</w:t>
            </w:r>
          </w:p>
        </w:tc>
      </w:tr>
      <w:tr w:rsidR="009F78DB">
        <w:tc>
          <w:tcPr>
            <w:tcW w:w="5670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0" w:type="dxa"/>
              <w:right w:w="0" w:type="dxa"/>
            </w:tcMar>
            <w:vAlign w:val="center"/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6" w:space="0" w:color="000000"/>
            </w:tcBorders>
            <w:shd w:val="clear" w:color="000000" w:fill="FFFFFF"/>
            <w:tcMar>
              <w:left w:w="0" w:type="dxa"/>
              <w:right w:w="0" w:type="dxa"/>
            </w:tcMar>
            <w:vAlign w:val="center"/>
          </w:tcPr>
          <w:p w:rsidR="009F78DB" w:rsidRDefault="00646941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i/>
                <w:sz w:val="20"/>
              </w:rPr>
              <w:t>444.953,01</w:t>
            </w:r>
          </w:p>
        </w:tc>
      </w:tr>
      <w:tr w:rsidR="009F78DB">
        <w:tc>
          <w:tcPr>
            <w:tcW w:w="5670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0" w:type="dxa"/>
              <w:right w:w="0" w:type="dxa"/>
            </w:tcMar>
            <w:vAlign w:val="center"/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6" w:space="0" w:color="000000"/>
            </w:tcBorders>
            <w:shd w:val="clear" w:color="000000" w:fill="FFFFFF"/>
            <w:tcMar>
              <w:left w:w="0" w:type="dxa"/>
              <w:right w:w="0" w:type="dxa"/>
            </w:tcMar>
            <w:vAlign w:val="center"/>
          </w:tcPr>
          <w:p w:rsidR="009F78DB" w:rsidRDefault="00646941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i/>
                <w:sz w:val="20"/>
              </w:rPr>
              <w:t>511.312,85</w:t>
            </w:r>
          </w:p>
        </w:tc>
      </w:tr>
      <w:tr w:rsidR="009F78DB">
        <w:tc>
          <w:tcPr>
            <w:tcW w:w="5670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left w:w="0" w:type="dxa"/>
              <w:right w:w="0" w:type="dxa"/>
            </w:tcMar>
            <w:vAlign w:val="center"/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i/>
                <w:sz w:val="20"/>
              </w:rPr>
              <w:t>Bežný rozpočet</w:t>
            </w:r>
          </w:p>
        </w:tc>
        <w:tc>
          <w:tcPr>
            <w:tcW w:w="3686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6" w:space="0" w:color="000000"/>
            </w:tcBorders>
            <w:shd w:val="clear" w:color="auto" w:fill="D9D9D9"/>
            <w:tcMar>
              <w:left w:w="0" w:type="dxa"/>
              <w:right w:w="0" w:type="dxa"/>
            </w:tcMar>
            <w:vAlign w:val="center"/>
          </w:tcPr>
          <w:p w:rsidR="009F78DB" w:rsidRDefault="00646941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96.001,15</w:t>
            </w:r>
          </w:p>
        </w:tc>
      </w:tr>
      <w:tr w:rsidR="009F78DB">
        <w:tc>
          <w:tcPr>
            <w:tcW w:w="5670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  <w:tcMar>
              <w:left w:w="0" w:type="dxa"/>
              <w:right w:w="0" w:type="dxa"/>
            </w:tcMar>
            <w:vAlign w:val="center"/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Kapitálové  príjmy spolu</w:t>
            </w:r>
          </w:p>
        </w:tc>
        <w:tc>
          <w:tcPr>
            <w:tcW w:w="3686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6" w:space="0" w:color="000000"/>
            </w:tcBorders>
            <w:shd w:val="clear" w:color="auto" w:fill="FFFFFF"/>
            <w:tcMar>
              <w:left w:w="0" w:type="dxa"/>
              <w:right w:w="0" w:type="dxa"/>
            </w:tcMar>
            <w:vAlign w:val="center"/>
          </w:tcPr>
          <w:p w:rsidR="009F78DB" w:rsidRDefault="00646941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10.000,00</w:t>
            </w:r>
          </w:p>
        </w:tc>
      </w:tr>
      <w:tr w:rsidR="009F78DB">
        <w:tc>
          <w:tcPr>
            <w:tcW w:w="5670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0" w:type="dxa"/>
              <w:right w:w="0" w:type="dxa"/>
            </w:tcMar>
            <w:vAlign w:val="center"/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6" w:space="0" w:color="000000"/>
            </w:tcBorders>
            <w:shd w:val="clear" w:color="000000" w:fill="FFFFFF"/>
            <w:tcMar>
              <w:left w:w="0" w:type="dxa"/>
              <w:right w:w="0" w:type="dxa"/>
            </w:tcMar>
            <w:vAlign w:val="center"/>
          </w:tcPr>
          <w:p w:rsidR="009F78DB" w:rsidRDefault="00646941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i/>
                <w:sz w:val="20"/>
              </w:rPr>
              <w:t>10.000,00</w:t>
            </w:r>
          </w:p>
        </w:tc>
      </w:tr>
      <w:tr w:rsidR="009F78DB">
        <w:tc>
          <w:tcPr>
            <w:tcW w:w="5670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0" w:type="dxa"/>
              <w:right w:w="0" w:type="dxa"/>
            </w:tcMar>
            <w:vAlign w:val="center"/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6" w:space="0" w:color="000000"/>
            </w:tcBorders>
            <w:shd w:val="clear" w:color="000000" w:fill="FFFFFF"/>
            <w:tcMar>
              <w:left w:w="0" w:type="dxa"/>
              <w:right w:w="0" w:type="dxa"/>
            </w:tcMar>
            <w:vAlign w:val="center"/>
          </w:tcPr>
          <w:p w:rsidR="009F78DB" w:rsidRDefault="00646941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i/>
                <w:sz w:val="20"/>
              </w:rPr>
              <w:t>0</w:t>
            </w:r>
          </w:p>
        </w:tc>
      </w:tr>
      <w:tr w:rsidR="009F78DB">
        <w:tc>
          <w:tcPr>
            <w:tcW w:w="5670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  <w:tcMar>
              <w:left w:w="0" w:type="dxa"/>
              <w:right w:w="0" w:type="dxa"/>
            </w:tcMar>
            <w:vAlign w:val="center"/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Kapitálové  výdavky spolu</w:t>
            </w:r>
          </w:p>
        </w:tc>
        <w:tc>
          <w:tcPr>
            <w:tcW w:w="3686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6" w:space="0" w:color="000000"/>
            </w:tcBorders>
            <w:shd w:val="clear" w:color="auto" w:fill="FFFFFF"/>
            <w:tcMar>
              <w:left w:w="0" w:type="dxa"/>
              <w:right w:w="0" w:type="dxa"/>
            </w:tcMar>
            <w:vAlign w:val="center"/>
          </w:tcPr>
          <w:p w:rsidR="009F78DB" w:rsidRDefault="00646941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5.658,00 </w:t>
            </w:r>
          </w:p>
        </w:tc>
      </w:tr>
      <w:tr w:rsidR="009F78DB">
        <w:tc>
          <w:tcPr>
            <w:tcW w:w="5670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0" w:type="dxa"/>
              <w:right w:w="0" w:type="dxa"/>
            </w:tcMar>
            <w:vAlign w:val="center"/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6" w:space="0" w:color="000000"/>
            </w:tcBorders>
            <w:shd w:val="clear" w:color="000000" w:fill="FFFFFF"/>
            <w:tcMar>
              <w:left w:w="0" w:type="dxa"/>
              <w:right w:w="0" w:type="dxa"/>
            </w:tcMar>
            <w:vAlign w:val="center"/>
          </w:tcPr>
          <w:p w:rsidR="009F78DB" w:rsidRDefault="00646941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i/>
                <w:sz w:val="20"/>
              </w:rPr>
              <w:t>5.658,00</w:t>
            </w:r>
          </w:p>
        </w:tc>
      </w:tr>
      <w:tr w:rsidR="009F78DB">
        <w:tc>
          <w:tcPr>
            <w:tcW w:w="5670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0" w:type="dxa"/>
              <w:right w:w="0" w:type="dxa"/>
            </w:tcMar>
            <w:vAlign w:val="center"/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6" w:space="0" w:color="000000"/>
            </w:tcBorders>
            <w:shd w:val="clear" w:color="000000" w:fill="FFFFFF"/>
            <w:tcMar>
              <w:left w:w="0" w:type="dxa"/>
              <w:right w:w="0" w:type="dxa"/>
            </w:tcMar>
            <w:vAlign w:val="center"/>
          </w:tcPr>
          <w:p w:rsidR="009F78DB" w:rsidRDefault="00646941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i/>
                <w:sz w:val="20"/>
              </w:rPr>
              <w:t>0</w:t>
            </w:r>
          </w:p>
        </w:tc>
      </w:tr>
      <w:tr w:rsidR="009F78DB">
        <w:tc>
          <w:tcPr>
            <w:tcW w:w="5670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left w:w="0" w:type="dxa"/>
              <w:right w:w="0" w:type="dxa"/>
            </w:tcMar>
            <w:vAlign w:val="center"/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i/>
                <w:sz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6" w:space="0" w:color="000000"/>
            </w:tcBorders>
            <w:shd w:val="clear" w:color="auto" w:fill="D9D9D9"/>
            <w:tcMar>
              <w:left w:w="0" w:type="dxa"/>
              <w:right w:w="0" w:type="dxa"/>
            </w:tcMar>
            <w:vAlign w:val="center"/>
          </w:tcPr>
          <w:p w:rsidR="009F78DB" w:rsidRDefault="00646941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4.342,00</w:t>
            </w:r>
          </w:p>
        </w:tc>
      </w:tr>
      <w:tr w:rsidR="009F78DB">
        <w:tc>
          <w:tcPr>
            <w:tcW w:w="5670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  <w:tcMar>
              <w:left w:w="0" w:type="dxa"/>
              <w:right w:w="0" w:type="dxa"/>
            </w:tcMar>
            <w:vAlign w:val="center"/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i/>
                <w:sz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6" w:space="0" w:color="000000"/>
            </w:tcBorders>
            <w:shd w:val="clear" w:color="auto" w:fill="DDD9C3"/>
            <w:tcMar>
              <w:left w:w="0" w:type="dxa"/>
              <w:right w:w="0" w:type="dxa"/>
            </w:tcMar>
            <w:vAlign w:val="center"/>
          </w:tcPr>
          <w:p w:rsidR="009F78DB" w:rsidRDefault="00646941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100.343,15</w:t>
            </w:r>
          </w:p>
        </w:tc>
      </w:tr>
      <w:tr w:rsidR="009F78DB">
        <w:tc>
          <w:tcPr>
            <w:tcW w:w="5670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left w:w="0" w:type="dxa"/>
              <w:right w:w="0" w:type="dxa"/>
            </w:tcMar>
            <w:vAlign w:val="center"/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i/>
                <w:sz w:val="20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6" w:space="0" w:color="000000"/>
            </w:tcBorders>
            <w:shd w:val="clear" w:color="auto" w:fill="FFFFFF"/>
            <w:tcMar>
              <w:left w:w="0" w:type="dxa"/>
              <w:right w:w="0" w:type="dxa"/>
            </w:tcMar>
            <w:vAlign w:val="center"/>
          </w:tcPr>
          <w:p w:rsidR="009F78DB" w:rsidRDefault="00646941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11.456,20</w:t>
            </w:r>
          </w:p>
        </w:tc>
      </w:tr>
      <w:tr w:rsidR="009F78DB">
        <w:tc>
          <w:tcPr>
            <w:tcW w:w="5670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  <w:tcMar>
              <w:left w:w="0" w:type="dxa"/>
              <w:right w:w="0" w:type="dxa"/>
            </w:tcMar>
            <w:vAlign w:val="center"/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i/>
                <w:sz w:val="20"/>
              </w:rPr>
              <w:t>Upravený prebytok/schodok bežného a kapitálového rozpočtu</w:t>
            </w:r>
          </w:p>
        </w:tc>
        <w:tc>
          <w:tcPr>
            <w:tcW w:w="3686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6" w:space="0" w:color="000000"/>
            </w:tcBorders>
            <w:shd w:val="clear" w:color="auto" w:fill="DDD9C3"/>
            <w:tcMar>
              <w:left w:w="0" w:type="dxa"/>
              <w:right w:w="0" w:type="dxa"/>
            </w:tcMar>
            <w:vAlign w:val="center"/>
          </w:tcPr>
          <w:p w:rsidR="009F78DB" w:rsidRDefault="00646941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88.886,95</w:t>
            </w:r>
          </w:p>
        </w:tc>
      </w:tr>
      <w:tr w:rsidR="009F78DB">
        <w:tc>
          <w:tcPr>
            <w:tcW w:w="5670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0" w:type="dxa"/>
              <w:right w:w="0" w:type="dxa"/>
            </w:tcMar>
            <w:vAlign w:val="center"/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Príjmy z finančných operácií</w:t>
            </w:r>
          </w:p>
        </w:tc>
        <w:tc>
          <w:tcPr>
            <w:tcW w:w="3686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0" w:type="dxa"/>
              <w:right w:w="0" w:type="dxa"/>
            </w:tcMar>
            <w:vAlign w:val="center"/>
          </w:tcPr>
          <w:p w:rsidR="009F78DB" w:rsidRDefault="00646941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i/>
                <w:sz w:val="20"/>
              </w:rPr>
              <w:t>11.202,41</w:t>
            </w:r>
          </w:p>
        </w:tc>
      </w:tr>
      <w:tr w:rsidR="009F78DB">
        <w:tc>
          <w:tcPr>
            <w:tcW w:w="5670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0" w:type="dxa"/>
              <w:right w:w="0" w:type="dxa"/>
            </w:tcMar>
            <w:vAlign w:val="center"/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Výdavky z finančných operácií</w:t>
            </w:r>
          </w:p>
        </w:tc>
        <w:tc>
          <w:tcPr>
            <w:tcW w:w="3686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0" w:type="dxa"/>
              <w:right w:w="0" w:type="dxa"/>
            </w:tcMar>
            <w:vAlign w:val="center"/>
          </w:tcPr>
          <w:p w:rsidR="009F78DB" w:rsidRDefault="00646941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i/>
                <w:sz w:val="20"/>
              </w:rPr>
              <w:t>0</w:t>
            </w:r>
          </w:p>
        </w:tc>
      </w:tr>
      <w:tr w:rsidR="009F78DB">
        <w:tc>
          <w:tcPr>
            <w:tcW w:w="5670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left w:w="0" w:type="dxa"/>
              <w:right w:w="0" w:type="dxa"/>
            </w:tcMar>
            <w:vAlign w:val="center"/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i/>
                <w:sz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6" w:space="0" w:color="000000"/>
            </w:tcBorders>
            <w:shd w:val="clear" w:color="auto" w:fill="D9D9D9"/>
            <w:tcMar>
              <w:left w:w="0" w:type="dxa"/>
              <w:right w:w="0" w:type="dxa"/>
            </w:tcMar>
            <w:vAlign w:val="center"/>
          </w:tcPr>
          <w:p w:rsidR="009F78DB" w:rsidRDefault="00646941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11.202,41</w:t>
            </w:r>
          </w:p>
        </w:tc>
      </w:tr>
      <w:tr w:rsidR="009F78DB">
        <w:tc>
          <w:tcPr>
            <w:tcW w:w="5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  <w:ind w:left="-85"/>
            </w:pPr>
            <w:r>
              <w:rPr>
                <w:rFonts w:ascii="Times New Roman" w:eastAsia="Times New Roman" w:hAnsi="Times New Roman" w:cs="Times New Roman"/>
                <w:caps/>
                <w:sz w:val="20"/>
              </w:rPr>
              <w:t xml:space="preserve">Príjmy spolu 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  <w:ind w:right="-108"/>
              <w:jc w:val="right"/>
            </w:pPr>
            <w:r>
              <w:rPr>
                <w:rFonts w:ascii="Times New Roman" w:eastAsia="Times New Roman" w:hAnsi="Times New Roman" w:cs="Times New Roman"/>
                <w:caps/>
                <w:sz w:val="24"/>
              </w:rPr>
              <w:t>1.073.469,42</w:t>
            </w:r>
          </w:p>
        </w:tc>
      </w:tr>
      <w:tr w:rsidR="009F78DB">
        <w:tc>
          <w:tcPr>
            <w:tcW w:w="5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  <w:ind w:left="-85"/>
            </w:pPr>
            <w:r>
              <w:rPr>
                <w:rFonts w:ascii="Times New Roman" w:eastAsia="Times New Roman" w:hAnsi="Times New Roman" w:cs="Times New Roman"/>
                <w:caps/>
                <w:sz w:val="20"/>
              </w:rPr>
              <w:t>VÝDAVKY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SPOLU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  <w:ind w:right="-108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961.923,86</w:t>
            </w:r>
          </w:p>
        </w:tc>
      </w:tr>
      <w:tr w:rsidR="009F78DB">
        <w:tc>
          <w:tcPr>
            <w:tcW w:w="5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  <w:ind w:left="-85"/>
            </w:pPr>
            <w:r>
              <w:rPr>
                <w:rFonts w:ascii="Times New Roman" w:eastAsia="Times New Roman" w:hAnsi="Times New Roman" w:cs="Times New Roman"/>
                <w:b/>
                <w:i/>
                <w:sz w:val="20"/>
              </w:rPr>
              <w:t xml:space="preserve">Hospodárenie obce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  <w:ind w:right="-108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111.545,56</w:t>
            </w:r>
          </w:p>
        </w:tc>
      </w:tr>
      <w:tr w:rsidR="009F78DB">
        <w:tc>
          <w:tcPr>
            <w:tcW w:w="5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  <w:ind w:left="-85"/>
            </w:pPr>
            <w:r>
              <w:rPr>
                <w:rFonts w:ascii="Times New Roman" w:eastAsia="Times New Roman" w:hAnsi="Times New Roman" w:cs="Times New Roman"/>
                <w:b/>
                <w:i/>
                <w:sz w:val="20"/>
              </w:rPr>
              <w:t>Vylúčenie z prebytku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  <w:ind w:right="-108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11.456,20</w:t>
            </w:r>
          </w:p>
        </w:tc>
      </w:tr>
      <w:tr w:rsidR="009F78DB">
        <w:tc>
          <w:tcPr>
            <w:tcW w:w="5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  <w:ind w:left="-85"/>
            </w:pPr>
            <w:r>
              <w:rPr>
                <w:rFonts w:ascii="Times New Roman" w:eastAsia="Times New Roman" w:hAnsi="Times New Roman" w:cs="Times New Roman"/>
                <w:b/>
                <w:i/>
                <w:sz w:val="20"/>
              </w:rPr>
              <w:t>Upravené hospodárenie obce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  <w:ind w:right="-108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100.089,36</w:t>
            </w:r>
          </w:p>
        </w:tc>
      </w:tr>
    </w:tbl>
    <w:p w:rsidR="009F78DB" w:rsidRDefault="009F78DB">
      <w:pPr>
        <w:spacing w:after="0" w:line="240" w:lineRule="auto"/>
        <w:ind w:left="540"/>
        <w:rPr>
          <w:rFonts w:ascii="Arial" w:eastAsia="Arial" w:hAnsi="Arial" w:cs="Arial"/>
        </w:rPr>
      </w:pPr>
    </w:p>
    <w:p w:rsidR="009F78DB" w:rsidRDefault="00646941">
      <w:pPr>
        <w:tabs>
          <w:tab w:val="right" w:pos="774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Prebytok rozpočtu</w:t>
      </w:r>
      <w:r>
        <w:rPr>
          <w:rFonts w:ascii="Times New Roman" w:eastAsia="Times New Roman" w:hAnsi="Times New Roman" w:cs="Times New Roman"/>
          <w:sz w:val="24"/>
        </w:rPr>
        <w:t xml:space="preserve"> v sume  100.343,15  EUR zistený podľa ustanovenia § 10 ods. 3 písm. a) a b) zákona č. 583/2004 Z .z. o rozpočtových pravidlách územnej samosprávy a o zmene a doplnení niektorých zákonov v znení neskorších predpisov, </w:t>
      </w:r>
      <w:r>
        <w:rPr>
          <w:rFonts w:ascii="Times New Roman" w:eastAsia="Times New Roman" w:hAnsi="Times New Roman" w:cs="Times New Roman"/>
          <w:b/>
          <w:color w:val="0000FF"/>
          <w:sz w:val="24"/>
        </w:rPr>
        <w:t>upravený</w:t>
      </w:r>
      <w:r>
        <w:rPr>
          <w:rFonts w:ascii="Times New Roman" w:eastAsia="Times New Roman" w:hAnsi="Times New Roman" w:cs="Times New Roman"/>
          <w:sz w:val="24"/>
        </w:rPr>
        <w:t xml:space="preserve"> o nevyčerpané prostriedky  zo ŠR v sume 11.456,20 EUR je 88.886,95 navrhujeme použiť na: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</w:p>
    <w:p w:rsidR="009F78DB" w:rsidRDefault="00646941">
      <w:pPr>
        <w:numPr>
          <w:ilvl w:val="0"/>
          <w:numId w:val="16"/>
        </w:numPr>
        <w:tabs>
          <w:tab w:val="right" w:pos="5580"/>
        </w:tabs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10 %   tvorbu rezervného fondu  8.887,- EUR </w:t>
      </w:r>
    </w:p>
    <w:p w:rsidR="009F78DB" w:rsidRDefault="009F78DB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V zmysle ustanovenia § 16  odsek 6 zákona č.583/2004 </w:t>
      </w:r>
      <w:proofErr w:type="spellStart"/>
      <w:r>
        <w:rPr>
          <w:rFonts w:ascii="Times New Roman" w:eastAsia="Times New Roman" w:hAnsi="Times New Roman" w:cs="Times New Roman"/>
          <w:sz w:val="24"/>
        </w:rPr>
        <w:t>Z.z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o rozpočtových pravidlách územnej samosprávy a o zmene a doplnení niektorých zákonov v znení neskorších predpisov sa na účely tvorby peňažných fondov pri usporiadaní prebytku rozpočtu obce podľa § 10 ods. 3 písm. a) a b)  citovaného zákona,  z tohto  </w:t>
      </w:r>
      <w:r>
        <w:rPr>
          <w:rFonts w:ascii="Times New Roman" w:eastAsia="Times New Roman" w:hAnsi="Times New Roman" w:cs="Times New Roman"/>
          <w:b/>
          <w:sz w:val="24"/>
        </w:rPr>
        <w:t>prebytku vylučujú :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F78DB" w:rsidRDefault="00646941">
      <w:pPr>
        <w:numPr>
          <w:ilvl w:val="0"/>
          <w:numId w:val="17"/>
        </w:numPr>
        <w:tabs>
          <w:tab w:val="right" w:pos="709"/>
        </w:tabs>
        <w:spacing w:after="0" w:line="240" w:lineRule="auto"/>
        <w:ind w:left="709" w:hanging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nevyčerpané prostriedky </w:t>
      </w:r>
      <w:r>
        <w:rPr>
          <w:rFonts w:ascii="Times New Roman" w:eastAsia="Times New Roman" w:hAnsi="Times New Roman" w:cs="Times New Roman"/>
          <w:b/>
          <w:sz w:val="24"/>
        </w:rPr>
        <w:t>zo ŠR</w:t>
      </w:r>
      <w:r>
        <w:rPr>
          <w:rFonts w:ascii="Times New Roman" w:eastAsia="Times New Roman" w:hAnsi="Times New Roman" w:cs="Times New Roman"/>
          <w:sz w:val="24"/>
        </w:rPr>
        <w:t xml:space="preserve"> účelovo určené na </w:t>
      </w:r>
      <w:r>
        <w:rPr>
          <w:rFonts w:ascii="Times New Roman" w:eastAsia="Times New Roman" w:hAnsi="Times New Roman" w:cs="Times New Roman"/>
          <w:b/>
          <w:sz w:val="24"/>
        </w:rPr>
        <w:t xml:space="preserve">bežné výdavky </w:t>
      </w:r>
      <w:r>
        <w:rPr>
          <w:rFonts w:ascii="Times New Roman" w:eastAsia="Times New Roman" w:hAnsi="Times New Roman" w:cs="Times New Roman"/>
          <w:sz w:val="24"/>
        </w:rPr>
        <w:t xml:space="preserve">poskytnuté predchádzajúcom  rozpočtovom roku  v sume  11.456,20   EUR, a to na : </w:t>
      </w:r>
    </w:p>
    <w:p w:rsidR="009F78DB" w:rsidRDefault="00646941">
      <w:pPr>
        <w:numPr>
          <w:ilvl w:val="0"/>
          <w:numId w:val="17"/>
        </w:numPr>
        <w:tabs>
          <w:tab w:val="left" w:pos="720"/>
        </w:tabs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dopravné  pre deti v hmotnej núdzi v sume         1 456,20   EUR</w:t>
      </w:r>
    </w:p>
    <w:p w:rsidR="009F78DB" w:rsidRDefault="00646941">
      <w:pPr>
        <w:numPr>
          <w:ilvl w:val="0"/>
          <w:numId w:val="17"/>
        </w:numPr>
        <w:tabs>
          <w:tab w:val="left" w:pos="720"/>
        </w:tabs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oprava gotického kostola v sume                      10 000,00   EUR</w:t>
      </w:r>
    </w:p>
    <w:p w:rsidR="009F78DB" w:rsidRDefault="009F78DB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9F78DB" w:rsidRDefault="00646941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Skutočný zostatok  finančných operácií </w:t>
      </w:r>
      <w:r>
        <w:rPr>
          <w:rFonts w:ascii="Times New Roman" w:eastAsia="Times New Roman" w:hAnsi="Times New Roman" w:cs="Times New Roman"/>
          <w:sz w:val="24"/>
        </w:rPr>
        <w:t>podľa § 15 ods. 1 písm. c)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zákona č. 583/2004 </w:t>
      </w:r>
      <w:proofErr w:type="spellStart"/>
      <w:r>
        <w:rPr>
          <w:rFonts w:ascii="Times New Roman" w:eastAsia="Times New Roman" w:hAnsi="Times New Roman" w:cs="Times New Roman"/>
          <w:sz w:val="24"/>
        </w:rPr>
        <w:t>Z.z</w:t>
      </w:r>
      <w:proofErr w:type="spellEnd"/>
      <w:r>
        <w:rPr>
          <w:rFonts w:ascii="Times New Roman" w:eastAsia="Times New Roman" w:hAnsi="Times New Roman" w:cs="Times New Roman"/>
          <w:sz w:val="24"/>
        </w:rPr>
        <w:t>. o rozpočtových pravidlách územnej samosprávy a o zmene a doplnení niektorých zákonov v znení neskorších predpisov v sume EUR</w:t>
      </w:r>
      <w:r>
        <w:rPr>
          <w:rFonts w:ascii="Times New Roman" w:eastAsia="Times New Roman" w:hAnsi="Times New Roman" w:cs="Times New Roman"/>
          <w:b/>
          <w:sz w:val="24"/>
        </w:rPr>
        <w:t>,</w:t>
      </w:r>
      <w:r>
        <w:rPr>
          <w:rFonts w:ascii="Times New Roman" w:eastAsia="Times New Roman" w:hAnsi="Times New Roman" w:cs="Times New Roman"/>
          <w:sz w:val="24"/>
        </w:rPr>
        <w:t xml:space="preserve"> navrhujeme použiť na:</w:t>
      </w:r>
    </w:p>
    <w:p w:rsidR="009F78DB" w:rsidRDefault="00646941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tvorbu príjmovej finančne operácie v sume €</w:t>
      </w:r>
    </w:p>
    <w:p w:rsidR="009F78DB" w:rsidRDefault="009F78DB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9F78DB" w:rsidRPr="00535B8F" w:rsidRDefault="00535B8F" w:rsidP="00535B8F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.</w:t>
      </w:r>
      <w:r w:rsidR="00646941">
        <w:rPr>
          <w:rFonts w:ascii="Times New Roman" w:eastAsia="Times New Roman" w:hAnsi="Times New Roman" w:cs="Times New Roman"/>
          <w:b/>
          <w:sz w:val="28"/>
        </w:rPr>
        <w:t xml:space="preserve">4. Bilancia aktív a pasív v celých € </w:t>
      </w:r>
    </w:p>
    <w:p w:rsidR="009F78DB" w:rsidRDefault="0064694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FF"/>
          <w:sz w:val="24"/>
        </w:rPr>
      </w:pPr>
      <w:r>
        <w:rPr>
          <w:rFonts w:ascii="Times New Roman" w:eastAsia="Times New Roman" w:hAnsi="Times New Roman" w:cs="Times New Roman"/>
          <w:b/>
          <w:color w:val="0000FF"/>
          <w:sz w:val="24"/>
        </w:rPr>
        <w:t>a) Za materskú účtovnú jednotku</w:t>
      </w:r>
    </w:p>
    <w:p w:rsidR="009F78DB" w:rsidRDefault="00646941">
      <w:pPr>
        <w:spacing w:after="0" w:line="36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4.1  A K T Í V A 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608"/>
        <w:gridCol w:w="2667"/>
        <w:gridCol w:w="2727"/>
      </w:tblGrid>
      <w:tr w:rsidR="009F78DB">
        <w:trPr>
          <w:trHeight w:val="1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Názov  </w:t>
            </w:r>
          </w:p>
        </w:tc>
        <w:tc>
          <w:tcPr>
            <w:tcW w:w="2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Skutočnosť v EUR</w:t>
            </w:r>
          </w:p>
          <w:p w:rsidR="009F78DB" w:rsidRDefault="00646941">
            <w:pPr>
              <w:spacing w:after="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 k  31.12.2016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Skutočnosť v EUR</w:t>
            </w:r>
          </w:p>
          <w:p w:rsidR="009F78DB" w:rsidRDefault="00646941">
            <w:pPr>
              <w:spacing w:after="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KZ  k  31.12.2017</w:t>
            </w:r>
          </w:p>
        </w:tc>
      </w:tr>
      <w:tr w:rsidR="009F78DB">
        <w:trPr>
          <w:trHeight w:val="1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Neobežný majetok spolu</w:t>
            </w:r>
          </w:p>
        </w:tc>
        <w:tc>
          <w:tcPr>
            <w:tcW w:w="2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2.299.756,79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2.272.466,75</w:t>
            </w:r>
          </w:p>
        </w:tc>
      </w:tr>
      <w:tr w:rsidR="009F78DB">
        <w:trPr>
          <w:trHeight w:val="1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z toho :</w:t>
            </w:r>
          </w:p>
        </w:tc>
        <w:tc>
          <w:tcPr>
            <w:tcW w:w="2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9F78DB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9F78DB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F78DB">
        <w:trPr>
          <w:trHeight w:val="1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Dlhodobý nehmotný majetok</w:t>
            </w:r>
          </w:p>
        </w:tc>
        <w:tc>
          <w:tcPr>
            <w:tcW w:w="2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</w:tr>
      <w:tr w:rsidR="009F78DB">
        <w:trPr>
          <w:trHeight w:val="1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Dlhodobý hmotný majetok</w:t>
            </w:r>
          </w:p>
        </w:tc>
        <w:tc>
          <w:tcPr>
            <w:tcW w:w="2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2.080.245,40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2.052.955,36</w:t>
            </w:r>
          </w:p>
        </w:tc>
      </w:tr>
      <w:tr w:rsidR="009F78DB">
        <w:trPr>
          <w:trHeight w:val="1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Dlhodobý finančný majetok</w:t>
            </w:r>
          </w:p>
        </w:tc>
        <w:tc>
          <w:tcPr>
            <w:tcW w:w="2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219 511,39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219.511,39</w:t>
            </w:r>
          </w:p>
        </w:tc>
      </w:tr>
      <w:tr w:rsidR="009F78DB">
        <w:trPr>
          <w:trHeight w:val="1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Obežný majetok spolu</w:t>
            </w:r>
          </w:p>
        </w:tc>
        <w:tc>
          <w:tcPr>
            <w:tcW w:w="2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292.543,56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399.307,88</w:t>
            </w:r>
          </w:p>
        </w:tc>
      </w:tr>
      <w:tr w:rsidR="009F78DB">
        <w:trPr>
          <w:trHeight w:val="1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Z toho :</w:t>
            </w:r>
          </w:p>
        </w:tc>
        <w:tc>
          <w:tcPr>
            <w:tcW w:w="2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9F78DB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9F78DB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F78DB">
        <w:trPr>
          <w:trHeight w:val="1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zúčtovanie medzi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subj.ver.správy</w:t>
            </w:r>
            <w:proofErr w:type="spellEnd"/>
          </w:p>
        </w:tc>
        <w:tc>
          <w:tcPr>
            <w:tcW w:w="2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705,70                               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705,70</w:t>
            </w:r>
          </w:p>
        </w:tc>
      </w:tr>
      <w:tr w:rsidR="009F78DB">
        <w:trPr>
          <w:trHeight w:val="1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Pohľadávky krátkodobé</w:t>
            </w:r>
          </w:p>
        </w:tc>
        <w:tc>
          <w:tcPr>
            <w:tcW w:w="2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12.377,84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19.433,61</w:t>
            </w:r>
          </w:p>
        </w:tc>
      </w:tr>
      <w:tr w:rsidR="009F78DB">
        <w:trPr>
          <w:trHeight w:val="1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Finančný majetok</w:t>
            </w:r>
          </w:p>
        </w:tc>
        <w:tc>
          <w:tcPr>
            <w:tcW w:w="2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279.460,02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379.168,57</w:t>
            </w:r>
          </w:p>
        </w:tc>
      </w:tr>
      <w:tr w:rsidR="009F78DB">
        <w:trPr>
          <w:trHeight w:val="1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Časové rozlíšenie</w:t>
            </w:r>
          </w:p>
        </w:tc>
        <w:tc>
          <w:tcPr>
            <w:tcW w:w="2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1.181,62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1.310,88</w:t>
            </w:r>
          </w:p>
        </w:tc>
      </w:tr>
      <w:tr w:rsidR="009F78DB">
        <w:trPr>
          <w:trHeight w:val="1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  <w:sz w:val="28"/>
              </w:rPr>
              <w:t>SPOLU</w:t>
            </w:r>
          </w:p>
        </w:tc>
        <w:tc>
          <w:tcPr>
            <w:tcW w:w="2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b/>
                <w:i/>
                <w:sz w:val="24"/>
              </w:rPr>
              <w:t>2.593.481,97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b/>
                <w:i/>
                <w:sz w:val="24"/>
              </w:rPr>
              <w:t>2.673.085,51</w:t>
            </w:r>
          </w:p>
        </w:tc>
      </w:tr>
    </w:tbl>
    <w:p w:rsidR="009F78DB" w:rsidRDefault="009F78DB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9F78DB" w:rsidRDefault="00646941">
      <w:pPr>
        <w:spacing w:after="0" w:line="36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4.2  P A S Í V A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07"/>
        <w:gridCol w:w="1489"/>
        <w:gridCol w:w="2303"/>
        <w:gridCol w:w="2303"/>
      </w:tblGrid>
      <w:tr w:rsidR="006038C2">
        <w:trPr>
          <w:trHeight w:val="1"/>
        </w:trPr>
        <w:tc>
          <w:tcPr>
            <w:tcW w:w="61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Názov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Skutočnosť v EUR </w:t>
            </w:r>
          </w:p>
          <w:p w:rsidR="009F78DB" w:rsidRDefault="00646941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 k  31.12.2016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Skutočnosť v EUR </w:t>
            </w:r>
          </w:p>
          <w:p w:rsidR="009F78DB" w:rsidRDefault="00646941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k  31.12.2017</w:t>
            </w:r>
          </w:p>
        </w:tc>
      </w:tr>
      <w:tr w:rsidR="006038C2">
        <w:tc>
          <w:tcPr>
            <w:tcW w:w="61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Vlastné imanie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CF56C3" w:rsidRDefault="00646941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CF56C3">
              <w:rPr>
                <w:rFonts w:ascii="Times New Roman" w:eastAsia="Times New Roman" w:hAnsi="Times New Roman" w:cs="Times New Roman"/>
                <w:sz w:val="24"/>
              </w:rPr>
              <w:t>1.225.536,23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CF56C3" w:rsidRDefault="006038C2" w:rsidP="006038C2">
            <w:pPr>
              <w:spacing w:after="0" w:line="360" w:lineRule="auto"/>
              <w:ind w:right="-1778"/>
              <w:rPr>
                <w:rFonts w:ascii="Times New Roman" w:hAnsi="Times New Roman" w:cs="Times New Roman"/>
                <w:sz w:val="24"/>
                <w:szCs w:val="24"/>
              </w:rPr>
            </w:pPr>
            <w:r w:rsidRPr="00CF56C3">
              <w:rPr>
                <w:rFonts w:ascii="Times New Roman" w:hAnsi="Times New Roman" w:cs="Times New Roman"/>
              </w:rPr>
              <w:t xml:space="preserve">                   </w:t>
            </w:r>
            <w:r w:rsidRPr="00CF56C3">
              <w:rPr>
                <w:rFonts w:ascii="Times New Roman" w:hAnsi="Times New Roman" w:cs="Times New Roman"/>
                <w:sz w:val="24"/>
                <w:szCs w:val="24"/>
              </w:rPr>
              <w:t>1.295.693,13</w:t>
            </w:r>
          </w:p>
        </w:tc>
      </w:tr>
      <w:tr w:rsidR="006038C2">
        <w:tc>
          <w:tcPr>
            <w:tcW w:w="61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0"/>
              </w:rPr>
              <w:t>Z toho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9F78DB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9F78DB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6038C2">
        <w:tc>
          <w:tcPr>
            <w:tcW w:w="61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Oceňovacie rozdiely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9F78DB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9F78DB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6038C2">
        <w:tc>
          <w:tcPr>
            <w:tcW w:w="61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Fondy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9F78DB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9F78DB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6038C2">
        <w:tc>
          <w:tcPr>
            <w:tcW w:w="61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Výsledok hospodárenia z toho 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1.225.536,23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1.295.693,13</w:t>
            </w:r>
          </w:p>
        </w:tc>
      </w:tr>
      <w:tr w:rsidR="006038C2">
        <w:tc>
          <w:tcPr>
            <w:tcW w:w="61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Nevys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výsl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hosp.min.rokov</w:t>
            </w:r>
            <w:proofErr w:type="spellEnd"/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1.159.136,48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1.217.784,72</w:t>
            </w:r>
          </w:p>
        </w:tc>
      </w:tr>
      <w:tr w:rsidR="006038C2">
        <w:tc>
          <w:tcPr>
            <w:tcW w:w="61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360" w:lineRule="auto"/>
              <w:jc w:val="both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Výsl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. hospodárenia za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účt.obd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>.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66.399,75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77.908,41</w:t>
            </w:r>
          </w:p>
        </w:tc>
      </w:tr>
      <w:tr w:rsidR="006038C2">
        <w:tc>
          <w:tcPr>
            <w:tcW w:w="61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Záväzky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27.243,53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41.180,31</w:t>
            </w:r>
          </w:p>
        </w:tc>
      </w:tr>
      <w:tr w:rsidR="006038C2">
        <w:tc>
          <w:tcPr>
            <w:tcW w:w="61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9F78DB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9F78DB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6038C2">
        <w:tc>
          <w:tcPr>
            <w:tcW w:w="61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Zúčtované medzi subjektami ver.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spr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>.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7.872,89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21.456,20</w:t>
            </w:r>
          </w:p>
        </w:tc>
      </w:tr>
      <w:tr w:rsidR="006038C2">
        <w:tc>
          <w:tcPr>
            <w:tcW w:w="61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Dlhodobé záväzky  SF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804,36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1982,62</w:t>
            </w:r>
          </w:p>
        </w:tc>
      </w:tr>
      <w:tr w:rsidR="006038C2">
        <w:tc>
          <w:tcPr>
            <w:tcW w:w="61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lastRenderedPageBreak/>
              <w:t xml:space="preserve">Krátkodobé záväzky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Dod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>.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17.926,28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17.101,49</w:t>
            </w:r>
          </w:p>
        </w:tc>
      </w:tr>
      <w:tr w:rsidR="006038C2">
        <w:tc>
          <w:tcPr>
            <w:tcW w:w="3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  <w:ind w:left="70"/>
            </w:pPr>
            <w:r>
              <w:rPr>
                <w:rFonts w:ascii="Times New Roman" w:eastAsia="Times New Roman" w:hAnsi="Times New Roman" w:cs="Times New Roman"/>
                <w:sz w:val="24"/>
              </w:rPr>
              <w:t>Rezervy krátkodobé</w:t>
            </w:r>
            <w:r w:rsidR="00CF56C3">
              <w:rPr>
                <w:rFonts w:ascii="Times New Roman" w:eastAsia="Times New Roman" w:hAnsi="Times New Roman" w:cs="Times New Roman"/>
                <w:sz w:val="24"/>
              </w:rPr>
              <w:t xml:space="preserve">                          </w:t>
            </w:r>
          </w:p>
        </w:tc>
        <w:tc>
          <w:tcPr>
            <w:tcW w:w="5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640,00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640,00</w:t>
            </w:r>
          </w:p>
        </w:tc>
      </w:tr>
      <w:tr w:rsidR="006038C2">
        <w:tc>
          <w:tcPr>
            <w:tcW w:w="3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  <w:ind w:left="70"/>
            </w:pPr>
            <w:r>
              <w:rPr>
                <w:rFonts w:ascii="Times New Roman" w:eastAsia="Times New Roman" w:hAnsi="Times New Roman" w:cs="Times New Roman"/>
                <w:sz w:val="24"/>
              </w:rPr>
              <w:t>Časové rozlíšenie</w:t>
            </w:r>
          </w:p>
        </w:tc>
        <w:tc>
          <w:tcPr>
            <w:tcW w:w="5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D2595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 w:rsidR="00646941">
              <w:rPr>
                <w:rFonts w:ascii="Times New Roman" w:eastAsia="Times New Roman" w:hAnsi="Times New Roman" w:cs="Times New Roman"/>
                <w:sz w:val="24"/>
              </w:rPr>
              <w:t>1.340.702,21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1.336.212,07</w:t>
            </w:r>
          </w:p>
        </w:tc>
      </w:tr>
      <w:tr w:rsidR="006038C2">
        <w:tc>
          <w:tcPr>
            <w:tcW w:w="3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  <w:ind w:left="70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-Výdavky budúcich období</w:t>
            </w:r>
          </w:p>
          <w:p w:rsidR="009F78DB" w:rsidRDefault="00646941">
            <w:pPr>
              <w:spacing w:after="0" w:line="240" w:lineRule="auto"/>
              <w:ind w:left="70"/>
            </w:pPr>
            <w:r>
              <w:rPr>
                <w:rFonts w:ascii="Times New Roman" w:eastAsia="Times New Roman" w:hAnsi="Times New Roman" w:cs="Times New Roman"/>
                <w:sz w:val="24"/>
              </w:rPr>
              <w:t>-Výnosy</w:t>
            </w:r>
          </w:p>
        </w:tc>
        <w:tc>
          <w:tcPr>
            <w:tcW w:w="5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9F78DB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9F78DB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6038C2">
        <w:tc>
          <w:tcPr>
            <w:tcW w:w="3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  <w:ind w:left="70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SPOLU</w:t>
            </w:r>
          </w:p>
        </w:tc>
        <w:tc>
          <w:tcPr>
            <w:tcW w:w="5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2. 593.481,97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2.673.085,51</w:t>
            </w:r>
          </w:p>
        </w:tc>
      </w:tr>
    </w:tbl>
    <w:p w:rsidR="009F78DB" w:rsidRDefault="009F78DB">
      <w:pPr>
        <w:spacing w:after="0" w:line="360" w:lineRule="auto"/>
        <w:jc w:val="both"/>
        <w:rPr>
          <w:rFonts w:ascii="Times New Roman" w:eastAsia="Times New Roman" w:hAnsi="Times New Roman" w:cs="Times New Roman"/>
          <w:b/>
        </w:rPr>
      </w:pPr>
    </w:p>
    <w:p w:rsidR="009F78DB" w:rsidRDefault="009F78DB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5458EB" w:rsidRDefault="005458EB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FF"/>
          <w:sz w:val="24"/>
        </w:rPr>
      </w:pPr>
    </w:p>
    <w:p w:rsidR="009F78DB" w:rsidRDefault="0064694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FF"/>
          <w:sz w:val="24"/>
        </w:rPr>
      </w:pPr>
      <w:r>
        <w:rPr>
          <w:rFonts w:ascii="Times New Roman" w:eastAsia="Times New Roman" w:hAnsi="Times New Roman" w:cs="Times New Roman"/>
          <w:b/>
          <w:color w:val="0000FF"/>
          <w:sz w:val="24"/>
        </w:rPr>
        <w:t>b) Za konsolidovaný celok</w:t>
      </w:r>
    </w:p>
    <w:p w:rsidR="009F78DB" w:rsidRDefault="00646941">
      <w:pPr>
        <w:spacing w:after="0" w:line="36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4.1  A K T Í V A 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756"/>
        <w:gridCol w:w="1440"/>
        <w:gridCol w:w="1440"/>
        <w:gridCol w:w="1440"/>
      </w:tblGrid>
      <w:tr w:rsidR="009F78DB">
        <w:trPr>
          <w:trHeight w:val="1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646941">
            <w:pPr>
              <w:spacing w:after="0" w:line="360" w:lineRule="auto"/>
              <w:jc w:val="center"/>
              <w:rPr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6469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Skutočnosť</w:t>
            </w:r>
          </w:p>
          <w:p w:rsidR="009F78DB" w:rsidRPr="006D2595" w:rsidRDefault="00646941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k 31.12.2015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646941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Skutočnosť</w:t>
            </w:r>
          </w:p>
          <w:p w:rsidR="009F78DB" w:rsidRPr="006D2595" w:rsidRDefault="00646941">
            <w:pPr>
              <w:spacing w:after="0" w:line="240" w:lineRule="auto"/>
              <w:ind w:left="-188" w:firstLine="188"/>
              <w:jc w:val="center"/>
              <w:rPr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k 31.12.2016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646941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Skutočnosť</w:t>
            </w:r>
          </w:p>
          <w:p w:rsidR="009F78DB" w:rsidRPr="006D2595" w:rsidRDefault="00646941">
            <w:pPr>
              <w:spacing w:after="0" w:line="240" w:lineRule="auto"/>
              <w:ind w:left="-188" w:firstLine="188"/>
              <w:jc w:val="center"/>
              <w:rPr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k 31.12.2017</w:t>
            </w:r>
          </w:p>
        </w:tc>
      </w:tr>
      <w:tr w:rsidR="009F78DB">
        <w:trPr>
          <w:trHeight w:val="1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646941">
            <w:pPr>
              <w:spacing w:after="0" w:line="360" w:lineRule="auto"/>
              <w:jc w:val="both"/>
              <w:rPr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Majetok spolu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3F49F8" w:rsidRDefault="00646941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F49F8">
              <w:rPr>
                <w:rFonts w:ascii="Times New Roman" w:eastAsia="Times New Roman" w:hAnsi="Times New Roman" w:cs="Times New Roman"/>
                <w:sz w:val="24"/>
                <w:szCs w:val="24"/>
              </w:rPr>
              <w:t>2.597.529,91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3F49F8" w:rsidRDefault="00646941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F49F8">
              <w:rPr>
                <w:rFonts w:ascii="Times New Roman" w:eastAsia="Times New Roman" w:hAnsi="Times New Roman" w:cs="Times New Roman"/>
                <w:sz w:val="24"/>
                <w:szCs w:val="24"/>
              </w:rPr>
              <w:t>2.595.230,95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3F49F8" w:rsidRDefault="00646941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F49F8">
              <w:rPr>
                <w:rFonts w:ascii="Times New Roman" w:eastAsia="Calibri" w:hAnsi="Times New Roman" w:cs="Times New Roman"/>
                <w:sz w:val="24"/>
                <w:szCs w:val="24"/>
              </w:rPr>
              <w:t>2.675.735,75</w:t>
            </w:r>
          </w:p>
        </w:tc>
      </w:tr>
      <w:tr w:rsidR="009F78DB">
        <w:trPr>
          <w:trHeight w:val="1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646941">
            <w:pPr>
              <w:spacing w:after="0" w:line="360" w:lineRule="auto"/>
              <w:jc w:val="both"/>
              <w:rPr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Neobežný majetok spolu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3F49F8" w:rsidRDefault="00646941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F49F8">
              <w:rPr>
                <w:rFonts w:ascii="Times New Roman" w:eastAsia="Times New Roman" w:hAnsi="Times New Roman" w:cs="Times New Roman"/>
                <w:sz w:val="24"/>
                <w:szCs w:val="24"/>
              </w:rPr>
              <w:t>2.345.901,89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3F49F8" w:rsidRDefault="00646941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F49F8">
              <w:rPr>
                <w:rFonts w:ascii="Times New Roman" w:eastAsia="Times New Roman" w:hAnsi="Times New Roman" w:cs="Times New Roman"/>
                <w:sz w:val="24"/>
                <w:szCs w:val="24"/>
              </w:rPr>
              <w:t>2.300.462,49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3F49F8" w:rsidRDefault="00646941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F49F8">
              <w:rPr>
                <w:rFonts w:ascii="Times New Roman" w:eastAsia="Calibri" w:hAnsi="Times New Roman" w:cs="Times New Roman"/>
                <w:sz w:val="24"/>
                <w:szCs w:val="24"/>
              </w:rPr>
              <w:t>2.273.172,45</w:t>
            </w:r>
          </w:p>
        </w:tc>
      </w:tr>
      <w:tr w:rsidR="009F78DB">
        <w:trPr>
          <w:trHeight w:val="1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646941">
            <w:pPr>
              <w:spacing w:after="0" w:line="360" w:lineRule="auto"/>
              <w:jc w:val="both"/>
              <w:rPr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3F49F8" w:rsidRDefault="009F78DB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3F49F8" w:rsidRDefault="009F78DB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3F49F8" w:rsidRDefault="009F78DB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9F78DB">
        <w:trPr>
          <w:trHeight w:val="1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646941">
            <w:pPr>
              <w:spacing w:after="0" w:line="360" w:lineRule="auto"/>
              <w:jc w:val="both"/>
              <w:rPr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sz w:val="24"/>
                <w:szCs w:val="24"/>
              </w:rPr>
              <w:t>Dlhodobý nehmotný majetok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3F49F8" w:rsidRDefault="009F78DB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3F49F8" w:rsidRDefault="009F78DB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3F49F8" w:rsidRDefault="009F78DB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9F78DB">
        <w:trPr>
          <w:trHeight w:val="1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646941">
            <w:pPr>
              <w:spacing w:after="0" w:line="360" w:lineRule="auto"/>
              <w:jc w:val="both"/>
              <w:rPr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sz w:val="24"/>
                <w:szCs w:val="24"/>
              </w:rPr>
              <w:t>Dlhodobý hmotný majetok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3F49F8" w:rsidRDefault="00646941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F49F8">
              <w:rPr>
                <w:rFonts w:ascii="Times New Roman" w:eastAsia="Calibri" w:hAnsi="Times New Roman" w:cs="Times New Roman"/>
                <w:sz w:val="24"/>
                <w:szCs w:val="24"/>
              </w:rPr>
              <w:t>2.126.390,50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3F49F8" w:rsidRDefault="00646941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F49F8">
              <w:rPr>
                <w:rFonts w:ascii="Times New Roman" w:eastAsia="Times New Roman" w:hAnsi="Times New Roman" w:cs="Times New Roman"/>
                <w:sz w:val="24"/>
                <w:szCs w:val="24"/>
              </w:rPr>
              <w:t>2.080.951,10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3F49F8" w:rsidRDefault="00646941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F49F8">
              <w:rPr>
                <w:rFonts w:ascii="Times New Roman" w:eastAsia="Calibri" w:hAnsi="Times New Roman" w:cs="Times New Roman"/>
                <w:sz w:val="24"/>
                <w:szCs w:val="24"/>
              </w:rPr>
              <w:t>2.053.661,06</w:t>
            </w:r>
          </w:p>
        </w:tc>
      </w:tr>
      <w:tr w:rsidR="009F78DB">
        <w:trPr>
          <w:trHeight w:val="1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646941">
            <w:pPr>
              <w:spacing w:after="0" w:line="360" w:lineRule="auto"/>
              <w:jc w:val="both"/>
              <w:rPr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3F49F8" w:rsidRDefault="00646941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F49F8">
              <w:rPr>
                <w:rFonts w:ascii="Times New Roman" w:eastAsia="Times New Roman" w:hAnsi="Times New Roman" w:cs="Times New Roman"/>
                <w:sz w:val="24"/>
                <w:szCs w:val="24"/>
              </w:rPr>
              <w:t>219 511,39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3F49F8" w:rsidRDefault="00646941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F49F8">
              <w:rPr>
                <w:rFonts w:ascii="Times New Roman" w:eastAsia="Calibri" w:hAnsi="Times New Roman" w:cs="Times New Roman"/>
                <w:sz w:val="24"/>
                <w:szCs w:val="24"/>
              </w:rPr>
              <w:t>219.511,39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3F49F8" w:rsidRDefault="00646941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F49F8">
              <w:rPr>
                <w:rFonts w:ascii="Times New Roman" w:eastAsia="Calibri" w:hAnsi="Times New Roman" w:cs="Times New Roman"/>
                <w:sz w:val="24"/>
                <w:szCs w:val="24"/>
              </w:rPr>
              <w:t>219.511,39</w:t>
            </w:r>
          </w:p>
        </w:tc>
      </w:tr>
      <w:tr w:rsidR="009F78DB">
        <w:trPr>
          <w:trHeight w:val="1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646941">
            <w:pPr>
              <w:spacing w:after="0" w:line="360" w:lineRule="auto"/>
              <w:jc w:val="both"/>
              <w:rPr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Obežný majetok spolu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3F49F8" w:rsidRDefault="00646941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F49F8">
              <w:rPr>
                <w:rFonts w:ascii="Times New Roman" w:eastAsia="Times New Roman" w:hAnsi="Times New Roman" w:cs="Times New Roman"/>
                <w:sz w:val="24"/>
                <w:szCs w:val="24"/>
              </w:rPr>
              <w:t>249.957,90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3F49F8" w:rsidRDefault="00646941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F49F8">
              <w:rPr>
                <w:rFonts w:ascii="Times New Roman" w:eastAsia="Times New Roman" w:hAnsi="Times New Roman" w:cs="Times New Roman"/>
                <w:sz w:val="24"/>
                <w:szCs w:val="24"/>
              </w:rPr>
              <w:t>292.862,64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3F49F8" w:rsidRDefault="00646941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F49F8">
              <w:rPr>
                <w:rFonts w:ascii="Times New Roman" w:eastAsia="Calibri" w:hAnsi="Times New Roman" w:cs="Times New Roman"/>
                <w:sz w:val="24"/>
                <w:szCs w:val="24"/>
              </w:rPr>
              <w:t>399.882,93</w:t>
            </w:r>
          </w:p>
        </w:tc>
      </w:tr>
      <w:tr w:rsidR="009F78DB" w:rsidRPr="006D2595">
        <w:trPr>
          <w:trHeight w:val="1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646941">
            <w:pPr>
              <w:spacing w:after="0" w:line="360" w:lineRule="auto"/>
              <w:jc w:val="both"/>
              <w:rPr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3F49F8" w:rsidRDefault="009F78DB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3F49F8" w:rsidRDefault="009F78DB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3F49F8" w:rsidRDefault="009F78DB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9F78DB" w:rsidRPr="006D2595">
        <w:trPr>
          <w:trHeight w:val="1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646941">
            <w:pPr>
              <w:spacing w:after="0" w:line="360" w:lineRule="auto"/>
              <w:jc w:val="both"/>
              <w:rPr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sz w:val="24"/>
                <w:szCs w:val="24"/>
              </w:rPr>
              <w:t>Zásoby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3F49F8" w:rsidRDefault="009F78DB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3F49F8" w:rsidRDefault="009F78DB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3F49F8" w:rsidRDefault="009F78DB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9F78DB" w:rsidRPr="006D2595">
        <w:trPr>
          <w:trHeight w:val="1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646941">
            <w:pPr>
              <w:spacing w:after="0" w:line="360" w:lineRule="auto"/>
              <w:jc w:val="both"/>
              <w:rPr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sz w:val="24"/>
                <w:szCs w:val="24"/>
              </w:rPr>
              <w:t>Zúčtovanie medzi subjektami VS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3F49F8" w:rsidRDefault="009F78DB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3F49F8" w:rsidRDefault="009F78DB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3F49F8" w:rsidRDefault="009F78DB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9F78DB" w:rsidRPr="006D2595">
        <w:trPr>
          <w:trHeight w:val="1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646941">
            <w:pPr>
              <w:spacing w:after="0" w:line="360" w:lineRule="auto"/>
              <w:jc w:val="both"/>
              <w:rPr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Finančné účty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3F49F8" w:rsidRDefault="00646941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F49F8">
              <w:rPr>
                <w:rFonts w:ascii="Times New Roman" w:eastAsia="Times New Roman" w:hAnsi="Times New Roman" w:cs="Times New Roman"/>
                <w:sz w:val="24"/>
                <w:szCs w:val="24"/>
              </w:rPr>
              <w:t>238.257,04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3F49F8" w:rsidRDefault="00646941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F49F8">
              <w:rPr>
                <w:rFonts w:ascii="Times New Roman" w:eastAsia="Times New Roman" w:hAnsi="Times New Roman" w:cs="Times New Roman"/>
                <w:sz w:val="24"/>
                <w:szCs w:val="24"/>
              </w:rPr>
              <w:t>280.299,85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3F49F8" w:rsidRDefault="00646941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F49F8">
              <w:rPr>
                <w:rFonts w:ascii="Times New Roman" w:eastAsia="Calibri" w:hAnsi="Times New Roman" w:cs="Times New Roman"/>
                <w:sz w:val="24"/>
                <w:szCs w:val="24"/>
              </w:rPr>
              <w:t>380.127,27</w:t>
            </w:r>
          </w:p>
        </w:tc>
      </w:tr>
      <w:tr w:rsidR="009F78DB" w:rsidRPr="006D2595">
        <w:trPr>
          <w:trHeight w:val="1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646941">
            <w:pPr>
              <w:spacing w:after="0" w:line="360" w:lineRule="auto"/>
              <w:jc w:val="both"/>
              <w:rPr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sz w:val="24"/>
                <w:szCs w:val="24"/>
              </w:rPr>
              <w:t>Poskytnuté návratné fin. výpomoci dlh.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3F49F8" w:rsidRDefault="009F78DB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3F49F8" w:rsidRDefault="009F78DB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3F49F8" w:rsidRDefault="009F78DB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9F78DB" w:rsidRPr="006D2595">
        <w:trPr>
          <w:trHeight w:val="1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646941">
            <w:pPr>
              <w:spacing w:after="0" w:line="360" w:lineRule="auto"/>
              <w:jc w:val="both"/>
              <w:rPr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sz w:val="24"/>
                <w:szCs w:val="24"/>
              </w:rPr>
              <w:t>Poskytnuté návratné fin. výpomoci krát.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3F49F8" w:rsidRDefault="009F78DB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3F49F8" w:rsidRDefault="009F78DB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3F49F8" w:rsidRDefault="009F78DB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9F78DB" w:rsidRPr="006D2595">
        <w:trPr>
          <w:trHeight w:val="1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646941">
            <w:pPr>
              <w:spacing w:after="0" w:line="360" w:lineRule="auto"/>
              <w:jc w:val="both"/>
              <w:rPr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Časové rozlíšenie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3F49F8" w:rsidRDefault="00646941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F49F8">
              <w:rPr>
                <w:rFonts w:ascii="Times New Roman" w:eastAsia="Times New Roman" w:hAnsi="Times New Roman" w:cs="Times New Roman"/>
                <w:sz w:val="24"/>
                <w:szCs w:val="24"/>
              </w:rPr>
              <w:t>1.670,12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3F49F8" w:rsidRDefault="00646941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F49F8">
              <w:rPr>
                <w:rFonts w:ascii="Times New Roman" w:eastAsia="Times New Roman" w:hAnsi="Times New Roman" w:cs="Times New Roman"/>
                <w:sz w:val="24"/>
                <w:szCs w:val="24"/>
              </w:rPr>
              <w:t>1.905,82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3F49F8" w:rsidRDefault="00646941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F49F8">
              <w:rPr>
                <w:rFonts w:ascii="Times New Roman" w:eastAsia="Calibri" w:hAnsi="Times New Roman" w:cs="Times New Roman"/>
                <w:sz w:val="24"/>
                <w:szCs w:val="24"/>
              </w:rPr>
              <w:t>2.680,37</w:t>
            </w:r>
          </w:p>
        </w:tc>
      </w:tr>
    </w:tbl>
    <w:p w:rsidR="009F78DB" w:rsidRPr="006D2595" w:rsidRDefault="009F78DB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9F78DB" w:rsidRPr="006D2595" w:rsidRDefault="0064694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D2595">
        <w:rPr>
          <w:rFonts w:ascii="Times New Roman" w:eastAsia="Times New Roman" w:hAnsi="Times New Roman" w:cs="Times New Roman"/>
          <w:b/>
          <w:sz w:val="24"/>
          <w:szCs w:val="24"/>
        </w:rPr>
        <w:t>4.2  P A S Í V A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756"/>
        <w:gridCol w:w="1440"/>
        <w:gridCol w:w="1440"/>
        <w:gridCol w:w="1440"/>
      </w:tblGrid>
      <w:tr w:rsidR="009F78DB" w:rsidRPr="006D2595">
        <w:trPr>
          <w:trHeight w:val="1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646941">
            <w:pPr>
              <w:spacing w:after="0" w:line="360" w:lineRule="auto"/>
              <w:jc w:val="center"/>
              <w:rPr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6469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Skutočnosť</w:t>
            </w:r>
          </w:p>
          <w:p w:rsidR="009F78DB" w:rsidRPr="006D2595" w:rsidRDefault="007A759B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k </w:t>
            </w:r>
            <w:r w:rsidR="00646941" w:rsidRPr="006D259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31.12.2015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646941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Skutočnosť</w:t>
            </w:r>
          </w:p>
          <w:p w:rsidR="009F78DB" w:rsidRPr="006D2595" w:rsidRDefault="00646941">
            <w:pPr>
              <w:spacing w:after="0" w:line="240" w:lineRule="auto"/>
              <w:ind w:left="-188" w:firstLine="188"/>
              <w:jc w:val="center"/>
              <w:rPr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k 31.12.2016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646941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Skutočnosť</w:t>
            </w:r>
          </w:p>
          <w:p w:rsidR="009F78DB" w:rsidRPr="006D2595" w:rsidRDefault="00646941">
            <w:pPr>
              <w:spacing w:after="0" w:line="240" w:lineRule="auto"/>
              <w:ind w:left="-188" w:firstLine="188"/>
              <w:jc w:val="center"/>
              <w:rPr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k 31.12.2017</w:t>
            </w:r>
          </w:p>
        </w:tc>
      </w:tr>
      <w:tr w:rsidR="009F78DB" w:rsidRPr="006D2595">
        <w:trPr>
          <w:trHeight w:val="1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646941">
            <w:pPr>
              <w:spacing w:after="0" w:line="360" w:lineRule="auto"/>
              <w:jc w:val="both"/>
              <w:rPr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Vlastné imanie a záväzky spolu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646941">
            <w:pPr>
              <w:spacing w:after="0" w:line="360" w:lineRule="auto"/>
              <w:jc w:val="right"/>
              <w:rPr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sz w:val="24"/>
                <w:szCs w:val="24"/>
              </w:rPr>
              <w:t>2.597.529,91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646941">
            <w:pPr>
              <w:spacing w:after="0" w:line="360" w:lineRule="auto"/>
              <w:jc w:val="right"/>
              <w:rPr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sz w:val="24"/>
                <w:szCs w:val="24"/>
              </w:rPr>
              <w:t>2.595.230,95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646941">
            <w:pPr>
              <w:spacing w:after="0" w:line="360" w:lineRule="auto"/>
              <w:jc w:val="right"/>
              <w:rPr>
                <w:rFonts w:ascii="Calibri" w:eastAsia="Calibri" w:hAnsi="Calibri" w:cs="Calibri"/>
                <w:sz w:val="24"/>
                <w:szCs w:val="24"/>
              </w:rPr>
            </w:pPr>
            <w:r w:rsidRPr="006D2595">
              <w:rPr>
                <w:rFonts w:ascii="Calibri" w:eastAsia="Calibri" w:hAnsi="Calibri" w:cs="Calibri"/>
                <w:sz w:val="24"/>
                <w:szCs w:val="24"/>
              </w:rPr>
              <w:t>2.675.735,75</w:t>
            </w:r>
          </w:p>
        </w:tc>
      </w:tr>
      <w:tr w:rsidR="009F78DB" w:rsidRPr="006D2595">
        <w:trPr>
          <w:trHeight w:val="1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646941">
            <w:pPr>
              <w:spacing w:after="0" w:line="360" w:lineRule="auto"/>
              <w:jc w:val="both"/>
              <w:rPr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Vlastné imanie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646941">
            <w:pPr>
              <w:spacing w:after="0" w:line="360" w:lineRule="auto"/>
              <w:jc w:val="right"/>
              <w:rPr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sz w:val="24"/>
                <w:szCs w:val="24"/>
              </w:rPr>
              <w:t>1.163.332,97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646941">
            <w:pPr>
              <w:spacing w:after="0" w:line="360" w:lineRule="auto"/>
              <w:jc w:val="right"/>
              <w:rPr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sz w:val="24"/>
                <w:szCs w:val="24"/>
              </w:rPr>
              <w:t>1.225.747,43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646941">
            <w:pPr>
              <w:spacing w:after="0" w:line="360" w:lineRule="auto"/>
              <w:jc w:val="right"/>
              <w:rPr>
                <w:rFonts w:ascii="Calibri" w:eastAsia="Calibri" w:hAnsi="Calibri" w:cs="Calibri"/>
                <w:sz w:val="24"/>
                <w:szCs w:val="24"/>
              </w:rPr>
            </w:pPr>
            <w:r w:rsidRPr="006D2595">
              <w:rPr>
                <w:rFonts w:ascii="Calibri" w:eastAsia="Calibri" w:hAnsi="Calibri" w:cs="Calibri"/>
                <w:sz w:val="24"/>
                <w:szCs w:val="24"/>
              </w:rPr>
              <w:t>1.294.449,94</w:t>
            </w:r>
          </w:p>
        </w:tc>
      </w:tr>
      <w:tr w:rsidR="009F78DB" w:rsidRPr="006D2595">
        <w:trPr>
          <w:trHeight w:val="1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646941">
            <w:pPr>
              <w:spacing w:after="0" w:line="360" w:lineRule="auto"/>
              <w:jc w:val="both"/>
              <w:rPr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9F78DB">
            <w:pPr>
              <w:spacing w:after="0" w:line="360" w:lineRule="auto"/>
              <w:jc w:val="right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9F78DB">
            <w:pPr>
              <w:spacing w:after="0" w:line="360" w:lineRule="auto"/>
              <w:jc w:val="right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9F78DB">
            <w:pPr>
              <w:spacing w:after="0" w:line="360" w:lineRule="auto"/>
              <w:jc w:val="right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9F78DB" w:rsidRPr="006D2595">
        <w:trPr>
          <w:trHeight w:val="1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646941">
            <w:pPr>
              <w:spacing w:after="0" w:line="360" w:lineRule="auto"/>
              <w:jc w:val="both"/>
              <w:rPr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 xml:space="preserve">Oceňovacie rozdiely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9F78DB">
            <w:pPr>
              <w:spacing w:after="0" w:line="360" w:lineRule="auto"/>
              <w:jc w:val="right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9F78DB">
            <w:pPr>
              <w:spacing w:after="0" w:line="360" w:lineRule="auto"/>
              <w:jc w:val="right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9F78DB">
            <w:pPr>
              <w:spacing w:after="0" w:line="360" w:lineRule="auto"/>
              <w:jc w:val="right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9F78DB" w:rsidRPr="006D2595">
        <w:trPr>
          <w:trHeight w:val="1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646941">
            <w:pPr>
              <w:spacing w:after="0" w:line="360" w:lineRule="auto"/>
              <w:jc w:val="both"/>
              <w:rPr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sz w:val="24"/>
                <w:szCs w:val="24"/>
              </w:rPr>
              <w:t>Fondy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9F78DB">
            <w:pPr>
              <w:spacing w:after="0" w:line="360" w:lineRule="auto"/>
              <w:jc w:val="right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9F78DB">
            <w:pPr>
              <w:spacing w:after="0" w:line="360" w:lineRule="auto"/>
              <w:jc w:val="right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9F78DB">
            <w:pPr>
              <w:spacing w:after="0" w:line="360" w:lineRule="auto"/>
              <w:jc w:val="right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9F78DB" w:rsidRPr="006D2595">
        <w:trPr>
          <w:trHeight w:val="1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646941">
            <w:pPr>
              <w:spacing w:after="0" w:line="360" w:lineRule="auto"/>
              <w:jc w:val="both"/>
              <w:rPr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Výsledok hospodárenia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646941">
            <w:pPr>
              <w:spacing w:after="0" w:line="360" w:lineRule="auto"/>
              <w:jc w:val="right"/>
              <w:rPr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sz w:val="24"/>
                <w:szCs w:val="24"/>
              </w:rPr>
              <w:t>1.163.332,97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646941">
            <w:pPr>
              <w:spacing w:after="0" w:line="360" w:lineRule="auto"/>
              <w:jc w:val="right"/>
              <w:rPr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sz w:val="24"/>
                <w:szCs w:val="24"/>
              </w:rPr>
              <w:t>1.225.747,43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646941">
            <w:pPr>
              <w:spacing w:after="0" w:line="360" w:lineRule="auto"/>
              <w:jc w:val="right"/>
              <w:rPr>
                <w:rFonts w:ascii="Calibri" w:eastAsia="Calibri" w:hAnsi="Calibri" w:cs="Calibri"/>
                <w:sz w:val="24"/>
                <w:szCs w:val="24"/>
              </w:rPr>
            </w:pPr>
            <w:r w:rsidRPr="006D2595">
              <w:rPr>
                <w:rFonts w:ascii="Calibri" w:eastAsia="Calibri" w:hAnsi="Calibri" w:cs="Calibri"/>
                <w:sz w:val="24"/>
                <w:szCs w:val="24"/>
              </w:rPr>
              <w:t>1.294.449,94</w:t>
            </w:r>
          </w:p>
        </w:tc>
      </w:tr>
      <w:tr w:rsidR="009F78DB" w:rsidRPr="006D2595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646941">
            <w:pPr>
              <w:spacing w:after="0" w:line="360" w:lineRule="auto"/>
              <w:jc w:val="both"/>
              <w:rPr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Záväzky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646941">
            <w:pPr>
              <w:spacing w:after="0" w:line="360" w:lineRule="auto"/>
              <w:jc w:val="right"/>
              <w:rPr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sz w:val="24"/>
                <w:szCs w:val="24"/>
              </w:rPr>
              <w:t>17.962,03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646941">
            <w:pPr>
              <w:spacing w:after="0" w:line="360" w:lineRule="auto"/>
              <w:jc w:val="right"/>
              <w:rPr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sz w:val="24"/>
                <w:szCs w:val="24"/>
              </w:rPr>
              <w:t>28.057,11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646941">
            <w:pPr>
              <w:spacing w:after="0" w:line="360" w:lineRule="auto"/>
              <w:jc w:val="right"/>
              <w:rPr>
                <w:rFonts w:ascii="Calibri" w:eastAsia="Calibri" w:hAnsi="Calibri" w:cs="Calibri"/>
                <w:sz w:val="24"/>
                <w:szCs w:val="24"/>
              </w:rPr>
            </w:pPr>
            <w:r w:rsidRPr="006D2595">
              <w:rPr>
                <w:rFonts w:ascii="Calibri" w:eastAsia="Calibri" w:hAnsi="Calibri" w:cs="Calibri"/>
                <w:sz w:val="24"/>
                <w:szCs w:val="24"/>
              </w:rPr>
              <w:t>43.704,25</w:t>
            </w:r>
          </w:p>
        </w:tc>
      </w:tr>
      <w:tr w:rsidR="009F78DB" w:rsidRPr="006D2595">
        <w:trPr>
          <w:trHeight w:val="1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646941">
            <w:pPr>
              <w:spacing w:after="0" w:line="360" w:lineRule="auto"/>
              <w:jc w:val="both"/>
              <w:rPr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9F78DB">
            <w:pPr>
              <w:spacing w:after="0" w:line="360" w:lineRule="auto"/>
              <w:jc w:val="right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9F78DB">
            <w:pPr>
              <w:spacing w:after="0" w:line="360" w:lineRule="auto"/>
              <w:jc w:val="right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9F78DB">
            <w:pPr>
              <w:spacing w:after="0" w:line="360" w:lineRule="auto"/>
              <w:jc w:val="right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9F78DB" w:rsidRPr="006D2595">
        <w:trPr>
          <w:trHeight w:val="1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646941">
            <w:pPr>
              <w:spacing w:after="0" w:line="360" w:lineRule="auto"/>
              <w:jc w:val="both"/>
              <w:rPr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Rezervy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646941">
            <w:pPr>
              <w:spacing w:after="0" w:line="360" w:lineRule="auto"/>
              <w:jc w:val="right"/>
              <w:rPr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sz w:val="24"/>
                <w:szCs w:val="24"/>
              </w:rPr>
              <w:t>1.776,00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646941">
            <w:pPr>
              <w:spacing w:after="0" w:line="360" w:lineRule="auto"/>
              <w:jc w:val="right"/>
              <w:rPr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sz w:val="24"/>
                <w:szCs w:val="24"/>
              </w:rPr>
              <w:t>640,00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646941">
            <w:pPr>
              <w:spacing w:after="0" w:line="360" w:lineRule="auto"/>
              <w:jc w:val="right"/>
              <w:rPr>
                <w:rFonts w:ascii="Calibri" w:eastAsia="Calibri" w:hAnsi="Calibri" w:cs="Calibri"/>
                <w:sz w:val="24"/>
                <w:szCs w:val="24"/>
              </w:rPr>
            </w:pPr>
            <w:r w:rsidRPr="006D2595">
              <w:rPr>
                <w:rFonts w:ascii="Calibri" w:eastAsia="Calibri" w:hAnsi="Calibri" w:cs="Calibri"/>
                <w:sz w:val="24"/>
                <w:szCs w:val="24"/>
              </w:rPr>
              <w:t>640,00</w:t>
            </w:r>
          </w:p>
        </w:tc>
      </w:tr>
      <w:tr w:rsidR="009F78DB" w:rsidRPr="006D2595">
        <w:trPr>
          <w:trHeight w:val="1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646941">
            <w:pPr>
              <w:spacing w:after="0" w:line="360" w:lineRule="auto"/>
              <w:jc w:val="both"/>
              <w:rPr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sz w:val="24"/>
                <w:szCs w:val="24"/>
              </w:rPr>
              <w:t>Zúčtovanie medzi subjektami VS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646941">
            <w:pPr>
              <w:spacing w:after="0" w:line="360" w:lineRule="auto"/>
              <w:jc w:val="right"/>
              <w:rPr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sz w:val="24"/>
                <w:szCs w:val="24"/>
              </w:rPr>
              <w:t>1.006,31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646941">
            <w:pPr>
              <w:spacing w:after="0" w:line="360" w:lineRule="auto"/>
              <w:jc w:val="right"/>
              <w:rPr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sz w:val="24"/>
                <w:szCs w:val="24"/>
              </w:rPr>
              <w:t>7.872,89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646941">
            <w:pPr>
              <w:spacing w:after="0" w:line="360" w:lineRule="auto"/>
              <w:jc w:val="right"/>
              <w:rPr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sz w:val="24"/>
                <w:szCs w:val="24"/>
              </w:rPr>
              <w:t>21.456,20</w:t>
            </w:r>
          </w:p>
        </w:tc>
      </w:tr>
      <w:tr w:rsidR="009F78DB" w:rsidRPr="006D2595">
        <w:trPr>
          <w:trHeight w:val="1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646941">
            <w:pPr>
              <w:spacing w:after="0" w:line="360" w:lineRule="auto"/>
              <w:jc w:val="both"/>
              <w:rPr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sz w:val="24"/>
                <w:szCs w:val="24"/>
              </w:rPr>
              <w:t>Dlhodobé záväzky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646941">
            <w:pPr>
              <w:spacing w:after="0" w:line="360" w:lineRule="auto"/>
              <w:jc w:val="right"/>
              <w:rPr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sz w:val="24"/>
                <w:szCs w:val="24"/>
              </w:rPr>
              <w:t>1.589,57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646941">
            <w:pPr>
              <w:spacing w:after="0" w:line="360" w:lineRule="auto"/>
              <w:jc w:val="right"/>
              <w:rPr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sz w:val="24"/>
                <w:szCs w:val="24"/>
              </w:rPr>
              <w:t>1.514,23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646941">
            <w:pPr>
              <w:spacing w:after="0" w:line="360" w:lineRule="auto"/>
              <w:jc w:val="right"/>
              <w:rPr>
                <w:rFonts w:ascii="Calibri" w:eastAsia="Calibri" w:hAnsi="Calibri" w:cs="Calibri"/>
                <w:sz w:val="24"/>
                <w:szCs w:val="24"/>
              </w:rPr>
            </w:pPr>
            <w:r w:rsidRPr="006D2595">
              <w:rPr>
                <w:rFonts w:ascii="Calibri" w:eastAsia="Calibri" w:hAnsi="Calibri" w:cs="Calibri"/>
                <w:sz w:val="24"/>
                <w:szCs w:val="24"/>
              </w:rPr>
              <w:t>4.395,45</w:t>
            </w:r>
          </w:p>
        </w:tc>
      </w:tr>
      <w:tr w:rsidR="009F78DB" w:rsidRPr="006D2595">
        <w:trPr>
          <w:trHeight w:val="1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646941">
            <w:pPr>
              <w:spacing w:after="0" w:line="360" w:lineRule="auto"/>
              <w:jc w:val="both"/>
              <w:rPr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sz w:val="24"/>
                <w:szCs w:val="24"/>
              </w:rPr>
              <w:t>Krátkodobé záväzky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646941">
            <w:pPr>
              <w:spacing w:after="0" w:line="360" w:lineRule="auto"/>
              <w:jc w:val="right"/>
              <w:rPr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sz w:val="24"/>
                <w:szCs w:val="24"/>
              </w:rPr>
              <w:t>13.590,15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646941">
            <w:pPr>
              <w:spacing w:after="0" w:line="360" w:lineRule="auto"/>
              <w:jc w:val="right"/>
              <w:rPr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sz w:val="24"/>
                <w:szCs w:val="24"/>
              </w:rPr>
              <w:t>18.029,99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646941">
            <w:pPr>
              <w:spacing w:after="0" w:line="360" w:lineRule="auto"/>
              <w:jc w:val="right"/>
              <w:rPr>
                <w:rFonts w:ascii="Calibri" w:eastAsia="Calibri" w:hAnsi="Calibri" w:cs="Calibri"/>
                <w:sz w:val="24"/>
                <w:szCs w:val="24"/>
              </w:rPr>
            </w:pPr>
            <w:r w:rsidRPr="006D2595">
              <w:rPr>
                <w:rFonts w:ascii="Calibri" w:eastAsia="Calibri" w:hAnsi="Calibri" w:cs="Calibri"/>
                <w:sz w:val="24"/>
                <w:szCs w:val="24"/>
              </w:rPr>
              <w:t>17.212,60</w:t>
            </w:r>
          </w:p>
        </w:tc>
      </w:tr>
      <w:tr w:rsidR="009F78DB" w:rsidRPr="006D2595">
        <w:trPr>
          <w:trHeight w:val="1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646941">
            <w:pPr>
              <w:spacing w:after="0" w:line="360" w:lineRule="auto"/>
              <w:jc w:val="both"/>
              <w:rPr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sz w:val="24"/>
                <w:szCs w:val="24"/>
              </w:rPr>
              <w:t>Bankové úvery a výpomoci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9F78DB">
            <w:pPr>
              <w:spacing w:after="0" w:line="360" w:lineRule="auto"/>
              <w:jc w:val="right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9F78DB">
            <w:pPr>
              <w:spacing w:after="0" w:line="360" w:lineRule="auto"/>
              <w:jc w:val="right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9F78DB">
            <w:pPr>
              <w:spacing w:after="0" w:line="360" w:lineRule="auto"/>
              <w:jc w:val="right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9F78DB" w:rsidRPr="006D2595">
        <w:trPr>
          <w:trHeight w:val="1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646941">
            <w:pPr>
              <w:spacing w:after="0" w:line="360" w:lineRule="auto"/>
              <w:jc w:val="both"/>
              <w:rPr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Časové rozlíšenie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646941">
            <w:pPr>
              <w:spacing w:after="0" w:line="360" w:lineRule="auto"/>
              <w:jc w:val="right"/>
              <w:rPr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sz w:val="24"/>
                <w:szCs w:val="24"/>
              </w:rPr>
              <w:t>1.416.234,91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646941">
            <w:pPr>
              <w:spacing w:after="0" w:line="360" w:lineRule="auto"/>
              <w:jc w:val="right"/>
              <w:rPr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sz w:val="24"/>
                <w:szCs w:val="24"/>
              </w:rPr>
              <w:t>1.341.426,41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6D2595" w:rsidRDefault="00646941">
            <w:pPr>
              <w:spacing w:after="0" w:line="360" w:lineRule="auto"/>
              <w:jc w:val="right"/>
              <w:rPr>
                <w:rFonts w:ascii="Calibri" w:eastAsia="Calibri" w:hAnsi="Calibri" w:cs="Calibri"/>
                <w:sz w:val="24"/>
                <w:szCs w:val="24"/>
              </w:rPr>
            </w:pPr>
            <w:r w:rsidRPr="006D2595">
              <w:rPr>
                <w:rFonts w:ascii="Calibri" w:eastAsia="Calibri" w:hAnsi="Calibri" w:cs="Calibri"/>
                <w:sz w:val="24"/>
                <w:szCs w:val="24"/>
              </w:rPr>
              <w:t>1.337.581,56</w:t>
            </w:r>
          </w:p>
        </w:tc>
      </w:tr>
    </w:tbl>
    <w:p w:rsidR="009F78DB" w:rsidRPr="006D2595" w:rsidRDefault="009F78DB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F78DB" w:rsidRPr="006D2595" w:rsidRDefault="0064694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D2595">
        <w:rPr>
          <w:rFonts w:ascii="Times New Roman" w:eastAsia="Times New Roman" w:hAnsi="Times New Roman" w:cs="Times New Roman"/>
          <w:b/>
          <w:sz w:val="24"/>
          <w:szCs w:val="24"/>
        </w:rPr>
        <w:t>5. Vývoj pohľadávok a záväzkov v celých €</w:t>
      </w:r>
    </w:p>
    <w:p w:rsidR="009F78DB" w:rsidRPr="006D2595" w:rsidRDefault="0064694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FF"/>
          <w:sz w:val="24"/>
          <w:szCs w:val="24"/>
        </w:rPr>
      </w:pPr>
      <w:r w:rsidRPr="006D2595">
        <w:rPr>
          <w:rFonts w:ascii="Times New Roman" w:eastAsia="Times New Roman" w:hAnsi="Times New Roman" w:cs="Times New Roman"/>
          <w:b/>
          <w:color w:val="0000FF"/>
          <w:sz w:val="24"/>
          <w:szCs w:val="24"/>
        </w:rPr>
        <w:t>a) Za materskú účtovnú jednotku</w:t>
      </w:r>
    </w:p>
    <w:p w:rsidR="009F78DB" w:rsidRPr="006D2595" w:rsidRDefault="00646941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D2595">
        <w:rPr>
          <w:rFonts w:ascii="Times New Roman" w:eastAsia="Times New Roman" w:hAnsi="Times New Roman" w:cs="Times New Roman"/>
          <w:b/>
          <w:sz w:val="24"/>
          <w:szCs w:val="24"/>
        </w:rPr>
        <w:t xml:space="preserve">5.1. Pohľadávky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571"/>
        <w:gridCol w:w="1488"/>
        <w:gridCol w:w="1502"/>
        <w:gridCol w:w="1393"/>
      </w:tblGrid>
      <w:tr w:rsidR="009F78DB" w:rsidRPr="006D2595">
        <w:trPr>
          <w:trHeight w:val="1"/>
        </w:trPr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6D2595" w:rsidRDefault="00646941">
            <w:pPr>
              <w:spacing w:after="0" w:line="360" w:lineRule="auto"/>
              <w:rPr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Pohľadávky 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6D2595" w:rsidRDefault="006469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Stav</w:t>
            </w:r>
          </w:p>
          <w:p w:rsidR="009F78DB" w:rsidRPr="006D2595" w:rsidRDefault="00646941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k 31.12 2015</w:t>
            </w: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6D2595" w:rsidRDefault="00646941">
            <w:pPr>
              <w:tabs>
                <w:tab w:val="left" w:pos="117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Stav</w:t>
            </w:r>
          </w:p>
          <w:p w:rsidR="009F78DB" w:rsidRPr="006D2595" w:rsidRDefault="00646941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k 31.12 2016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6D2595" w:rsidRDefault="006469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Stav</w:t>
            </w:r>
          </w:p>
          <w:p w:rsidR="009F78DB" w:rsidRPr="006D2595" w:rsidRDefault="00646941">
            <w:pPr>
              <w:tabs>
                <w:tab w:val="left" w:pos="1176"/>
              </w:tabs>
              <w:spacing w:after="0" w:line="240" w:lineRule="auto"/>
              <w:jc w:val="center"/>
              <w:rPr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k 31.12 2017</w:t>
            </w:r>
          </w:p>
        </w:tc>
      </w:tr>
      <w:tr w:rsidR="009F78DB" w:rsidRPr="006D2595">
        <w:trPr>
          <w:trHeight w:val="1"/>
        </w:trPr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6D2595" w:rsidRDefault="00646941">
            <w:pPr>
              <w:spacing w:after="0" w:line="360" w:lineRule="auto"/>
              <w:rPr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Pohľadávky do lehoty splatnosti  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6D2595" w:rsidRDefault="00646941">
            <w:pPr>
              <w:spacing w:after="0" w:line="360" w:lineRule="auto"/>
              <w:jc w:val="center"/>
              <w:rPr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sz w:val="24"/>
                <w:szCs w:val="24"/>
              </w:rPr>
              <w:t>25.247,64</w:t>
            </w: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6D2595" w:rsidRDefault="009F78DB">
            <w:pPr>
              <w:spacing w:after="0" w:line="360" w:lineRule="auto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6D2595" w:rsidRDefault="009643B9">
            <w:pPr>
              <w:spacing w:after="0" w:line="360" w:lineRule="auto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19.433,61</w:t>
            </w:r>
          </w:p>
        </w:tc>
      </w:tr>
      <w:tr w:rsidR="009F78DB" w:rsidRPr="006D2595">
        <w:trPr>
          <w:trHeight w:val="1"/>
        </w:trPr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6D2595" w:rsidRDefault="00646941">
            <w:pPr>
              <w:spacing w:after="0" w:line="360" w:lineRule="auto"/>
              <w:rPr>
                <w:sz w:val="24"/>
                <w:szCs w:val="24"/>
              </w:rPr>
            </w:pPr>
            <w:r w:rsidRPr="006D259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Pohľadávky po lehote splatnosti  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6D2595" w:rsidRDefault="009F78DB">
            <w:pPr>
              <w:spacing w:after="0" w:line="360" w:lineRule="auto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6D2595" w:rsidRDefault="00646941">
            <w:pPr>
              <w:spacing w:after="0" w:line="360" w:lineRule="auto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6D2595">
              <w:rPr>
                <w:rFonts w:ascii="Calibri" w:eastAsia="Calibri" w:hAnsi="Calibri" w:cs="Calibri"/>
                <w:sz w:val="24"/>
                <w:szCs w:val="24"/>
              </w:rPr>
              <w:t>28.875,15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6D2595" w:rsidRDefault="009F78DB">
            <w:pPr>
              <w:spacing w:after="0" w:line="360" w:lineRule="auto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</w:tbl>
    <w:p w:rsidR="009F78DB" w:rsidRPr="006D2595" w:rsidRDefault="009F78D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9F78DB" w:rsidRDefault="00646941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5.2 Záväzky</w:t>
      </w:r>
    </w:p>
    <w:p w:rsidR="009F78DB" w:rsidRDefault="009F78DB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547"/>
        <w:gridCol w:w="1504"/>
        <w:gridCol w:w="1504"/>
        <w:gridCol w:w="1399"/>
      </w:tblGrid>
      <w:tr w:rsidR="009F78DB">
        <w:trPr>
          <w:trHeight w:val="1"/>
        </w:trPr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Záväzky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Stav</w:t>
            </w:r>
          </w:p>
          <w:p w:rsidR="009F78DB" w:rsidRDefault="00646941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k 31.12 2015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Stav</w:t>
            </w:r>
          </w:p>
          <w:p w:rsidR="009F78DB" w:rsidRDefault="00646941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k 31.12 2016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Stav</w:t>
            </w:r>
          </w:p>
          <w:p w:rsidR="009F78DB" w:rsidRDefault="00646941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k 31.12 2017</w:t>
            </w:r>
          </w:p>
        </w:tc>
      </w:tr>
      <w:tr w:rsidR="009F78DB">
        <w:trPr>
          <w:trHeight w:val="1"/>
        </w:trPr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Záväzky do lehoty splatnosti  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14.137,94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18.730,64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7A759B" w:rsidRDefault="00646941">
            <w:pPr>
              <w:spacing w:after="0" w:line="360" w:lineRule="auto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7A759B">
              <w:rPr>
                <w:rFonts w:ascii="Calibri" w:eastAsia="Calibri" w:hAnsi="Calibri" w:cs="Calibri"/>
                <w:sz w:val="24"/>
                <w:szCs w:val="24"/>
              </w:rPr>
              <w:t>19.084.11</w:t>
            </w:r>
          </w:p>
        </w:tc>
      </w:tr>
      <w:tr w:rsidR="009F78DB">
        <w:trPr>
          <w:trHeight w:val="1"/>
        </w:trPr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Záväzky po lehote splatnosti  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9F78DB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9F78DB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9F78DB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9F78DB" w:rsidRDefault="009F78DB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</w:rPr>
      </w:pPr>
    </w:p>
    <w:p w:rsidR="009F78DB" w:rsidRDefault="009F78DB">
      <w:pPr>
        <w:spacing w:after="0" w:line="360" w:lineRule="auto"/>
        <w:rPr>
          <w:rFonts w:ascii="Times New Roman" w:eastAsia="Times New Roman" w:hAnsi="Times New Roman" w:cs="Times New Roman"/>
          <w:b/>
          <w:sz w:val="24"/>
        </w:rPr>
      </w:pPr>
    </w:p>
    <w:p w:rsidR="009F78DB" w:rsidRDefault="0064694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FF"/>
          <w:sz w:val="24"/>
        </w:rPr>
      </w:pPr>
      <w:r>
        <w:rPr>
          <w:rFonts w:ascii="Times New Roman" w:eastAsia="Times New Roman" w:hAnsi="Times New Roman" w:cs="Times New Roman"/>
          <w:b/>
          <w:color w:val="0000FF"/>
          <w:sz w:val="24"/>
        </w:rPr>
        <w:t>b) Za konsolidovaný celok</w:t>
      </w:r>
    </w:p>
    <w:p w:rsidR="009F78DB" w:rsidRDefault="00646941">
      <w:pPr>
        <w:spacing w:after="0" w:line="360" w:lineRule="auto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5.1. Pohľadávky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572"/>
        <w:gridCol w:w="1488"/>
        <w:gridCol w:w="1501"/>
        <w:gridCol w:w="1393"/>
      </w:tblGrid>
      <w:tr w:rsidR="009F78DB">
        <w:trPr>
          <w:trHeight w:val="1"/>
        </w:trPr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Pohľadávky 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Stav</w:t>
            </w:r>
          </w:p>
          <w:p w:rsidR="009F78DB" w:rsidRDefault="00646941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k 31.12 2015</w:t>
            </w: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tabs>
                <w:tab w:val="left" w:pos="117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Stav</w:t>
            </w:r>
          </w:p>
          <w:p w:rsidR="009F78DB" w:rsidRDefault="00646941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k 31.12 2016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Stav</w:t>
            </w:r>
          </w:p>
          <w:p w:rsidR="009F78DB" w:rsidRDefault="00646941">
            <w:pPr>
              <w:tabs>
                <w:tab w:val="left" w:pos="1176"/>
              </w:tabs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k 31.12 2017</w:t>
            </w:r>
          </w:p>
        </w:tc>
      </w:tr>
      <w:tr w:rsidR="009F78DB" w:rsidRPr="003F49F8">
        <w:trPr>
          <w:trHeight w:val="1"/>
        </w:trPr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3F49F8" w:rsidRDefault="00646941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3F49F8">
              <w:rPr>
                <w:rFonts w:ascii="Times New Roman" w:eastAsia="Times New Roman" w:hAnsi="Times New Roman" w:cs="Times New Roman"/>
                <w:sz w:val="24"/>
              </w:rPr>
              <w:t xml:space="preserve">Pohľadávky do lehoty splatnosti  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3F49F8" w:rsidRDefault="00646941">
            <w:pPr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 w:rsidRPr="003F49F8">
              <w:rPr>
                <w:rFonts w:ascii="Times New Roman" w:eastAsia="Times New Roman" w:hAnsi="Times New Roman" w:cs="Times New Roman"/>
                <w:sz w:val="24"/>
              </w:rPr>
              <w:t>25.300,99</w:t>
            </w: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3F49F8" w:rsidRDefault="00646941">
            <w:pPr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 w:rsidRPr="003F49F8">
              <w:rPr>
                <w:rFonts w:ascii="Times New Roman" w:eastAsia="Times New Roman" w:hAnsi="Times New Roman" w:cs="Times New Roman"/>
                <w:sz w:val="24"/>
              </w:rPr>
              <w:t>184,95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3F49F8" w:rsidRDefault="002577F2">
            <w:pPr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19.755,66</w:t>
            </w:r>
            <w:r w:rsidR="00646941" w:rsidRPr="003F49F8">
              <w:rPr>
                <w:rFonts w:ascii="Times New Roman" w:eastAsia="Times New Roman" w:hAnsi="Times New Roman" w:cs="Times New Roman"/>
                <w:sz w:val="24"/>
              </w:rPr>
              <w:t xml:space="preserve">      </w:t>
            </w:r>
          </w:p>
        </w:tc>
      </w:tr>
      <w:tr w:rsidR="009F78DB" w:rsidRPr="003F49F8">
        <w:trPr>
          <w:trHeight w:val="1"/>
        </w:trPr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3F49F8" w:rsidRDefault="00646941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3F49F8">
              <w:rPr>
                <w:rFonts w:ascii="Times New Roman" w:eastAsia="Times New Roman" w:hAnsi="Times New Roman" w:cs="Times New Roman"/>
                <w:sz w:val="24"/>
              </w:rPr>
              <w:t xml:space="preserve">Pohľadávky po lehote splatnosti  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3F49F8" w:rsidRDefault="009F78DB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2577F2" w:rsidRDefault="00646941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577F2">
              <w:rPr>
                <w:rFonts w:ascii="Times New Roman" w:eastAsia="Calibri" w:hAnsi="Times New Roman" w:cs="Times New Roman"/>
                <w:sz w:val="24"/>
                <w:szCs w:val="24"/>
              </w:rPr>
              <w:t>28.875,15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3F49F8" w:rsidRDefault="009F78DB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</w:tr>
    </w:tbl>
    <w:p w:rsidR="009F78DB" w:rsidRPr="003F49F8" w:rsidRDefault="009F78DB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5C5A6E" w:rsidRDefault="005C5A6E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9F78DB" w:rsidRPr="003F49F8" w:rsidRDefault="00646941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  <w:r w:rsidRPr="003F49F8">
        <w:rPr>
          <w:rFonts w:ascii="Times New Roman" w:eastAsia="Times New Roman" w:hAnsi="Times New Roman" w:cs="Times New Roman"/>
          <w:b/>
          <w:sz w:val="24"/>
        </w:rPr>
        <w:lastRenderedPageBreak/>
        <w:t>5.2 Záväzky</w:t>
      </w:r>
    </w:p>
    <w:p w:rsidR="009F78DB" w:rsidRPr="003F49F8" w:rsidRDefault="009F78DB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548"/>
        <w:gridCol w:w="1504"/>
        <w:gridCol w:w="1504"/>
        <w:gridCol w:w="1398"/>
      </w:tblGrid>
      <w:tr w:rsidR="009F78DB" w:rsidRPr="003F49F8">
        <w:trPr>
          <w:trHeight w:val="1"/>
        </w:trPr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3F49F8" w:rsidRDefault="00646941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3F49F8">
              <w:rPr>
                <w:rFonts w:ascii="Times New Roman" w:eastAsia="Times New Roman" w:hAnsi="Times New Roman" w:cs="Times New Roman"/>
                <w:b/>
                <w:sz w:val="24"/>
              </w:rPr>
              <w:t>Záväzky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3F49F8" w:rsidRDefault="006469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</w:rPr>
            </w:pPr>
            <w:r w:rsidRPr="003F49F8">
              <w:rPr>
                <w:rFonts w:ascii="Times New Roman" w:eastAsia="Times New Roman" w:hAnsi="Times New Roman" w:cs="Times New Roman"/>
                <w:b/>
                <w:sz w:val="20"/>
              </w:rPr>
              <w:t>Stav</w:t>
            </w:r>
          </w:p>
          <w:p w:rsidR="009F78DB" w:rsidRPr="003F49F8" w:rsidRDefault="0064694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F49F8">
              <w:rPr>
                <w:rFonts w:ascii="Times New Roman" w:eastAsia="Times New Roman" w:hAnsi="Times New Roman" w:cs="Times New Roman"/>
                <w:b/>
                <w:sz w:val="20"/>
              </w:rPr>
              <w:t>k 31.12 2015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3F49F8" w:rsidRDefault="006469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</w:rPr>
            </w:pPr>
            <w:r w:rsidRPr="003F49F8">
              <w:rPr>
                <w:rFonts w:ascii="Times New Roman" w:eastAsia="Times New Roman" w:hAnsi="Times New Roman" w:cs="Times New Roman"/>
                <w:b/>
                <w:sz w:val="20"/>
              </w:rPr>
              <w:t>Stav</w:t>
            </w:r>
          </w:p>
          <w:p w:rsidR="009F78DB" w:rsidRPr="003F49F8" w:rsidRDefault="0064694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F49F8">
              <w:rPr>
                <w:rFonts w:ascii="Times New Roman" w:eastAsia="Times New Roman" w:hAnsi="Times New Roman" w:cs="Times New Roman"/>
                <w:b/>
                <w:sz w:val="20"/>
              </w:rPr>
              <w:t>k 31.12 2016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3F49F8" w:rsidRDefault="006469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</w:rPr>
            </w:pPr>
            <w:r w:rsidRPr="003F49F8">
              <w:rPr>
                <w:rFonts w:ascii="Times New Roman" w:eastAsia="Times New Roman" w:hAnsi="Times New Roman" w:cs="Times New Roman"/>
                <w:b/>
                <w:sz w:val="20"/>
              </w:rPr>
              <w:t>Stav</w:t>
            </w:r>
          </w:p>
          <w:p w:rsidR="009F78DB" w:rsidRPr="003F49F8" w:rsidRDefault="0064694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F49F8">
              <w:rPr>
                <w:rFonts w:ascii="Times New Roman" w:eastAsia="Times New Roman" w:hAnsi="Times New Roman" w:cs="Times New Roman"/>
                <w:b/>
                <w:sz w:val="20"/>
              </w:rPr>
              <w:t>k 31.12 2017</w:t>
            </w:r>
          </w:p>
        </w:tc>
      </w:tr>
      <w:tr w:rsidR="009F78DB" w:rsidRPr="003F49F8">
        <w:trPr>
          <w:trHeight w:val="1"/>
        </w:trPr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3F49F8" w:rsidRDefault="00646941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3F49F8">
              <w:rPr>
                <w:rFonts w:ascii="Times New Roman" w:eastAsia="Times New Roman" w:hAnsi="Times New Roman" w:cs="Times New Roman"/>
                <w:sz w:val="24"/>
              </w:rPr>
              <w:t xml:space="preserve">Záväzky do lehoty splatnosti  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3F49F8" w:rsidRDefault="00646941">
            <w:pPr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 w:rsidRPr="003F49F8">
              <w:rPr>
                <w:rFonts w:ascii="Times New Roman" w:eastAsia="Times New Roman" w:hAnsi="Times New Roman" w:cs="Times New Roman"/>
                <w:sz w:val="24"/>
              </w:rPr>
              <w:t>15.179,72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3F49F8" w:rsidRDefault="00646941">
            <w:pPr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 w:rsidRPr="003F49F8">
              <w:rPr>
                <w:rFonts w:ascii="Times New Roman" w:eastAsia="Times New Roman" w:hAnsi="Times New Roman" w:cs="Times New Roman"/>
                <w:sz w:val="24"/>
              </w:rPr>
              <w:t>19.544,22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2577F2" w:rsidRDefault="00646941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577F2">
              <w:rPr>
                <w:rFonts w:ascii="Times New Roman" w:eastAsia="Calibri" w:hAnsi="Times New Roman" w:cs="Times New Roman"/>
                <w:sz w:val="24"/>
                <w:szCs w:val="24"/>
              </w:rPr>
              <w:t>21.608,05</w:t>
            </w:r>
          </w:p>
        </w:tc>
      </w:tr>
      <w:tr w:rsidR="009F78DB">
        <w:trPr>
          <w:trHeight w:val="1"/>
        </w:trPr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Záväzky po lehote splatnosti  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9F78DB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9F78DB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9F78DB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9F78DB" w:rsidRDefault="009F78DB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</w:rPr>
      </w:pPr>
    </w:p>
    <w:p w:rsidR="009F78DB" w:rsidRDefault="0064694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 xml:space="preserve">6. Hospodársky výsledok v celých eurách </w:t>
      </w:r>
    </w:p>
    <w:p w:rsidR="009F78DB" w:rsidRDefault="0064694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FF"/>
          <w:sz w:val="24"/>
        </w:rPr>
      </w:pPr>
      <w:r>
        <w:rPr>
          <w:rFonts w:ascii="Times New Roman" w:eastAsia="Times New Roman" w:hAnsi="Times New Roman" w:cs="Times New Roman"/>
          <w:b/>
          <w:color w:val="0000FF"/>
          <w:sz w:val="24"/>
        </w:rPr>
        <w:t>a) Za materskú účtovnú jednotku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74"/>
        <w:gridCol w:w="2096"/>
        <w:gridCol w:w="2096"/>
        <w:gridCol w:w="1998"/>
      </w:tblGrid>
      <w:tr w:rsidR="009F78DB">
        <w:trPr>
          <w:trHeight w:val="1"/>
        </w:trPr>
        <w:tc>
          <w:tcPr>
            <w:tcW w:w="2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Názov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Skutočnosť</w:t>
            </w:r>
          </w:p>
          <w:p w:rsidR="009F78DB" w:rsidRDefault="00646941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k 31.12.2015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Skutočnosť</w:t>
            </w:r>
          </w:p>
          <w:p w:rsidR="009F78DB" w:rsidRDefault="00646941">
            <w:pPr>
              <w:spacing w:after="0" w:line="240" w:lineRule="auto"/>
              <w:ind w:left="-188" w:firstLine="188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k 31.12. 2016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Skutočnosť</w:t>
            </w:r>
          </w:p>
          <w:p w:rsidR="009F78DB" w:rsidRDefault="00646941">
            <w:pPr>
              <w:spacing w:after="0" w:line="240" w:lineRule="auto"/>
              <w:ind w:left="-188" w:firstLine="188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k 31.12.2017</w:t>
            </w:r>
          </w:p>
        </w:tc>
      </w:tr>
      <w:tr w:rsidR="009F78DB">
        <w:trPr>
          <w:trHeight w:val="1"/>
        </w:trPr>
        <w:tc>
          <w:tcPr>
            <w:tcW w:w="2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Náklady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797.163,39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605.933,52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733733" w:rsidRDefault="00733733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733733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566.683,33</w:t>
            </w:r>
          </w:p>
        </w:tc>
      </w:tr>
      <w:tr w:rsidR="009F78DB">
        <w:trPr>
          <w:trHeight w:val="1"/>
        </w:trPr>
        <w:tc>
          <w:tcPr>
            <w:tcW w:w="2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50 – Spotrebované nákupy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93.237,38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100.980,56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733733" w:rsidRDefault="006B7116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33733">
              <w:rPr>
                <w:rFonts w:ascii="Times New Roman" w:eastAsia="Calibri" w:hAnsi="Times New Roman" w:cs="Times New Roman"/>
                <w:sz w:val="24"/>
                <w:szCs w:val="24"/>
              </w:rPr>
              <w:t>97.203,08</w:t>
            </w:r>
          </w:p>
        </w:tc>
      </w:tr>
      <w:tr w:rsidR="009F78DB">
        <w:trPr>
          <w:trHeight w:val="1"/>
        </w:trPr>
        <w:tc>
          <w:tcPr>
            <w:tcW w:w="2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51 – Služby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55.519,55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64.652,43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733733" w:rsidRDefault="006B7116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33733">
              <w:rPr>
                <w:rFonts w:ascii="Times New Roman" w:eastAsia="Calibri" w:hAnsi="Times New Roman" w:cs="Times New Roman"/>
                <w:sz w:val="24"/>
                <w:szCs w:val="24"/>
              </w:rPr>
              <w:t>62.668,93</w:t>
            </w:r>
          </w:p>
        </w:tc>
      </w:tr>
      <w:tr w:rsidR="009F78DB">
        <w:trPr>
          <w:trHeight w:val="1"/>
        </w:trPr>
        <w:tc>
          <w:tcPr>
            <w:tcW w:w="2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52 – Osobné náklady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166.200,55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187,535,11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733733" w:rsidRDefault="0097290F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33733">
              <w:rPr>
                <w:rFonts w:ascii="Times New Roman" w:eastAsia="Calibri" w:hAnsi="Times New Roman" w:cs="Times New Roman"/>
                <w:sz w:val="24"/>
                <w:szCs w:val="24"/>
              </w:rPr>
              <w:t>169.648,33</w:t>
            </w:r>
          </w:p>
        </w:tc>
      </w:tr>
      <w:tr w:rsidR="009F78DB">
        <w:trPr>
          <w:trHeight w:val="1"/>
        </w:trPr>
        <w:tc>
          <w:tcPr>
            <w:tcW w:w="2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53 – Služby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150,00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9F78DB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733733" w:rsidRDefault="00733733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33733">
              <w:rPr>
                <w:rFonts w:ascii="Times New Roman" w:eastAsia="Calibri" w:hAnsi="Times New Roman" w:cs="Times New Roman"/>
                <w:sz w:val="24"/>
                <w:szCs w:val="24"/>
              </w:rPr>
              <w:t>41,50</w:t>
            </w:r>
          </w:p>
        </w:tc>
      </w:tr>
      <w:tr w:rsidR="009F78DB">
        <w:trPr>
          <w:trHeight w:val="1"/>
        </w:trPr>
        <w:tc>
          <w:tcPr>
            <w:tcW w:w="2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54 – Ostatné náklady na prevádzkovú činnosť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365.530,48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125.032,89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733733" w:rsidRDefault="00733733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33733">
              <w:rPr>
                <w:rFonts w:ascii="Times New Roman" w:eastAsia="Calibri" w:hAnsi="Times New Roman" w:cs="Times New Roman"/>
                <w:sz w:val="24"/>
                <w:szCs w:val="24"/>
              </w:rPr>
              <w:t>107.288,40</w:t>
            </w:r>
          </w:p>
        </w:tc>
      </w:tr>
      <w:tr w:rsidR="009F78DB">
        <w:trPr>
          <w:trHeight w:val="1"/>
        </w:trPr>
        <w:tc>
          <w:tcPr>
            <w:tcW w:w="2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55 – Odpisy, rezervy a OP z prevádzkovej a finančnej činnosti a zúčtovanie časového rozlíšenia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96.605,81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101.551,81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733733" w:rsidRDefault="00733733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104.033,73</w:t>
            </w:r>
          </w:p>
        </w:tc>
      </w:tr>
      <w:tr w:rsidR="009F78DB">
        <w:trPr>
          <w:trHeight w:val="1"/>
        </w:trPr>
        <w:tc>
          <w:tcPr>
            <w:tcW w:w="2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56 – Finančné náklady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4.510,94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5.452,97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733733" w:rsidRDefault="00733733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5.457,96</w:t>
            </w:r>
          </w:p>
        </w:tc>
      </w:tr>
      <w:tr w:rsidR="009F78DB">
        <w:trPr>
          <w:trHeight w:val="1"/>
        </w:trPr>
        <w:tc>
          <w:tcPr>
            <w:tcW w:w="2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57 – Mimoriadne náklady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9F78DB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9F78DB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733733" w:rsidRDefault="009F78DB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9F78DB">
        <w:trPr>
          <w:trHeight w:val="1"/>
        </w:trPr>
        <w:tc>
          <w:tcPr>
            <w:tcW w:w="2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58 – Náklady na transfery a náklady z odvodov príjmov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15.408,68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20.727,75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733733" w:rsidRDefault="00733733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20.341,40</w:t>
            </w:r>
          </w:p>
        </w:tc>
      </w:tr>
      <w:tr w:rsidR="009F78DB">
        <w:trPr>
          <w:trHeight w:val="1"/>
        </w:trPr>
        <w:tc>
          <w:tcPr>
            <w:tcW w:w="2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59 – Dane z príjmov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9F78DB">
            <w:pPr>
              <w:spacing w:after="0" w:line="36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9F78DB">
            <w:pPr>
              <w:spacing w:after="0" w:line="36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733733" w:rsidRDefault="009F78DB">
            <w:pPr>
              <w:spacing w:after="0" w:line="36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9F78DB">
        <w:trPr>
          <w:trHeight w:val="1"/>
        </w:trPr>
        <w:tc>
          <w:tcPr>
            <w:tcW w:w="2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Výnosy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845.209,02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672.333,27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733733" w:rsidRDefault="00733733">
            <w:pPr>
              <w:spacing w:after="0" w:line="360" w:lineRule="auto"/>
              <w:jc w:val="right"/>
              <w:rPr>
                <w:rFonts w:ascii="Calibri" w:eastAsia="Calibri" w:hAnsi="Calibri" w:cs="Calibri"/>
                <w:b/>
                <w:sz w:val="24"/>
                <w:szCs w:val="24"/>
              </w:rPr>
            </w:pPr>
            <w:r w:rsidRPr="00733733">
              <w:rPr>
                <w:rFonts w:ascii="Calibri" w:eastAsia="Calibri" w:hAnsi="Calibri" w:cs="Calibri"/>
                <w:b/>
                <w:sz w:val="24"/>
                <w:szCs w:val="24"/>
              </w:rPr>
              <w:t>644.591,74</w:t>
            </w:r>
          </w:p>
        </w:tc>
      </w:tr>
      <w:tr w:rsidR="009F78DB">
        <w:trPr>
          <w:trHeight w:val="1"/>
        </w:trPr>
        <w:tc>
          <w:tcPr>
            <w:tcW w:w="2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60 – Tržby za vlastné výkony a tovar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14.063,33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13.268,39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733733" w:rsidRDefault="00733733">
            <w:pPr>
              <w:spacing w:after="0" w:line="360" w:lineRule="auto"/>
              <w:jc w:val="right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11.453,04</w:t>
            </w:r>
          </w:p>
        </w:tc>
      </w:tr>
      <w:tr w:rsidR="009F78DB">
        <w:trPr>
          <w:trHeight w:val="1"/>
        </w:trPr>
        <w:tc>
          <w:tcPr>
            <w:tcW w:w="2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61 – Zmena stavu vnútroorganizačných služieb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9F78DB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9F78DB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733733" w:rsidRDefault="009F78DB">
            <w:pPr>
              <w:spacing w:after="0" w:line="360" w:lineRule="auto"/>
              <w:jc w:val="right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9F78DB">
        <w:tc>
          <w:tcPr>
            <w:tcW w:w="2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62 – Aktivácia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9F78DB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9F78DB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733733" w:rsidRDefault="009F78DB">
            <w:pPr>
              <w:spacing w:after="0" w:line="360" w:lineRule="auto"/>
              <w:jc w:val="right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9F78DB">
        <w:trPr>
          <w:trHeight w:val="1"/>
        </w:trPr>
        <w:tc>
          <w:tcPr>
            <w:tcW w:w="2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63 – Daňové a colné výnosy a výnosy z poplatkov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344.110,25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382.712,52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733733" w:rsidRDefault="00733733">
            <w:pPr>
              <w:spacing w:after="0" w:line="360" w:lineRule="auto"/>
              <w:jc w:val="right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409.493,07</w:t>
            </w:r>
          </w:p>
        </w:tc>
      </w:tr>
      <w:tr w:rsidR="009F78DB">
        <w:trPr>
          <w:trHeight w:val="1"/>
        </w:trPr>
        <w:tc>
          <w:tcPr>
            <w:tcW w:w="2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64 – Ostatné výnosy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29.597,26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16.610,72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733733" w:rsidRDefault="00733733">
            <w:pPr>
              <w:spacing w:after="0" w:line="360" w:lineRule="auto"/>
              <w:jc w:val="right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21.713,21</w:t>
            </w:r>
          </w:p>
        </w:tc>
      </w:tr>
      <w:tr w:rsidR="009F78DB">
        <w:trPr>
          <w:trHeight w:val="1"/>
        </w:trPr>
        <w:tc>
          <w:tcPr>
            <w:tcW w:w="2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lastRenderedPageBreak/>
              <w:t>65 – Zúčtovanie rezerv a OP z prevádzkovej a finančnej činnosti a zúčtovanie časového rozlíšenia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408,01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1.951,63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733733" w:rsidRDefault="00733733">
            <w:pPr>
              <w:spacing w:after="0" w:line="360" w:lineRule="auto"/>
              <w:jc w:val="right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2.606,07</w:t>
            </w:r>
          </w:p>
        </w:tc>
      </w:tr>
      <w:tr w:rsidR="009F78DB">
        <w:trPr>
          <w:trHeight w:val="1"/>
        </w:trPr>
        <w:tc>
          <w:tcPr>
            <w:tcW w:w="2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66 – Finančné výnosy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123,47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116,72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733733" w:rsidRDefault="00733733">
            <w:pPr>
              <w:spacing w:after="0" w:line="360" w:lineRule="auto"/>
              <w:jc w:val="right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101,88</w:t>
            </w:r>
          </w:p>
        </w:tc>
      </w:tr>
      <w:tr w:rsidR="009F78DB">
        <w:trPr>
          <w:trHeight w:val="1"/>
        </w:trPr>
        <w:tc>
          <w:tcPr>
            <w:tcW w:w="2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67 – Mimoriadne výnosy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9F78DB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9F78DB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733733" w:rsidRDefault="009F78DB">
            <w:pPr>
              <w:spacing w:after="0" w:line="360" w:lineRule="auto"/>
              <w:jc w:val="right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9F78DB">
        <w:trPr>
          <w:trHeight w:val="1"/>
        </w:trPr>
        <w:tc>
          <w:tcPr>
            <w:tcW w:w="2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69 – Výnosy z transferov a rozpočtových príjmov v obciach, VÚC a v RO a PO zriadených obcou alebo VÚC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456.906,70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257.673,29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733733" w:rsidRDefault="00C53441">
            <w:pPr>
              <w:spacing w:after="0" w:line="360" w:lineRule="auto"/>
              <w:jc w:val="right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199.224,47</w:t>
            </w:r>
          </w:p>
        </w:tc>
      </w:tr>
      <w:tr w:rsidR="009F78DB">
        <w:trPr>
          <w:trHeight w:val="1"/>
        </w:trPr>
        <w:tc>
          <w:tcPr>
            <w:tcW w:w="2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Hospodársky výsledok</w:t>
            </w:r>
          </w:p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/ + kladný HV, - záporný HV /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48.045,63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66.399,75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C53441" w:rsidRDefault="00C53441">
            <w:pPr>
              <w:spacing w:after="0" w:line="360" w:lineRule="auto"/>
              <w:jc w:val="right"/>
              <w:rPr>
                <w:rFonts w:ascii="Calibri" w:eastAsia="Calibri" w:hAnsi="Calibri" w:cs="Calibri"/>
                <w:b/>
                <w:sz w:val="24"/>
                <w:szCs w:val="24"/>
              </w:rPr>
            </w:pPr>
            <w:r w:rsidRPr="00C53441">
              <w:rPr>
                <w:rFonts w:ascii="Calibri" w:eastAsia="Calibri" w:hAnsi="Calibri" w:cs="Calibri"/>
                <w:b/>
                <w:sz w:val="24"/>
                <w:szCs w:val="24"/>
              </w:rPr>
              <w:t>77.908,41</w:t>
            </w:r>
          </w:p>
        </w:tc>
      </w:tr>
    </w:tbl>
    <w:p w:rsidR="009F78DB" w:rsidRDefault="009F78DB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FF"/>
          <w:sz w:val="24"/>
        </w:rPr>
      </w:pPr>
    </w:p>
    <w:p w:rsidR="009F78DB" w:rsidRDefault="0064694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FF"/>
          <w:sz w:val="24"/>
        </w:rPr>
      </w:pPr>
      <w:r>
        <w:rPr>
          <w:rFonts w:ascii="Times New Roman" w:eastAsia="Times New Roman" w:hAnsi="Times New Roman" w:cs="Times New Roman"/>
          <w:b/>
          <w:color w:val="0000FF"/>
          <w:sz w:val="24"/>
        </w:rPr>
        <w:t>b) Za konsolidovaný celok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24"/>
        <w:gridCol w:w="2117"/>
        <w:gridCol w:w="2117"/>
        <w:gridCol w:w="2006"/>
      </w:tblGrid>
      <w:tr w:rsidR="009F78DB">
        <w:trPr>
          <w:trHeight w:val="1"/>
        </w:trPr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Názov</w:t>
            </w:r>
          </w:p>
        </w:tc>
        <w:tc>
          <w:tcPr>
            <w:tcW w:w="2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Skutočnosť</w:t>
            </w:r>
          </w:p>
          <w:p w:rsidR="009F78DB" w:rsidRDefault="00646941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k 31.12.2015</w:t>
            </w:r>
          </w:p>
        </w:tc>
        <w:tc>
          <w:tcPr>
            <w:tcW w:w="2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Skutočnosť</w:t>
            </w:r>
          </w:p>
          <w:p w:rsidR="009F78DB" w:rsidRDefault="00646941">
            <w:pPr>
              <w:spacing w:after="0" w:line="240" w:lineRule="auto"/>
              <w:ind w:left="-188" w:firstLine="188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k 31.12. 2016</w:t>
            </w:r>
          </w:p>
        </w:tc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Skutočnosť</w:t>
            </w:r>
          </w:p>
          <w:p w:rsidR="009F78DB" w:rsidRDefault="00646941">
            <w:pPr>
              <w:spacing w:after="0" w:line="240" w:lineRule="auto"/>
              <w:ind w:left="-188" w:firstLine="188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k 31.12.2017</w:t>
            </w:r>
          </w:p>
        </w:tc>
      </w:tr>
      <w:tr w:rsidR="009F78DB">
        <w:trPr>
          <w:trHeight w:val="1"/>
        </w:trPr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Náklady</w:t>
            </w:r>
          </w:p>
        </w:tc>
        <w:tc>
          <w:tcPr>
            <w:tcW w:w="2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1.275.392,20</w:t>
            </w:r>
          </w:p>
        </w:tc>
        <w:tc>
          <w:tcPr>
            <w:tcW w:w="2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1.075,778,86</w:t>
            </w:r>
          </w:p>
        </w:tc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C53441" w:rsidRDefault="00C53441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C53441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1.089.919,63</w:t>
            </w:r>
          </w:p>
        </w:tc>
      </w:tr>
      <w:tr w:rsidR="009F78DB">
        <w:trPr>
          <w:trHeight w:val="1"/>
        </w:trPr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50 – Spotrebované nákupy</w:t>
            </w:r>
          </w:p>
        </w:tc>
        <w:tc>
          <w:tcPr>
            <w:tcW w:w="2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156.833,12</w:t>
            </w:r>
          </w:p>
        </w:tc>
        <w:tc>
          <w:tcPr>
            <w:tcW w:w="2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161.325,85</w:t>
            </w:r>
          </w:p>
        </w:tc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C53441" w:rsidRDefault="00C53441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170.447,98</w:t>
            </w:r>
          </w:p>
        </w:tc>
      </w:tr>
      <w:tr w:rsidR="009F78DB">
        <w:trPr>
          <w:trHeight w:val="1"/>
        </w:trPr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51 – Služby</w:t>
            </w:r>
          </w:p>
        </w:tc>
        <w:tc>
          <w:tcPr>
            <w:tcW w:w="2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104.894,02</w:t>
            </w:r>
          </w:p>
        </w:tc>
        <w:tc>
          <w:tcPr>
            <w:tcW w:w="2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85.765,73</w:t>
            </w:r>
          </w:p>
        </w:tc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C53441" w:rsidRDefault="00C53441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88.701,75</w:t>
            </w:r>
          </w:p>
        </w:tc>
      </w:tr>
      <w:tr w:rsidR="009F78DB">
        <w:trPr>
          <w:trHeight w:val="1"/>
        </w:trPr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52 – Osobné náklady</w:t>
            </w:r>
          </w:p>
        </w:tc>
        <w:tc>
          <w:tcPr>
            <w:tcW w:w="2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499.123,43</w:t>
            </w:r>
          </w:p>
        </w:tc>
        <w:tc>
          <w:tcPr>
            <w:tcW w:w="2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547.758,04</w:t>
            </w:r>
          </w:p>
        </w:tc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C53441" w:rsidRDefault="00C53441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567.760,90</w:t>
            </w:r>
          </w:p>
        </w:tc>
      </w:tr>
      <w:tr w:rsidR="009F78DB">
        <w:trPr>
          <w:trHeight w:val="1"/>
        </w:trPr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53 – Služby</w:t>
            </w:r>
          </w:p>
        </w:tc>
        <w:tc>
          <w:tcPr>
            <w:tcW w:w="2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150,00</w:t>
            </w:r>
          </w:p>
        </w:tc>
        <w:tc>
          <w:tcPr>
            <w:tcW w:w="2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9F78DB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C53441" w:rsidRDefault="00C53441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41,50</w:t>
            </w:r>
          </w:p>
        </w:tc>
      </w:tr>
      <w:tr w:rsidR="009F78DB">
        <w:trPr>
          <w:trHeight w:val="1"/>
        </w:trPr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54 – Ostatné náklady na prevádzkovú činnosť</w:t>
            </w:r>
          </w:p>
        </w:tc>
        <w:tc>
          <w:tcPr>
            <w:tcW w:w="2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410.988,78</w:t>
            </w:r>
          </w:p>
        </w:tc>
        <w:tc>
          <w:tcPr>
            <w:tcW w:w="2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171.292,73</w:t>
            </w:r>
          </w:p>
        </w:tc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C53441" w:rsidRDefault="00DF3681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151.040,60</w:t>
            </w:r>
          </w:p>
        </w:tc>
      </w:tr>
      <w:tr w:rsidR="009F78DB">
        <w:trPr>
          <w:trHeight w:val="1"/>
        </w:trPr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55 – Odpisy, rezervy a OP z prevádzkovej a finančnej činnosti a zúčtovanie časového rozlíšenia</w:t>
            </w:r>
          </w:p>
        </w:tc>
        <w:tc>
          <w:tcPr>
            <w:tcW w:w="2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96.605,81</w:t>
            </w:r>
          </w:p>
        </w:tc>
        <w:tc>
          <w:tcPr>
            <w:tcW w:w="2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101.551,81</w:t>
            </w:r>
          </w:p>
        </w:tc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C53441" w:rsidRDefault="00DF3681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104.033,73</w:t>
            </w:r>
          </w:p>
        </w:tc>
      </w:tr>
      <w:tr w:rsidR="009F78DB">
        <w:trPr>
          <w:trHeight w:val="1"/>
        </w:trPr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56 – Finančné náklady</w:t>
            </w:r>
          </w:p>
        </w:tc>
        <w:tc>
          <w:tcPr>
            <w:tcW w:w="2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6.647,04</w:t>
            </w:r>
          </w:p>
        </w:tc>
        <w:tc>
          <w:tcPr>
            <w:tcW w:w="2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7.884,70</w:t>
            </w:r>
          </w:p>
        </w:tc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C53441" w:rsidRDefault="00DF3681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7.813,17</w:t>
            </w:r>
          </w:p>
        </w:tc>
      </w:tr>
      <w:tr w:rsidR="009F78DB">
        <w:trPr>
          <w:trHeight w:val="1"/>
        </w:trPr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57 – Mimoriadne náklady</w:t>
            </w:r>
          </w:p>
        </w:tc>
        <w:tc>
          <w:tcPr>
            <w:tcW w:w="2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9F78DB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9F78DB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C53441" w:rsidRDefault="009F78DB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9F78DB">
        <w:trPr>
          <w:trHeight w:val="1"/>
        </w:trPr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58 – Náklady na transfery a náklady z odvodov príjmov</w:t>
            </w:r>
          </w:p>
        </w:tc>
        <w:tc>
          <w:tcPr>
            <w:tcW w:w="2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150,00</w:t>
            </w:r>
          </w:p>
        </w:tc>
        <w:tc>
          <w:tcPr>
            <w:tcW w:w="2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200,00</w:t>
            </w:r>
          </w:p>
        </w:tc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C53441" w:rsidRDefault="00DF3681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80,00</w:t>
            </w:r>
          </w:p>
        </w:tc>
      </w:tr>
      <w:tr w:rsidR="009F78DB">
        <w:trPr>
          <w:trHeight w:val="1"/>
        </w:trPr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59 – Dane z príjmov</w:t>
            </w:r>
          </w:p>
        </w:tc>
        <w:tc>
          <w:tcPr>
            <w:tcW w:w="2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9F78DB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9F78DB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C53441" w:rsidRDefault="009F78DB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9F78DB">
        <w:trPr>
          <w:trHeight w:val="1"/>
        </w:trPr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Výnosy</w:t>
            </w:r>
          </w:p>
        </w:tc>
        <w:tc>
          <w:tcPr>
            <w:tcW w:w="2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1.323.437,83</w:t>
            </w:r>
          </w:p>
        </w:tc>
        <w:tc>
          <w:tcPr>
            <w:tcW w:w="2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1.142.149,86</w:t>
            </w:r>
          </w:p>
        </w:tc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DF3681" w:rsidRDefault="00DF3681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DF3681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1.166.373,65</w:t>
            </w:r>
          </w:p>
        </w:tc>
      </w:tr>
      <w:tr w:rsidR="009F78DB">
        <w:trPr>
          <w:trHeight w:val="1"/>
        </w:trPr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60 – Tržby za vlastné výkony a tovar</w:t>
            </w:r>
          </w:p>
        </w:tc>
        <w:tc>
          <w:tcPr>
            <w:tcW w:w="2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45.870,33</w:t>
            </w:r>
          </w:p>
        </w:tc>
        <w:tc>
          <w:tcPr>
            <w:tcW w:w="2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46.281,39</w:t>
            </w:r>
          </w:p>
        </w:tc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C53441" w:rsidRDefault="004968DE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43.996,04</w:t>
            </w:r>
          </w:p>
        </w:tc>
      </w:tr>
      <w:tr w:rsidR="009F78DB">
        <w:trPr>
          <w:trHeight w:val="1"/>
        </w:trPr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lastRenderedPageBreak/>
              <w:t>61 – Zmena stavu vnútroorganizačných služieb</w:t>
            </w:r>
          </w:p>
        </w:tc>
        <w:tc>
          <w:tcPr>
            <w:tcW w:w="2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9F78DB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9F78DB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C53441" w:rsidRDefault="009F78DB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9F78DB">
        <w:trPr>
          <w:trHeight w:val="1"/>
        </w:trPr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62 – Aktivácia</w:t>
            </w:r>
          </w:p>
        </w:tc>
        <w:tc>
          <w:tcPr>
            <w:tcW w:w="2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9F78DB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9F78DB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C53441" w:rsidRDefault="009F78DB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9F78DB">
        <w:trPr>
          <w:trHeight w:val="1"/>
        </w:trPr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63 – Daňové a colné výnosy a výnosy z poplatkov</w:t>
            </w:r>
          </w:p>
        </w:tc>
        <w:tc>
          <w:tcPr>
            <w:tcW w:w="2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344.110,25</w:t>
            </w:r>
          </w:p>
        </w:tc>
        <w:tc>
          <w:tcPr>
            <w:tcW w:w="2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382.712,52</w:t>
            </w:r>
          </w:p>
        </w:tc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C53441" w:rsidRDefault="004968DE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409.493,07</w:t>
            </w:r>
          </w:p>
        </w:tc>
      </w:tr>
      <w:tr w:rsidR="009F78DB">
        <w:trPr>
          <w:trHeight w:val="1"/>
        </w:trPr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64 – Ostatné výnosy</w:t>
            </w:r>
          </w:p>
        </w:tc>
        <w:tc>
          <w:tcPr>
            <w:tcW w:w="2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29.597,94</w:t>
            </w:r>
          </w:p>
        </w:tc>
        <w:tc>
          <w:tcPr>
            <w:tcW w:w="2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17.046,86</w:t>
            </w:r>
          </w:p>
        </w:tc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4968DE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21.723,61</w:t>
            </w:r>
          </w:p>
          <w:p w:rsidR="00856655" w:rsidRDefault="0085665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:rsidR="00856655" w:rsidRPr="00C53441" w:rsidRDefault="0085665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9F78DB">
        <w:trPr>
          <w:trHeight w:val="1"/>
        </w:trPr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65 – Zúčtovanie rezerv a OP z prevádzkovej a finančnej činnosti a zúčtovanie časového rozlíšenia</w:t>
            </w:r>
          </w:p>
        </w:tc>
        <w:tc>
          <w:tcPr>
            <w:tcW w:w="2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408,01</w:t>
            </w:r>
          </w:p>
        </w:tc>
        <w:tc>
          <w:tcPr>
            <w:tcW w:w="2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1.951,63</w:t>
            </w:r>
          </w:p>
        </w:tc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C53441" w:rsidRDefault="0085665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2.606,07</w:t>
            </w:r>
          </w:p>
        </w:tc>
      </w:tr>
      <w:tr w:rsidR="009F78DB">
        <w:trPr>
          <w:trHeight w:val="1"/>
        </w:trPr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66 – Finančné výnosy</w:t>
            </w:r>
          </w:p>
        </w:tc>
        <w:tc>
          <w:tcPr>
            <w:tcW w:w="2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123,47</w:t>
            </w:r>
          </w:p>
        </w:tc>
        <w:tc>
          <w:tcPr>
            <w:tcW w:w="2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116,72</w:t>
            </w:r>
          </w:p>
        </w:tc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C53441" w:rsidRDefault="0085665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101,88</w:t>
            </w:r>
          </w:p>
        </w:tc>
      </w:tr>
      <w:tr w:rsidR="009F78DB">
        <w:trPr>
          <w:trHeight w:val="1"/>
        </w:trPr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67 – Mimoriadne výnosy</w:t>
            </w:r>
          </w:p>
        </w:tc>
        <w:tc>
          <w:tcPr>
            <w:tcW w:w="2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9F78DB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9F78DB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C53441" w:rsidRDefault="009F78DB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9F78DB">
        <w:trPr>
          <w:trHeight w:val="1"/>
        </w:trPr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69 – Výnosy z transferov a rozpočtových príjmov v obciach, VÚC a v RO a PO zriadených obcou alebo VÚC</w:t>
            </w:r>
          </w:p>
        </w:tc>
        <w:tc>
          <w:tcPr>
            <w:tcW w:w="2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903.327,83</w:t>
            </w:r>
          </w:p>
        </w:tc>
        <w:tc>
          <w:tcPr>
            <w:tcW w:w="2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694.040,74</w:t>
            </w:r>
          </w:p>
        </w:tc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C53441" w:rsidRDefault="0085665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688.452,98</w:t>
            </w:r>
          </w:p>
        </w:tc>
      </w:tr>
      <w:tr w:rsidR="009F78DB">
        <w:trPr>
          <w:trHeight w:val="1"/>
        </w:trPr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Hospodársky výsledok</w:t>
            </w:r>
          </w:p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/ + kladný HV, - záporný HV /</w:t>
            </w:r>
          </w:p>
        </w:tc>
        <w:tc>
          <w:tcPr>
            <w:tcW w:w="2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48.045,63</w:t>
            </w:r>
          </w:p>
        </w:tc>
        <w:tc>
          <w:tcPr>
            <w:tcW w:w="2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66.371,00</w:t>
            </w:r>
          </w:p>
        </w:tc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Pr="00856655" w:rsidRDefault="0085665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6655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76.454,02</w:t>
            </w:r>
          </w:p>
        </w:tc>
      </w:tr>
    </w:tbl>
    <w:p w:rsidR="009F78DB" w:rsidRDefault="009F78DB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</w:rPr>
      </w:pPr>
    </w:p>
    <w:p w:rsidR="009F78DB" w:rsidRDefault="0064694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 xml:space="preserve">7. Ostatné  dôležité informácie </w:t>
      </w:r>
    </w:p>
    <w:p w:rsidR="009F78DB" w:rsidRDefault="0064694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7.1 Prijaté granty a transfery </w:t>
      </w:r>
    </w:p>
    <w:p w:rsidR="009F78DB" w:rsidRDefault="0064694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V roku 2017  obec a rozpočtová organizácia prijala nasledovné granty a transfery:</w:t>
      </w:r>
    </w:p>
    <w:p w:rsidR="009F78DB" w:rsidRDefault="00646941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FF"/>
          <w:sz w:val="24"/>
          <w:u w:val="single"/>
        </w:rPr>
      </w:pPr>
      <w:r>
        <w:rPr>
          <w:rFonts w:ascii="Times New Roman" w:eastAsia="Times New Roman" w:hAnsi="Times New Roman" w:cs="Times New Roman"/>
          <w:sz w:val="24"/>
        </w:rPr>
        <w:t>Bežné transfery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636"/>
        <w:gridCol w:w="3244"/>
        <w:gridCol w:w="1338"/>
        <w:gridCol w:w="1391"/>
        <w:gridCol w:w="1383"/>
      </w:tblGrid>
      <w:tr w:rsidR="009F78DB">
        <w:trPr>
          <w:trHeight w:val="1"/>
        </w:trPr>
        <w:tc>
          <w:tcPr>
            <w:tcW w:w="1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9F78DB">
            <w:pPr>
              <w:numPr>
                <w:ilvl w:val="0"/>
                <w:numId w:val="18"/>
              </w:numPr>
              <w:tabs>
                <w:tab w:val="left" w:pos="1620"/>
              </w:tabs>
              <w:spacing w:after="0" w:line="240" w:lineRule="auto"/>
              <w:ind w:left="1620" w:hanging="360"/>
              <w:rPr>
                <w:rFonts w:ascii="Calibri" w:eastAsia="Calibri" w:hAnsi="Calibri" w:cs="Calibri"/>
              </w:rPr>
            </w:pPr>
          </w:p>
        </w:tc>
        <w:tc>
          <w:tcPr>
            <w:tcW w:w="3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9F78D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9643B9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Prijaté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9643B9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Použité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9F78D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F78DB">
        <w:tc>
          <w:tcPr>
            <w:tcW w:w="1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MV SR    KŠÚ</w:t>
            </w:r>
          </w:p>
        </w:tc>
        <w:tc>
          <w:tcPr>
            <w:tcW w:w="3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Prenesený výkon štátnej správy</w:t>
            </w:r>
          </w:p>
        </w:tc>
        <w:tc>
          <w:tcPr>
            <w:tcW w:w="1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413.864,00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413.864,00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</w:tr>
      <w:tr w:rsidR="009F78DB">
        <w:trPr>
          <w:trHeight w:val="1"/>
        </w:trPr>
        <w:tc>
          <w:tcPr>
            <w:tcW w:w="1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MV SR    KŠÚ</w:t>
            </w:r>
          </w:p>
        </w:tc>
        <w:tc>
          <w:tcPr>
            <w:tcW w:w="3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Prenesený –„-  dopravné žiakom</w:t>
            </w:r>
          </w:p>
        </w:tc>
        <w:tc>
          <w:tcPr>
            <w:tcW w:w="1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7.008,00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7.008,00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</w:tr>
      <w:tr w:rsidR="009F78DB">
        <w:trPr>
          <w:trHeight w:val="1"/>
        </w:trPr>
        <w:tc>
          <w:tcPr>
            <w:tcW w:w="1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MV SR KŠÚ</w:t>
            </w:r>
          </w:p>
        </w:tc>
        <w:tc>
          <w:tcPr>
            <w:tcW w:w="3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Prenesený –„ – .asistent, SZP</w:t>
            </w:r>
          </w:p>
        </w:tc>
        <w:tc>
          <w:tcPr>
            <w:tcW w:w="1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27.387,00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27.387,00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</w:tr>
      <w:tr w:rsidR="009F78DB">
        <w:trPr>
          <w:trHeight w:val="1"/>
        </w:trPr>
        <w:tc>
          <w:tcPr>
            <w:tcW w:w="1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MV SR KŠÚ</w:t>
            </w:r>
          </w:p>
        </w:tc>
        <w:tc>
          <w:tcPr>
            <w:tcW w:w="3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Prenesený –vzdelávacie poukazy</w:t>
            </w:r>
          </w:p>
        </w:tc>
        <w:tc>
          <w:tcPr>
            <w:tcW w:w="1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5.549,00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5.549,00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</w:tr>
      <w:tr w:rsidR="009F78DB">
        <w:trPr>
          <w:trHeight w:val="1"/>
        </w:trPr>
        <w:tc>
          <w:tcPr>
            <w:tcW w:w="1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MV SR KŠÚ</w:t>
            </w:r>
          </w:p>
        </w:tc>
        <w:tc>
          <w:tcPr>
            <w:tcW w:w="3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Predškolská výchova MŠ</w:t>
            </w:r>
          </w:p>
        </w:tc>
        <w:tc>
          <w:tcPr>
            <w:tcW w:w="1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2.284,00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2.284,00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</w:tr>
      <w:tr w:rsidR="009F78DB">
        <w:trPr>
          <w:trHeight w:val="1"/>
        </w:trPr>
        <w:tc>
          <w:tcPr>
            <w:tcW w:w="1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ÚPSV a R </w:t>
            </w:r>
          </w:p>
        </w:tc>
        <w:tc>
          <w:tcPr>
            <w:tcW w:w="3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Aktivačná dobrovoľnícka činnosť</w:t>
            </w:r>
          </w:p>
        </w:tc>
        <w:tc>
          <w:tcPr>
            <w:tcW w:w="1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12.597,68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12.597,68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</w:tr>
      <w:tr w:rsidR="009F78DB">
        <w:trPr>
          <w:trHeight w:val="1"/>
        </w:trPr>
        <w:tc>
          <w:tcPr>
            <w:tcW w:w="1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ÚPSV a R</w:t>
            </w:r>
          </w:p>
        </w:tc>
        <w:tc>
          <w:tcPr>
            <w:tcW w:w="3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Hmotná núdza –strava žiakom</w:t>
            </w:r>
          </w:p>
        </w:tc>
        <w:tc>
          <w:tcPr>
            <w:tcW w:w="1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32.441,00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30.892,00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</w:tr>
      <w:tr w:rsidR="009F78DB">
        <w:trPr>
          <w:trHeight w:val="1"/>
        </w:trPr>
        <w:tc>
          <w:tcPr>
            <w:tcW w:w="1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ÚPSV a R</w:t>
            </w:r>
          </w:p>
        </w:tc>
        <w:tc>
          <w:tcPr>
            <w:tcW w:w="3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Školské potreby predškolákom MŠ</w:t>
            </w:r>
          </w:p>
        </w:tc>
        <w:tc>
          <w:tcPr>
            <w:tcW w:w="1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166,00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166,00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</w:tr>
      <w:tr w:rsidR="009F78DB">
        <w:trPr>
          <w:trHeight w:val="1"/>
        </w:trPr>
        <w:tc>
          <w:tcPr>
            <w:tcW w:w="1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ÚPSV a R</w:t>
            </w:r>
          </w:p>
        </w:tc>
        <w:tc>
          <w:tcPr>
            <w:tcW w:w="3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Školské potreby ZŠ žiakom</w:t>
            </w:r>
          </w:p>
        </w:tc>
        <w:tc>
          <w:tcPr>
            <w:tcW w:w="1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7.088,20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7.088,20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</w:tr>
      <w:tr w:rsidR="009F78DB">
        <w:trPr>
          <w:trHeight w:val="1"/>
        </w:trPr>
        <w:tc>
          <w:tcPr>
            <w:tcW w:w="1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lastRenderedPageBreak/>
              <w:t>ÚPSV a R</w:t>
            </w:r>
          </w:p>
        </w:tc>
        <w:tc>
          <w:tcPr>
            <w:tcW w:w="3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Rodinné prídavky, rodičovský </w:t>
            </w:r>
          </w:p>
        </w:tc>
        <w:tc>
          <w:tcPr>
            <w:tcW w:w="1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26.315,28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26.315,28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</w:tr>
      <w:tr w:rsidR="009F78DB">
        <w:trPr>
          <w:trHeight w:val="1"/>
        </w:trPr>
        <w:tc>
          <w:tcPr>
            <w:tcW w:w="1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MV SR </w:t>
            </w:r>
          </w:p>
        </w:tc>
        <w:tc>
          <w:tcPr>
            <w:tcW w:w="3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Regob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>, evidencia obyvateľov</w:t>
            </w:r>
          </w:p>
        </w:tc>
        <w:tc>
          <w:tcPr>
            <w:tcW w:w="1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397,65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397,65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</w:tr>
      <w:tr w:rsidR="009F78DB">
        <w:trPr>
          <w:trHeight w:val="1"/>
        </w:trPr>
        <w:tc>
          <w:tcPr>
            <w:tcW w:w="1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MV SR </w:t>
            </w:r>
          </w:p>
        </w:tc>
        <w:tc>
          <w:tcPr>
            <w:tcW w:w="3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Dobrovoľná požiarna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ochranaSR</w:t>
            </w:r>
            <w:proofErr w:type="spellEnd"/>
          </w:p>
        </w:tc>
        <w:tc>
          <w:tcPr>
            <w:tcW w:w="1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1.400,00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1.400,00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</w:tr>
      <w:tr w:rsidR="009F78DB">
        <w:trPr>
          <w:trHeight w:val="1"/>
        </w:trPr>
        <w:tc>
          <w:tcPr>
            <w:tcW w:w="1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MK SR</w:t>
            </w:r>
          </w:p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Úrad vlády</w:t>
            </w:r>
          </w:p>
        </w:tc>
        <w:tc>
          <w:tcPr>
            <w:tcW w:w="3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Projekt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III.etapa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Gotický kostol</w:t>
            </w:r>
          </w:p>
        </w:tc>
        <w:tc>
          <w:tcPr>
            <w:tcW w:w="1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9F78DB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9F78D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10.000,00</w:t>
            </w:r>
          </w:p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na rok 2018</w:t>
            </w:r>
          </w:p>
        </w:tc>
      </w:tr>
      <w:tr w:rsidR="009F78DB">
        <w:trPr>
          <w:trHeight w:val="1"/>
        </w:trPr>
        <w:tc>
          <w:tcPr>
            <w:tcW w:w="1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MV SR</w:t>
            </w:r>
          </w:p>
        </w:tc>
        <w:tc>
          <w:tcPr>
            <w:tcW w:w="3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Matrika</w:t>
            </w:r>
          </w:p>
        </w:tc>
        <w:tc>
          <w:tcPr>
            <w:tcW w:w="1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1.932,48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1.932,48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</w:tr>
      <w:tr w:rsidR="009F78DB">
        <w:trPr>
          <w:trHeight w:val="1"/>
        </w:trPr>
        <w:tc>
          <w:tcPr>
            <w:tcW w:w="1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ÚPSV a R</w:t>
            </w:r>
          </w:p>
        </w:tc>
        <w:tc>
          <w:tcPr>
            <w:tcW w:w="3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Výkon osobitného príjemcu</w:t>
            </w:r>
          </w:p>
        </w:tc>
        <w:tc>
          <w:tcPr>
            <w:tcW w:w="1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1.171,13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1.171,13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</w:tr>
      <w:tr w:rsidR="009F78DB">
        <w:trPr>
          <w:trHeight w:val="1"/>
        </w:trPr>
        <w:tc>
          <w:tcPr>
            <w:tcW w:w="1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ÚPSV a R</w:t>
            </w:r>
          </w:p>
        </w:tc>
        <w:tc>
          <w:tcPr>
            <w:tcW w:w="3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Aktivačná činnosť</w:t>
            </w:r>
          </w:p>
        </w:tc>
        <w:tc>
          <w:tcPr>
            <w:tcW w:w="1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4.809,28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4.809,28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</w:tr>
      <w:tr w:rsidR="009F78DB">
        <w:trPr>
          <w:trHeight w:val="1"/>
        </w:trPr>
        <w:tc>
          <w:tcPr>
            <w:tcW w:w="1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MV SR</w:t>
            </w:r>
          </w:p>
        </w:tc>
        <w:tc>
          <w:tcPr>
            <w:tcW w:w="3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Krajský úrad životného</w:t>
            </w:r>
          </w:p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prostredia</w:t>
            </w:r>
          </w:p>
        </w:tc>
        <w:tc>
          <w:tcPr>
            <w:tcW w:w="1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112,60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112,60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</w:tr>
      <w:tr w:rsidR="009F78DB">
        <w:trPr>
          <w:trHeight w:val="1"/>
        </w:trPr>
        <w:tc>
          <w:tcPr>
            <w:tcW w:w="1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ÚPSVaR</w:t>
            </w:r>
          </w:p>
        </w:tc>
        <w:tc>
          <w:tcPr>
            <w:tcW w:w="3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Dobrovoľnícka činnosť</w:t>
            </w:r>
          </w:p>
        </w:tc>
        <w:tc>
          <w:tcPr>
            <w:tcW w:w="1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1.149,92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1.149,92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</w:tr>
      <w:tr w:rsidR="009F78DB">
        <w:tc>
          <w:tcPr>
            <w:tcW w:w="1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MV SR</w:t>
            </w:r>
          </w:p>
        </w:tc>
        <w:tc>
          <w:tcPr>
            <w:tcW w:w="3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Voľby do NR SR</w:t>
            </w:r>
          </w:p>
        </w:tc>
        <w:tc>
          <w:tcPr>
            <w:tcW w:w="1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2.385,48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2309,76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75,72</w:t>
            </w:r>
          </w:p>
        </w:tc>
      </w:tr>
      <w:tr w:rsidR="009F78DB">
        <w:tc>
          <w:tcPr>
            <w:tcW w:w="1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ÚPSV a R</w:t>
            </w:r>
          </w:p>
        </w:tc>
        <w:tc>
          <w:tcPr>
            <w:tcW w:w="3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Osobitný príjemca HN</w:t>
            </w:r>
          </w:p>
        </w:tc>
        <w:tc>
          <w:tcPr>
            <w:tcW w:w="1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71.582,72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71.582,72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</w:tr>
      <w:tr w:rsidR="009F78DB">
        <w:tc>
          <w:tcPr>
            <w:tcW w:w="1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ÚPSVaR</w:t>
            </w:r>
          </w:p>
        </w:tc>
        <w:tc>
          <w:tcPr>
            <w:tcW w:w="3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Register adries</w:t>
            </w:r>
          </w:p>
        </w:tc>
        <w:tc>
          <w:tcPr>
            <w:tcW w:w="1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125,20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125,20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</w:tr>
      <w:tr w:rsidR="009F78DB">
        <w:tc>
          <w:tcPr>
            <w:tcW w:w="1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MK SR</w:t>
            </w:r>
          </w:p>
        </w:tc>
        <w:tc>
          <w:tcPr>
            <w:tcW w:w="3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Projekt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IV.etapa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Gotický kostol-archeologický výskum</w:t>
            </w:r>
          </w:p>
        </w:tc>
        <w:tc>
          <w:tcPr>
            <w:tcW w:w="1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5.900,00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9F78D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Vrátené nepoužité 5.900,00</w:t>
            </w:r>
          </w:p>
        </w:tc>
      </w:tr>
      <w:tr w:rsidR="009F78DB">
        <w:tc>
          <w:tcPr>
            <w:tcW w:w="1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9F78D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S P O L U  : transfery</w:t>
            </w:r>
          </w:p>
          <w:p w:rsidR="009F78DB" w:rsidRDefault="0064694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grant           recyklačný  </w:t>
            </w:r>
          </w:p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     </w:t>
            </w:r>
          </w:p>
        </w:tc>
        <w:tc>
          <w:tcPr>
            <w:tcW w:w="1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625.666,62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Pr="00CF56C3" w:rsidRDefault="00646941">
            <w:pPr>
              <w:spacing w:after="0" w:line="240" w:lineRule="auto"/>
              <w:rPr>
                <w:b/>
              </w:rPr>
            </w:pPr>
            <w:r w:rsidRPr="00CF56C3">
              <w:rPr>
                <w:rFonts w:ascii="Times New Roman" w:eastAsia="Times New Roman" w:hAnsi="Times New Roman" w:cs="Times New Roman"/>
                <w:b/>
                <w:sz w:val="24"/>
              </w:rPr>
              <w:t>618.141,90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9F78D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9F78DB" w:rsidRDefault="009F78DB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9F78DB" w:rsidRDefault="00646941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Kapitálové transfery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10"/>
        <w:gridCol w:w="2897"/>
        <w:gridCol w:w="1660"/>
        <w:gridCol w:w="3725"/>
      </w:tblGrid>
      <w:tr w:rsidR="009F78DB">
        <w:trPr>
          <w:trHeight w:val="1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P.č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>.</w:t>
            </w:r>
          </w:p>
        </w:tc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Poskytovateľ dotácie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Suma v EUR</w:t>
            </w: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Účel </w:t>
            </w:r>
          </w:p>
        </w:tc>
      </w:tr>
      <w:tr w:rsidR="009F78DB">
        <w:trPr>
          <w:trHeight w:val="1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9F78D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MF SR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10.000,-</w:t>
            </w: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F78DB" w:rsidRDefault="006469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Rekonštrukcia obecnej komunikácie</w:t>
            </w:r>
          </w:p>
        </w:tc>
      </w:tr>
    </w:tbl>
    <w:p w:rsidR="009F78DB" w:rsidRDefault="009F78DB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9F78DB" w:rsidRDefault="00646941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V roku 2017 obec dostala </w:t>
      </w:r>
      <w:proofErr w:type="spellStart"/>
      <w:r>
        <w:rPr>
          <w:rFonts w:ascii="Times New Roman" w:eastAsia="Times New Roman" w:hAnsi="Times New Roman" w:cs="Times New Roman"/>
          <w:sz w:val="24"/>
        </w:rPr>
        <w:t>dotáciau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10.000,00 EUR zo ŠR, ktorá je účelovo určená na kapitálové výdavky na akciu</w:t>
      </w:r>
      <w:r w:rsidR="00CF56C3">
        <w:rPr>
          <w:rFonts w:ascii="Times New Roman" w:eastAsia="Times New Roman" w:hAnsi="Times New Roman" w:cs="Times New Roman"/>
          <w:sz w:val="24"/>
        </w:rPr>
        <w:t>,,</w:t>
      </w:r>
      <w:r>
        <w:rPr>
          <w:rFonts w:ascii="Times New Roman" w:eastAsia="Times New Roman" w:hAnsi="Times New Roman" w:cs="Times New Roman"/>
          <w:sz w:val="24"/>
        </w:rPr>
        <w:t xml:space="preserve"> Rekonštrukcia obecnej komunikácie.</w:t>
      </w:r>
      <w:r w:rsidR="00CF56C3">
        <w:rPr>
          <w:rFonts w:ascii="Times New Roman" w:eastAsia="Times New Roman" w:hAnsi="Times New Roman" w:cs="Times New Roman"/>
          <w:sz w:val="24"/>
        </w:rPr>
        <w:t>“</w:t>
      </w:r>
    </w:p>
    <w:p w:rsidR="009F78DB" w:rsidRDefault="009F78DB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9F78DB" w:rsidRDefault="0064694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7.2 Poskytnuté dotácie </w:t>
      </w:r>
    </w:p>
    <w:p w:rsidR="009F78DB" w:rsidRDefault="0016749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V roku 2017</w:t>
      </w:r>
      <w:r w:rsidR="00646941">
        <w:rPr>
          <w:rFonts w:ascii="Times New Roman" w:eastAsia="Times New Roman" w:hAnsi="Times New Roman" w:cs="Times New Roman"/>
          <w:sz w:val="24"/>
        </w:rPr>
        <w:t xml:space="preserve"> obec poskytla zo svojho rozpočtu dotácie v</w:t>
      </w:r>
      <w:r>
        <w:rPr>
          <w:rFonts w:ascii="Times New Roman" w:eastAsia="Times New Roman" w:hAnsi="Times New Roman" w:cs="Times New Roman"/>
          <w:sz w:val="24"/>
        </w:rPr>
        <w:t> súlade s uznesením OZ č.4/XII/2016 zo dňa 13.12.2016</w:t>
      </w:r>
      <w:r w:rsidR="00646941">
        <w:rPr>
          <w:rFonts w:ascii="Times New Roman" w:eastAsia="Times New Roman" w:hAnsi="Times New Roman" w:cs="Times New Roman"/>
          <w:sz w:val="24"/>
        </w:rPr>
        <w:t xml:space="preserve"> 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728"/>
        <w:gridCol w:w="4860"/>
        <w:gridCol w:w="2340"/>
      </w:tblGrid>
      <w:tr w:rsidR="009F78DB">
        <w:trPr>
          <w:trHeight w:val="1"/>
        </w:trPr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Prijímateľ dotácie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Účelové určenie dotácie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Suma poskytnutých</w:t>
            </w:r>
          </w:p>
          <w:p w:rsidR="009F78DB" w:rsidRDefault="00646941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prostriedkov v €</w:t>
            </w:r>
          </w:p>
        </w:tc>
      </w:tr>
      <w:tr w:rsidR="009F78DB">
        <w:trPr>
          <w:trHeight w:val="1"/>
        </w:trPr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Obecný futbalový klub Sirk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Prevádzka futbalového klubu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F78DB" w:rsidRDefault="0064694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6 000,- EUR</w:t>
            </w:r>
          </w:p>
        </w:tc>
      </w:tr>
    </w:tbl>
    <w:p w:rsidR="009F78DB" w:rsidRDefault="009F78DB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9F78DB" w:rsidRDefault="009F78DB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9F78DB" w:rsidRDefault="00646941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7.3 Význa</w:t>
      </w:r>
      <w:r w:rsidR="00856655">
        <w:rPr>
          <w:rFonts w:ascii="Times New Roman" w:eastAsia="Times New Roman" w:hAnsi="Times New Roman" w:cs="Times New Roman"/>
          <w:b/>
          <w:sz w:val="24"/>
        </w:rPr>
        <w:t>mné investičné akcie v roku 2017</w:t>
      </w:r>
    </w:p>
    <w:p w:rsidR="009F78DB" w:rsidRDefault="0016749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V roku 2017</w:t>
      </w:r>
      <w:r w:rsidR="00646941">
        <w:rPr>
          <w:rFonts w:ascii="Times New Roman" w:eastAsia="Times New Roman" w:hAnsi="Times New Roman" w:cs="Times New Roman"/>
          <w:sz w:val="24"/>
        </w:rPr>
        <w:t xml:space="preserve"> sa  neuskutočnili žiadne  investičné významné  akcie.</w:t>
      </w:r>
    </w:p>
    <w:p w:rsidR="009F78DB" w:rsidRDefault="009F78D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9F78DB" w:rsidRDefault="0064694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7.4 Predpokladaný budúci vývoj činnosti </w:t>
      </w:r>
    </w:p>
    <w:p w:rsidR="009F78DB" w:rsidRDefault="0064694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Predpokladané investičné akcie realizované v budúcich rokoch:</w:t>
      </w:r>
    </w:p>
    <w:p w:rsidR="009F78DB" w:rsidRDefault="00646941">
      <w:pPr>
        <w:spacing w:after="0" w:line="240" w:lineRule="auto"/>
        <w:ind w:left="79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Úprava miestnych komunikácií /Asfaltovanie/časti Železník ,Sirk ,Červeňany</w:t>
      </w:r>
    </w:p>
    <w:p w:rsidR="005E251E" w:rsidRDefault="005E251E">
      <w:pPr>
        <w:spacing w:after="0" w:line="240" w:lineRule="auto"/>
        <w:ind w:left="79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Opravy obecných budov- Slobodáreň, Kultúrny dom, pošta, telocvičňa pri ZŠ</w:t>
      </w:r>
    </w:p>
    <w:p w:rsidR="005E251E" w:rsidRDefault="005E251E">
      <w:pPr>
        <w:spacing w:after="0" w:line="240" w:lineRule="auto"/>
        <w:ind w:left="795"/>
        <w:jc w:val="both"/>
        <w:rPr>
          <w:rFonts w:ascii="Times New Roman" w:eastAsia="Times New Roman" w:hAnsi="Times New Roman" w:cs="Times New Roman"/>
          <w:sz w:val="24"/>
        </w:rPr>
      </w:pPr>
    </w:p>
    <w:p w:rsidR="009F78DB" w:rsidRDefault="0064694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7.5 Udalosti osobitného významu po skončení účtovného obdobia </w:t>
      </w:r>
    </w:p>
    <w:p w:rsidR="009F78DB" w:rsidRDefault="0064694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Obec nezaznamenala žiadnu udalosť osobitného významu po skončení účtovného obdobia. </w:t>
      </w:r>
    </w:p>
    <w:p w:rsidR="009F78DB" w:rsidRDefault="009F7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5458EB" w:rsidRDefault="005458EB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</w:p>
    <w:p w:rsidR="009F78DB" w:rsidRDefault="00646941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</w:rPr>
        <w:t>Prílohy:</w:t>
      </w:r>
    </w:p>
    <w:p w:rsidR="009F78DB" w:rsidRDefault="009F78D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</w:rPr>
      </w:pPr>
    </w:p>
    <w:p w:rsidR="009F78DB" w:rsidRDefault="00646941">
      <w:pPr>
        <w:numPr>
          <w:ilvl w:val="0"/>
          <w:numId w:val="19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color w:val="FF0000"/>
          <w:sz w:val="24"/>
        </w:rPr>
      </w:pPr>
      <w:r>
        <w:rPr>
          <w:rFonts w:ascii="Times New Roman" w:eastAsia="Times New Roman" w:hAnsi="Times New Roman" w:cs="Times New Roman"/>
          <w:color w:val="FF0000"/>
          <w:sz w:val="24"/>
        </w:rPr>
        <w:t>Individuálna účtovná závierka: Súvaha, Výkaz ziskov a strát, Poznámky</w:t>
      </w:r>
    </w:p>
    <w:p w:rsidR="009F78DB" w:rsidRDefault="00646941">
      <w:pPr>
        <w:numPr>
          <w:ilvl w:val="0"/>
          <w:numId w:val="19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color w:val="FF0000"/>
          <w:sz w:val="24"/>
        </w:rPr>
      </w:pPr>
      <w:r>
        <w:rPr>
          <w:rFonts w:ascii="Times New Roman" w:eastAsia="Times New Roman" w:hAnsi="Times New Roman" w:cs="Times New Roman"/>
          <w:color w:val="FF0000"/>
          <w:sz w:val="24"/>
        </w:rPr>
        <w:t xml:space="preserve">Výrok audítora k individuálnej účtovnej závierke </w:t>
      </w:r>
    </w:p>
    <w:p w:rsidR="009F78DB" w:rsidRDefault="00646941">
      <w:pPr>
        <w:numPr>
          <w:ilvl w:val="0"/>
          <w:numId w:val="19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color w:val="FF0000"/>
          <w:sz w:val="24"/>
        </w:rPr>
      </w:pPr>
      <w:r>
        <w:rPr>
          <w:rFonts w:ascii="Times New Roman" w:eastAsia="Times New Roman" w:hAnsi="Times New Roman" w:cs="Times New Roman"/>
          <w:color w:val="FF0000"/>
          <w:sz w:val="24"/>
        </w:rPr>
        <w:t xml:space="preserve">Konsolidovaná účtovná závierka: Konsolidovaná Súvaha, Konsolidovaný Výkaz ziskov a strát, Poznámky konsolidovanej účtovnej závierky </w:t>
      </w:r>
    </w:p>
    <w:p w:rsidR="009F78DB" w:rsidRDefault="00646941">
      <w:pPr>
        <w:numPr>
          <w:ilvl w:val="0"/>
          <w:numId w:val="19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color w:val="FF0000"/>
          <w:sz w:val="24"/>
        </w:rPr>
      </w:pPr>
      <w:r>
        <w:rPr>
          <w:rFonts w:ascii="Times New Roman" w:eastAsia="Times New Roman" w:hAnsi="Times New Roman" w:cs="Times New Roman"/>
          <w:color w:val="FF0000"/>
          <w:sz w:val="24"/>
        </w:rPr>
        <w:t xml:space="preserve">Výrok audítora ku konsolidovanej účtovnej závierke </w:t>
      </w:r>
    </w:p>
    <w:p w:rsidR="009F78DB" w:rsidRDefault="009F7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9F78DB" w:rsidRDefault="009F7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9F78DB" w:rsidRDefault="009F7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9F78DB" w:rsidRDefault="009F7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9F78DB" w:rsidRDefault="009F7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9F78DB" w:rsidRDefault="009F7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072462" w:rsidRDefault="0064694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Vypracoval:   </w:t>
      </w:r>
      <w:proofErr w:type="spellStart"/>
      <w:r w:rsidR="00072462">
        <w:rPr>
          <w:rFonts w:ascii="Times New Roman" w:eastAsia="Times New Roman" w:hAnsi="Times New Roman" w:cs="Times New Roman"/>
          <w:sz w:val="24"/>
        </w:rPr>
        <w:t>Kacianová</w:t>
      </w:r>
      <w:proofErr w:type="spellEnd"/>
      <w:r w:rsidR="00072462">
        <w:rPr>
          <w:rFonts w:ascii="Times New Roman" w:eastAsia="Times New Roman" w:hAnsi="Times New Roman" w:cs="Times New Roman"/>
          <w:sz w:val="24"/>
        </w:rPr>
        <w:t xml:space="preserve"> Monika</w:t>
      </w:r>
      <w:r>
        <w:rPr>
          <w:rFonts w:ascii="Times New Roman" w:eastAsia="Times New Roman" w:hAnsi="Times New Roman" w:cs="Times New Roman"/>
          <w:sz w:val="24"/>
        </w:rPr>
        <w:t xml:space="preserve">                                   Predkladá: </w:t>
      </w:r>
      <w:r w:rsidR="00072462">
        <w:rPr>
          <w:rFonts w:ascii="Times New Roman" w:eastAsia="Times New Roman" w:hAnsi="Times New Roman" w:cs="Times New Roman"/>
          <w:sz w:val="24"/>
        </w:rPr>
        <w:t xml:space="preserve">Daniel </w:t>
      </w:r>
      <w:proofErr w:type="spellStart"/>
      <w:r w:rsidR="00072462">
        <w:rPr>
          <w:rFonts w:ascii="Times New Roman" w:eastAsia="Times New Roman" w:hAnsi="Times New Roman" w:cs="Times New Roman"/>
          <w:sz w:val="24"/>
        </w:rPr>
        <w:t>Fakla</w:t>
      </w:r>
      <w:proofErr w:type="spellEnd"/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 w:rsidR="00072462">
        <w:rPr>
          <w:rFonts w:ascii="Times New Roman" w:eastAsia="Times New Roman" w:hAnsi="Times New Roman" w:cs="Times New Roman"/>
          <w:sz w:val="24"/>
        </w:rPr>
        <w:t xml:space="preserve">     </w:t>
      </w:r>
    </w:p>
    <w:p w:rsidR="009F78DB" w:rsidRDefault="0007246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                                                      starosta obce</w:t>
      </w:r>
    </w:p>
    <w:p w:rsidR="00072462" w:rsidRDefault="0007246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9F78DB" w:rsidRDefault="009F7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9F78DB" w:rsidRDefault="0064694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V Sirku </w:t>
      </w:r>
      <w:r w:rsidR="00072462">
        <w:rPr>
          <w:rFonts w:ascii="Times New Roman" w:eastAsia="Times New Roman" w:hAnsi="Times New Roman" w:cs="Times New Roman"/>
          <w:sz w:val="24"/>
        </w:rPr>
        <w:t>,</w:t>
      </w:r>
      <w:r>
        <w:rPr>
          <w:rFonts w:ascii="Times New Roman" w:eastAsia="Times New Roman" w:hAnsi="Times New Roman" w:cs="Times New Roman"/>
          <w:sz w:val="24"/>
        </w:rPr>
        <w:t xml:space="preserve">     dňa </w:t>
      </w:r>
      <w:r w:rsidR="00072462">
        <w:rPr>
          <w:rFonts w:ascii="Times New Roman" w:eastAsia="Times New Roman" w:hAnsi="Times New Roman" w:cs="Times New Roman"/>
          <w:sz w:val="24"/>
        </w:rPr>
        <w:t xml:space="preserve"> </w:t>
      </w:r>
      <w:r w:rsidR="009643B9">
        <w:rPr>
          <w:rFonts w:ascii="Times New Roman" w:eastAsia="Times New Roman" w:hAnsi="Times New Roman" w:cs="Times New Roman"/>
          <w:sz w:val="24"/>
        </w:rPr>
        <w:t>30.10.2018</w:t>
      </w:r>
    </w:p>
    <w:p w:rsidR="009F78DB" w:rsidRDefault="009F78D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9F78DB" w:rsidRDefault="009F78DB">
      <w:pPr>
        <w:spacing w:after="0" w:line="240" w:lineRule="auto"/>
        <w:ind w:left="720"/>
        <w:rPr>
          <w:rFonts w:ascii="Times New Roman" w:eastAsia="Times New Roman" w:hAnsi="Times New Roman" w:cs="Times New Roman"/>
          <w:color w:val="FF0000"/>
          <w:sz w:val="24"/>
        </w:rPr>
      </w:pPr>
    </w:p>
    <w:sectPr w:rsidR="009F78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EE0CC8"/>
    <w:multiLevelType w:val="multilevel"/>
    <w:tmpl w:val="06F4423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188D0380"/>
    <w:multiLevelType w:val="multilevel"/>
    <w:tmpl w:val="0824A67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18C857EA"/>
    <w:multiLevelType w:val="multilevel"/>
    <w:tmpl w:val="CF0695A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1B13533E"/>
    <w:multiLevelType w:val="multilevel"/>
    <w:tmpl w:val="691E0CE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1B1C4023"/>
    <w:multiLevelType w:val="multilevel"/>
    <w:tmpl w:val="671C187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28685869"/>
    <w:multiLevelType w:val="multilevel"/>
    <w:tmpl w:val="1354EFE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2F1568FF"/>
    <w:multiLevelType w:val="multilevel"/>
    <w:tmpl w:val="80FE086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2FC303B5"/>
    <w:multiLevelType w:val="multilevel"/>
    <w:tmpl w:val="B010DBB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53D67E03"/>
    <w:multiLevelType w:val="multilevel"/>
    <w:tmpl w:val="241C90F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57372F45"/>
    <w:multiLevelType w:val="multilevel"/>
    <w:tmpl w:val="5AF27EB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588777C4"/>
    <w:multiLevelType w:val="multilevel"/>
    <w:tmpl w:val="C1F21B9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5CDB170F"/>
    <w:multiLevelType w:val="multilevel"/>
    <w:tmpl w:val="A48C17E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60346ACF"/>
    <w:multiLevelType w:val="multilevel"/>
    <w:tmpl w:val="CD6C4EA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>
    <w:nsid w:val="609202D6"/>
    <w:multiLevelType w:val="multilevel"/>
    <w:tmpl w:val="FD4ABD8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>
    <w:nsid w:val="6B445C13"/>
    <w:multiLevelType w:val="multilevel"/>
    <w:tmpl w:val="2782285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>
    <w:nsid w:val="6FE27DC5"/>
    <w:multiLevelType w:val="multilevel"/>
    <w:tmpl w:val="A658FDD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>
    <w:nsid w:val="7CD727FD"/>
    <w:multiLevelType w:val="multilevel"/>
    <w:tmpl w:val="80C6AA4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>
    <w:nsid w:val="7E014E3C"/>
    <w:multiLevelType w:val="multilevel"/>
    <w:tmpl w:val="252EB8A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>
    <w:nsid w:val="7E543CC9"/>
    <w:multiLevelType w:val="multilevel"/>
    <w:tmpl w:val="3624751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8"/>
  </w:num>
  <w:num w:numId="2">
    <w:abstractNumId w:val="4"/>
  </w:num>
  <w:num w:numId="3">
    <w:abstractNumId w:val="8"/>
  </w:num>
  <w:num w:numId="4">
    <w:abstractNumId w:val="15"/>
  </w:num>
  <w:num w:numId="5">
    <w:abstractNumId w:val="10"/>
  </w:num>
  <w:num w:numId="6">
    <w:abstractNumId w:val="2"/>
  </w:num>
  <w:num w:numId="7">
    <w:abstractNumId w:val="9"/>
  </w:num>
  <w:num w:numId="8">
    <w:abstractNumId w:val="5"/>
  </w:num>
  <w:num w:numId="9">
    <w:abstractNumId w:val="11"/>
  </w:num>
  <w:num w:numId="10">
    <w:abstractNumId w:val="6"/>
  </w:num>
  <w:num w:numId="11">
    <w:abstractNumId w:val="7"/>
  </w:num>
  <w:num w:numId="12">
    <w:abstractNumId w:val="14"/>
  </w:num>
  <w:num w:numId="13">
    <w:abstractNumId w:val="16"/>
  </w:num>
  <w:num w:numId="14">
    <w:abstractNumId w:val="0"/>
  </w:num>
  <w:num w:numId="15">
    <w:abstractNumId w:val="3"/>
  </w:num>
  <w:num w:numId="16">
    <w:abstractNumId w:val="12"/>
  </w:num>
  <w:num w:numId="17">
    <w:abstractNumId w:val="1"/>
  </w:num>
  <w:num w:numId="18">
    <w:abstractNumId w:val="13"/>
  </w:num>
  <w:num w:numId="1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78DB"/>
    <w:rsid w:val="00072462"/>
    <w:rsid w:val="000836C2"/>
    <w:rsid w:val="00167491"/>
    <w:rsid w:val="00175CE3"/>
    <w:rsid w:val="002577F2"/>
    <w:rsid w:val="002E6689"/>
    <w:rsid w:val="003303E2"/>
    <w:rsid w:val="003F49F8"/>
    <w:rsid w:val="004968DE"/>
    <w:rsid w:val="00535B8F"/>
    <w:rsid w:val="005458EB"/>
    <w:rsid w:val="00583616"/>
    <w:rsid w:val="005C5A6E"/>
    <w:rsid w:val="005E251E"/>
    <w:rsid w:val="006038C2"/>
    <w:rsid w:val="00605DEA"/>
    <w:rsid w:val="00624A7C"/>
    <w:rsid w:val="00646941"/>
    <w:rsid w:val="006B7116"/>
    <w:rsid w:val="006C2B1E"/>
    <w:rsid w:val="006D2595"/>
    <w:rsid w:val="00733733"/>
    <w:rsid w:val="007A5BEB"/>
    <w:rsid w:val="007A759B"/>
    <w:rsid w:val="007C45B3"/>
    <w:rsid w:val="007E506A"/>
    <w:rsid w:val="00856655"/>
    <w:rsid w:val="009643B9"/>
    <w:rsid w:val="0097290F"/>
    <w:rsid w:val="009F78DB"/>
    <w:rsid w:val="00B464E3"/>
    <w:rsid w:val="00BA3982"/>
    <w:rsid w:val="00C0199C"/>
    <w:rsid w:val="00C53441"/>
    <w:rsid w:val="00CF56C3"/>
    <w:rsid w:val="00DF3681"/>
    <w:rsid w:val="00E84EA2"/>
    <w:rsid w:val="00F6623F"/>
    <w:rsid w:val="00FE48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6198DA4-151B-4C33-926F-DFC6D5AA7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464E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464E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Dokument_programu_Microsoft_Word_97_-_20031.doc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572</TotalTime>
  <Pages>1</Pages>
  <Words>3960</Words>
  <Characters>22577</Characters>
  <Application>Microsoft Office Word</Application>
  <DocSecurity>0</DocSecurity>
  <Lines>188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18</cp:revision>
  <cp:lastPrinted>2018-12-03T07:10:00Z</cp:lastPrinted>
  <dcterms:created xsi:type="dcterms:W3CDTF">2018-08-30T08:30:00Z</dcterms:created>
  <dcterms:modified xsi:type="dcterms:W3CDTF">2018-12-03T08:33:00Z</dcterms:modified>
</cp:coreProperties>
</file>