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77" w:rsidRDefault="00F2433E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sz w:val="22"/>
          <w:szCs w:val="22"/>
          <w:lang w:val="en-US"/>
        </w:rPr>
        <w:tab/>
      </w:r>
      <w:r>
        <w:rPr>
          <w:rFonts w:ascii="Calibri" w:eastAsia="Calibri" w:hAnsi="Calibri" w:cs="Calibri"/>
          <w:noProof/>
          <w:sz w:val="22"/>
          <w:szCs w:val="22"/>
          <w:lang w:val="sk-SK" w:eastAsia="sk-SK" w:bidi="ar-SA"/>
        </w:rPr>
        <w:drawing>
          <wp:inline distT="0" distB="0" distL="0" distR="0">
            <wp:extent cx="1080000" cy="1285919"/>
            <wp:effectExtent l="0" t="0" r="0" b="0"/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28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177" w:rsidRDefault="006C6177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jc w:val="center"/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Výro</w:t>
      </w:r>
      <w:r>
        <w:rPr>
          <w:rFonts w:ascii="Times New Roman CE" w:eastAsia="Times New Roman CE" w:hAnsi="Times New Roman CE" w:cs="Times New Roman CE"/>
          <w:b/>
          <w:bCs/>
          <w:sz w:val="44"/>
          <w:szCs w:val="44"/>
          <w:lang w:val="sk-SK"/>
        </w:rPr>
        <w:t>čná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44"/>
          <w:szCs w:val="44"/>
          <w:lang w:val="sk-SK"/>
        </w:rPr>
        <w:t xml:space="preserve"> správa</w:t>
      </w:r>
    </w:p>
    <w:p w:rsidR="006C6177" w:rsidRDefault="00F2433E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Prihradzany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jc w:val="center"/>
      </w:pPr>
      <w:proofErr w:type="spellStart"/>
      <w:proofErr w:type="gramStart"/>
      <w:r>
        <w:rPr>
          <w:rFonts w:eastAsia="Times New Roman" w:cs="Times New Roman"/>
          <w:b/>
          <w:bCs/>
          <w:sz w:val="44"/>
          <w:szCs w:val="44"/>
          <w:lang w:val="en-US"/>
        </w:rPr>
        <w:t>za</w:t>
      </w:r>
      <w:proofErr w:type="spellEnd"/>
      <w:proofErr w:type="gram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44"/>
          <w:szCs w:val="44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44"/>
          <w:szCs w:val="44"/>
          <w:lang w:val="en-US"/>
        </w:rPr>
        <w:t xml:space="preserve"> 201</w:t>
      </w:r>
      <w:r>
        <w:rPr>
          <w:rFonts w:ascii="Times New Roman CE" w:eastAsia="Times New Roman CE" w:hAnsi="Times New Roman CE" w:cs="Times New Roman CE"/>
          <w:b/>
          <w:bCs/>
          <w:sz w:val="44"/>
          <w:szCs w:val="44"/>
          <w:lang w:val="sk-SK"/>
        </w:rPr>
        <w:t>7</w:t>
      </w: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b/>
          <w:bCs/>
          <w:sz w:val="44"/>
          <w:szCs w:val="44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jc w:val="center"/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Milan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Čipka, starosta obce</w:t>
      </w: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jc w:val="center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lastRenderedPageBreak/>
        <w:t>Obsah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1.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Identifika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údaje obce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Organiza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čná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štruktúra obce </w:t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a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 identifikácia vedúcich predstaviteľov</w:t>
      </w:r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3.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Základná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charakteristika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3.1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Geografické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údaje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3.2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Demografické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údaje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Ekonomické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údaje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3.4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Symboly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3.5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História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3.6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Pamiatky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pamätihodnosti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4.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Plnenie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funkcií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5.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poh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ľadu rozpočtovníctva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5.1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Plnenie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príjmov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čerpanie výdavkov za rok 2016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5.2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Prebytok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/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schodok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rozpo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čtového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hospodárenia za rok 2016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5.3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Rozpo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čet</w:t>
      </w:r>
      <w:proofErr w:type="spellEnd"/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na rok 2016 - 2018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6.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Informácia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o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vývoji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z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poh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ľadu účtovníctva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 6.1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Majetok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 6.2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Zdroje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krytia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6.3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Poh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ľadávky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     6.4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Záväzky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7.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Hospodársky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výsledok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2016 –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vývoj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nákladov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výnosov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8.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Ostatné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dôležité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informácie</w:t>
      </w:r>
      <w:proofErr w:type="spellEnd"/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 8.1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usporiadanie voči štátnemu rozpočtu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 8.2.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usporiadanie voči rozpočtom iných obcí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 8.3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Udalosti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osobitného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významu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skon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čení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účtovného obdobia</w:t>
      </w:r>
    </w:p>
    <w:p w:rsidR="006C6177" w:rsidRDefault="00F2433E">
      <w:pPr>
        <w:pStyle w:val="Standard"/>
        <w:autoSpaceDE w:val="0"/>
        <w:spacing w:after="13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      8.4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Významné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riziká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neistoty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ktorým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je ú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čtovná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jednotka vystavená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1.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Identifika</w:t>
      </w:r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 xml:space="preserve"> údaje obce</w:t>
      </w:r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Názov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Sídlo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7, 049 14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Licince</w:t>
      </w:r>
      <w:proofErr w:type="spellEnd"/>
    </w:p>
    <w:p w:rsidR="006C6177" w:rsidRDefault="00F2433E">
      <w:pPr>
        <w:pStyle w:val="Standard"/>
        <w:autoSpaceDE w:val="0"/>
        <w:spacing w:after="198" w:line="276" w:lineRule="auto"/>
      </w:pPr>
      <w:r>
        <w:rPr>
          <w:rFonts w:eastAsia="Times New Roman" w:cs="Times New Roman"/>
          <w:sz w:val="28"/>
          <w:szCs w:val="28"/>
          <w:lang w:val="en-US"/>
        </w:rPr>
        <w:t>I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ČO: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00328651</w:t>
      </w:r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Štatutárny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orgán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starosta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Telefón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058/44 82509</w:t>
      </w:r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>E-mail: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obecprihradzany@gmail.com</w:t>
      </w:r>
    </w:p>
    <w:p w:rsidR="006C6177" w:rsidRDefault="006C6177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2.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Organiza</w:t>
      </w:r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čná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 xml:space="preserve"> štruktúra obce </w:t>
      </w:r>
      <w:proofErr w:type="gramStart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a</w:t>
      </w:r>
      <w:proofErr w:type="gramEnd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 identifikácia vedúcich predstaviteľov</w:t>
      </w:r>
    </w:p>
    <w:p w:rsidR="006C6177" w:rsidRDefault="00F2433E">
      <w:pPr>
        <w:pStyle w:val="Standard"/>
        <w:autoSpaceDE w:val="0"/>
        <w:spacing w:after="198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Starosta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Milan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Čipka</w:t>
      </w:r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Zástupca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starostu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Stanislav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Furman</w:t>
      </w:r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Hlavný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kontrolór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Helena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Tomšíková</w:t>
      </w:r>
      <w:proofErr w:type="spellEnd"/>
    </w:p>
    <w:p w:rsidR="006C6177" w:rsidRDefault="00F2433E">
      <w:pPr>
        <w:pStyle w:val="Standard"/>
        <w:autoSpaceDE w:val="0"/>
        <w:spacing w:after="198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Obecné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zastupite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ľstvo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 xml:space="preserve">Stanislav Furman, Tibor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Balážik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, Marta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Balážiková</w:t>
      </w:r>
      <w:proofErr w:type="spellEnd"/>
    </w:p>
    <w:p w:rsidR="006C6177" w:rsidRDefault="00F2433E">
      <w:pPr>
        <w:pStyle w:val="Standard"/>
        <w:autoSpaceDE w:val="0"/>
        <w:spacing w:after="198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Obecný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úrad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7, 049 14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Licince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3.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Základná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charakteristika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255" w:line="276" w:lineRule="auto"/>
        <w:jc w:val="both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samostatný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územný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samosprávny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správny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celok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Slovenskej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republiky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.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právnickou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osobou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ktorá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samostatne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hospodári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s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vlastným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majetkom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>a</w:t>
      </w:r>
      <w:proofErr w:type="gramEnd"/>
      <w:r>
        <w:rPr>
          <w:rFonts w:eastAsia="Times New Roman" w:cs="Times New Roman"/>
          <w:sz w:val="28"/>
          <w:szCs w:val="28"/>
          <w:lang w:val="en-US"/>
        </w:rPr>
        <w:t> s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vlastnými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príjmami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Základnou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úlohou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výkone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samosprávy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starostlivos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ť o všestranný rozvoj jej územia a o potreby jej obyvateľov.</w:t>
      </w: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3.1Geografické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142" w:line="276" w:lineRule="auto"/>
      </w:pP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leží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v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severnej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časti Slovenského krasu, v kotline okolo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Prihradzanského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potoka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pravobrežného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prítoku Muráňa.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 Obec sa nachádza v okrese Revúca.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Susedné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mestá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severe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Gemerské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Teplice,      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na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juhu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Držkovce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,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východe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Šivetice</w:t>
      </w:r>
      <w:proofErr w:type="spellEnd"/>
    </w:p>
    <w:p w:rsidR="006C6177" w:rsidRDefault="00F2433E">
      <w:pPr>
        <w:pStyle w:val="Standard"/>
        <w:autoSpaceDE w:val="0"/>
        <w:spacing w:after="142" w:line="276" w:lineRule="auto"/>
      </w:pPr>
      <w:r>
        <w:rPr>
          <w:rFonts w:eastAsia="Times New Roman" w:cs="Times New Roman"/>
          <w:sz w:val="28"/>
          <w:szCs w:val="28"/>
          <w:lang w:val="en-US"/>
        </w:rPr>
        <w:lastRenderedPageBreak/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západe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Kame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ňany</w:t>
      </w:r>
      <w:proofErr w:type="spellEnd"/>
    </w:p>
    <w:p w:rsidR="006C6177" w:rsidRDefault="00F2433E">
      <w:pPr>
        <w:pStyle w:val="Standard"/>
        <w:autoSpaceDE w:val="0"/>
        <w:spacing w:after="142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Zemepisné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súradnice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48°35'02"S </w:t>
      </w:r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 xml:space="preserve">   20°14'20"V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Nadmorská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výška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271 m n. m.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Celková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rozloha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4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>,5</w:t>
      </w:r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km² (455 ha)</w:t>
      </w:r>
    </w:p>
    <w:p w:rsidR="006C6177" w:rsidRDefault="00F2433E">
      <w:pPr>
        <w:pStyle w:val="Standard"/>
        <w:numPr>
          <w:ilvl w:val="0"/>
          <w:numId w:val="2"/>
        </w:numPr>
        <w:autoSpaceDE w:val="0"/>
        <w:spacing w:after="142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po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ľnohospodárska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pôda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2,52 km</w:t>
      </w:r>
      <w:r>
        <w:rPr>
          <w:rFonts w:eastAsia="Times New Roman" w:cs="Times New Roman"/>
          <w:sz w:val="28"/>
          <w:szCs w:val="28"/>
          <w:lang w:val="en-US"/>
        </w:rPr>
        <w:t>² (252 ha)</w:t>
      </w:r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vodné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plochy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0,02 km² (2 ha)</w:t>
      </w:r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lesné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pozemky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1,68 km² (168 ha)</w:t>
      </w:r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zastavané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plochy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0,13 km² (13 ha)</w:t>
      </w:r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ostatné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plochy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>0,20 km² (20 ha)</w:t>
      </w:r>
    </w:p>
    <w:p w:rsidR="006C6177" w:rsidRDefault="006C6177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142" w:line="276" w:lineRule="auto"/>
        <w:jc w:val="both"/>
      </w:pP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Okrajová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južná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 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severná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časť je zalesnená dubovým lesom, zvyšok je odlesnený.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3.2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Demografické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142" w:line="276" w:lineRule="auto"/>
      </w:pP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Hustota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obyvate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ľov</w:t>
      </w:r>
      <w:proofErr w:type="spellEnd"/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16 obyv. / km</w:t>
      </w:r>
      <w:r>
        <w:rPr>
          <w:rFonts w:eastAsia="Times New Roman" w:cs="Times New Roman"/>
          <w:sz w:val="28"/>
          <w:szCs w:val="28"/>
          <w:lang w:val="en-US"/>
        </w:rPr>
        <w:t>²</w:t>
      </w:r>
    </w:p>
    <w:p w:rsidR="006C6177" w:rsidRDefault="00F2433E">
      <w:pPr>
        <w:pStyle w:val="Standard"/>
        <w:autoSpaceDE w:val="0"/>
        <w:spacing w:after="142" w:line="276" w:lineRule="auto"/>
      </w:pPr>
      <w:r>
        <w:rPr>
          <w:rFonts w:eastAsia="Times New Roman" w:cs="Times New Roman"/>
          <w:sz w:val="28"/>
          <w:szCs w:val="28"/>
          <w:lang w:val="en-US"/>
        </w:rPr>
        <w:t>Po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čet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obyvateľov: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82</w:t>
      </w:r>
    </w:p>
    <w:p w:rsidR="006C6177" w:rsidRDefault="00F2433E">
      <w:pPr>
        <w:pStyle w:val="Standard"/>
        <w:autoSpaceDE w:val="0"/>
        <w:spacing w:after="142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Národnostná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štruktúra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slovenská</w:t>
      </w:r>
      <w:proofErr w:type="spellEnd"/>
    </w:p>
    <w:p w:rsidR="006C6177" w:rsidRDefault="00F2433E">
      <w:pPr>
        <w:pStyle w:val="Standard"/>
        <w:autoSpaceDE w:val="0"/>
        <w:spacing w:after="142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Štruktúra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obyvate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ľstva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podľa náboženského významu:</w:t>
      </w:r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ind w:firstLine="0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Rímsko-katolícka</w:t>
      </w:r>
      <w:proofErr w:type="spellEnd"/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ind w:firstLine="0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Grécko-katolícka</w:t>
      </w:r>
      <w:proofErr w:type="spellEnd"/>
    </w:p>
    <w:p w:rsidR="006C6177" w:rsidRDefault="00F2433E">
      <w:pPr>
        <w:pStyle w:val="Standard"/>
        <w:numPr>
          <w:ilvl w:val="0"/>
          <w:numId w:val="1"/>
        </w:numPr>
        <w:autoSpaceDE w:val="0"/>
        <w:spacing w:after="142" w:line="276" w:lineRule="auto"/>
        <w:ind w:firstLine="0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Evanjelická</w:t>
      </w:r>
      <w:proofErr w:type="spellEnd"/>
    </w:p>
    <w:p w:rsidR="006C6177" w:rsidRDefault="006C6177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3.3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Ekonomické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údaje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Nezamestnanos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ť v obci: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 xml:space="preserve">       13 %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Nezamestnanos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ť v okrese: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nad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20 %</w:t>
      </w:r>
    </w:p>
    <w:p w:rsidR="006C6177" w:rsidRDefault="006C6177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3.4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Symboly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Erb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čať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a vlajka predstavujú najvýznamnejšie obecné symboly.</w:t>
      </w:r>
      <w:proofErr w:type="gramEnd"/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Erb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:</w:t>
      </w:r>
    </w:p>
    <w:p w:rsidR="006C6177" w:rsidRDefault="00F2433E">
      <w:pPr>
        <w:pStyle w:val="Standard"/>
        <w:autoSpaceDE w:val="0"/>
        <w:spacing w:after="198" w:line="276" w:lineRule="auto"/>
      </w:pPr>
      <w:r>
        <w:rPr>
          <w:rFonts w:ascii="Calibri" w:eastAsia="Calibri" w:hAnsi="Calibri" w:cs="Calibri"/>
          <w:noProof/>
          <w:sz w:val="22"/>
          <w:szCs w:val="22"/>
          <w:lang w:val="sk-SK" w:eastAsia="sk-SK" w:bidi="ar-SA"/>
        </w:rPr>
        <w:drawing>
          <wp:inline distT="0" distB="0" distL="0" distR="0">
            <wp:extent cx="784080" cy="887040"/>
            <wp:effectExtent l="0" t="0" r="0" b="0"/>
            <wp:docPr id="2" name="obrázky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080" cy="8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V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červenom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  <w:t>štíte vpravo zo zelenej, zlatom šikmo mrežovanej pažite vyrastajúci výhonok, vedľa strieborné bordúry radlíc – lemeša a skloneného čeriesla – vpravo dolu pri lemeši tri strieborné zrná.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147" w:line="276" w:lineRule="auto"/>
        <w:jc w:val="both"/>
      </w:pP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Vlajka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:</w:t>
      </w:r>
      <w:r>
        <w:rPr>
          <w:rFonts w:eastAsia="Times New Roman" w:cs="Times New Roman"/>
          <w:i/>
          <w:iCs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ascii="Calibri" w:eastAsia="Calibri" w:hAnsi="Calibri" w:cs="Calibri"/>
          <w:noProof/>
          <w:sz w:val="22"/>
          <w:szCs w:val="22"/>
          <w:lang w:val="sk-SK" w:eastAsia="sk-SK" w:bidi="ar-SA"/>
        </w:rPr>
        <w:drawing>
          <wp:inline distT="0" distB="0" distL="0" distR="0">
            <wp:extent cx="874439" cy="745559"/>
            <wp:effectExtent l="0" t="0" r="0" b="0"/>
            <wp:docPr id="3" name="obrázky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4439" cy="74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Pozostáva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zo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siedmich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pozd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ĺžnych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pruhov vo farbách červený</w:t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,  žltý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, červený, biely, zelený, žltý, zelený. Vlajka má pomer strán   2 : 3  a ukončená je tromi cípmi, t.j. dvomi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zástrihmi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, siahajúcimi do tretiny jej listu.</w:t>
      </w: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3.5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História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obce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sú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doložené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od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1262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Prelaz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1272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Preloz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1435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Perlaz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1558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Perlak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vel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Pryraseen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1573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Perlasz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alis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Pryhrade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1590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Prechrachjn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1773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Prichraczane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1808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ako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rokoch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1938 – 1945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boli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pripojené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k Ma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ďarsku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.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Maďarský názov bol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Perlász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Kisperlász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.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Prihradzany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boli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1275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ešte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osadou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ale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koncom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13.</w:t>
      </w:r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storo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čia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sa stali už obcou. Patrili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Jelšavskému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, od 16. storočia Muránskemu panstvu. Obyvatelia si vypomáhali sezónnymi prácami a remeslami (hrnčiarstvo, výroba fajok), včelárstvom,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voštinárstvom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a furmančením, neskôr tesárstvom a zhotovovaním výrobkov z dreva.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1773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tu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žilo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26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sedliakov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3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želiari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1828 mala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37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domov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251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obyvate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ľov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.</w:t>
      </w: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3.6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Pamiatky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pamätihodnosti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proofErr w:type="gram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Románska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 xml:space="preserve"> rotunda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sv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>.</w:t>
      </w:r>
      <w:proofErr w:type="gramEnd"/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 xml:space="preserve"> Anny</w:t>
      </w:r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  <w:tab/>
      </w:r>
      <w:proofErr w:type="gramStart"/>
      <w:r>
        <w:rPr>
          <w:rFonts w:eastAsia="Times New Roman" w:cs="Times New Roman"/>
          <w:sz w:val="28"/>
          <w:szCs w:val="28"/>
          <w:lang w:val="en-US"/>
        </w:rPr>
        <w:t xml:space="preserve">Rotunda bola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postavená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niekedy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prvej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polovici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13.</w:t>
      </w:r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storo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čia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ako pútnická kaplnka. Predpokladá sa, že spolu so zaniknutým hradom pod kopcom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Muteň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tvorili obrannú sústavu. Krátko po postavení bola sčasti zbúraná. Opravy sa dočkala až v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lastRenderedPageBreak/>
        <w:t>18.storočí. Bola barokovo upravená a bol vytvorený nový vstup na západnej strane. Slúžila ako cintorínska kaplnka a konali sa v nej aj púte. V roku 2013 bola nanovo zastrešená.</w:t>
      </w:r>
      <w:r>
        <w:rPr>
          <w:rFonts w:ascii="Times New Roman CE" w:eastAsia="Times New Roman CE" w:hAnsi="Times New Roman CE" w:cs="Times New Roman CE"/>
          <w:b/>
          <w:bCs/>
          <w:i/>
          <w:iCs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sz w:val="30"/>
          <w:szCs w:val="30"/>
          <w:lang w:val="en-US"/>
        </w:rPr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4.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funkcií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(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prenesené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kompetencie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>)</w:t>
      </w:r>
    </w:p>
    <w:p w:rsidR="006C6177" w:rsidRDefault="00F2433E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Prenesený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výkon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štátnej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správy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na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úseku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:</w:t>
      </w:r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stavebného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poriadku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  <w:t xml:space="preserve">-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ochrany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prírody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krajiny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strede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obce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je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Kultúrny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dom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ktorý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bol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postavený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pä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ťdesiatych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až šesťdesiatych rokoch minulého storočia.</w:t>
      </w:r>
    </w:p>
    <w:p w:rsidR="006C6177" w:rsidRDefault="006C6177">
      <w:pPr>
        <w:pStyle w:val="Standard"/>
        <w:autoSpaceDE w:val="0"/>
        <w:spacing w:after="200" w:line="276" w:lineRule="auto"/>
        <w:jc w:val="both"/>
        <w:rPr>
          <w:rFonts w:eastAsia="Times New Roman" w:cs="Times New Roman"/>
          <w:b/>
          <w:bCs/>
          <w:i/>
          <w:i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5.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poh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ľadu rozpočtovníctva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Základným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nástrojom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čného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hospodárenia obce bol rozpočet obce </w:t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na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rok 2016. Obec v roku 2016 zostavila rozpočet podľa ustanovenia § 10 odsek 7) zákona č.583/2004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Z.z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. o rozpočtových pravidlách územnej samosprávy a o zmene a doplnení niektorých zákonov v znení neskorších predpisov. 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Rozpočet obce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na rok 2016 bol zostavený ako vyrovnaný</w:t>
      </w:r>
    </w:p>
    <w:p w:rsidR="006C6177" w:rsidRDefault="00F2433E">
      <w:pPr>
        <w:pStyle w:val="Standard"/>
        <w:autoSpaceDE w:val="0"/>
        <w:spacing w:after="200" w:line="276" w:lineRule="auto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5.1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Plnenie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príjmov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a 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čerpanie výdavkov za rok 2017</w:t>
      </w:r>
    </w:p>
    <w:tbl>
      <w:tblPr>
        <w:tblW w:w="9075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35"/>
        <w:gridCol w:w="1531"/>
        <w:gridCol w:w="1531"/>
        <w:gridCol w:w="1588"/>
        <w:gridCol w:w="1590"/>
      </w:tblGrid>
      <w:tr w:rsidR="006C6177" w:rsidTr="006C6177">
        <w:trPr>
          <w:trHeight w:val="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after="20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lang w:val="sk-SK"/>
              </w:rPr>
            </w:pPr>
            <w:r>
              <w:rPr>
                <w:rFonts w:eastAsia="Times New Roman" w:cs="Times New Roman"/>
                <w:b/>
                <w:bCs/>
                <w:lang w:val="sk-SK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>čet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 xml:space="preserve"> po zmenách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Skuto</w:t>
            </w:r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 xml:space="preserve"> plnenie príjmov/ výdavkov k 31.12.201</w:t>
            </w:r>
            <w:r>
              <w:rPr>
                <w:rFonts w:eastAsia="Calibri" w:cs="Calibri"/>
                <w:b/>
                <w:bCs/>
                <w:lang w:val="en-US"/>
              </w:rPr>
              <w:t>6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%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plnenia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príjmov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/</w:t>
            </w:r>
          </w:p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lang w:val="en-US"/>
              </w:rPr>
              <w:t xml:space="preserve">% </w:t>
            </w:r>
            <w:r>
              <w:rPr>
                <w:rFonts w:ascii="Times New Roman CE" w:eastAsia="Times New Roman CE" w:hAnsi="Times New Roman CE" w:cs="Times New Roman CE"/>
                <w:b/>
                <w:bCs/>
                <w:lang w:val="sk-SK"/>
              </w:rPr>
              <w:t>čerpania výdavkov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sk-SK"/>
              </w:rPr>
            </w:pPr>
            <w:r>
              <w:rPr>
                <w:rFonts w:eastAsia="Times New Roman" w:cs="Times New Roman"/>
                <w:b/>
                <w:bCs/>
                <w:lang w:val="sk-SK"/>
              </w:rPr>
              <w:t>19 000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21 703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31 701,03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143,06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lang w:val="en-US"/>
              </w:rPr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19 000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21 703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21 701,03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99,99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lang w:val="en-US"/>
              </w:rPr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príjmy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10 000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lang w:val="sk-SK"/>
              </w:rPr>
              <w:t xml:space="preserve"> príjmy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celkom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19 000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21 703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21 168,56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97,54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lang w:val="en-US"/>
              </w:rPr>
              <w:t>: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lang w:val="en-US"/>
              </w:rPr>
            </w:pPr>
            <w:proofErr w:type="spellStart"/>
            <w:r>
              <w:rPr>
                <w:rFonts w:eastAsia="Times New Roman" w:cs="Times New Roman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19 000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201 703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21 168,56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97,54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lang w:val="en-US"/>
              </w:rPr>
            </w:pPr>
            <w:proofErr w:type="spellStart"/>
            <w:r>
              <w:rPr>
                <w:rFonts w:eastAsia="Times New Roman" w:cs="Times New Roman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lang w:val="en-US"/>
              </w:rPr>
              <w:t>výdavky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lang w:val="sk-SK"/>
              </w:rPr>
              <w:t xml:space="preserve"> výdavky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  <w:tr w:rsidR="006C6177" w:rsidTr="006C6177">
        <w:trPr>
          <w:trHeight w:val="6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Upravené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obce</w:t>
            </w:r>
            <w:proofErr w:type="spellEnd"/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1531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0</w:t>
            </w:r>
          </w:p>
        </w:tc>
        <w:tc>
          <w:tcPr>
            <w:tcW w:w="1588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532,47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</w:t>
            </w:r>
          </w:p>
        </w:tc>
      </w:tr>
    </w:tbl>
    <w:p w:rsidR="006C6177" w:rsidRDefault="006C6177">
      <w:pPr>
        <w:pStyle w:val="Standard"/>
        <w:autoSpaceDE w:val="0"/>
        <w:spacing w:after="12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120" w:line="276" w:lineRule="auto"/>
        <w:jc w:val="both"/>
      </w:pPr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5.2 </w:t>
      </w:r>
      <w:proofErr w:type="spellStart"/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Prebytok</w:t>
      </w:r>
      <w:proofErr w:type="spellEnd"/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/</w:t>
      </w:r>
      <w:proofErr w:type="spellStart"/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schodok</w:t>
      </w:r>
      <w:proofErr w:type="spellEnd"/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rozpo</w:t>
      </w:r>
      <w:r>
        <w:rPr>
          <w:rFonts w:ascii="Times New Roman CE" w:eastAsia="Times New Roman CE" w:hAnsi="Times New Roman CE" w:cs="Times New Roman CE"/>
          <w:b/>
          <w:bCs/>
          <w:color w:val="000000"/>
          <w:sz w:val="28"/>
          <w:szCs w:val="28"/>
          <w:lang w:val="sk-SK"/>
        </w:rPr>
        <w:t>čtového</w:t>
      </w:r>
      <w:proofErr w:type="spellEnd"/>
      <w:r>
        <w:rPr>
          <w:rFonts w:ascii="Times New Roman CE" w:eastAsia="Times New Roman CE" w:hAnsi="Times New Roman CE" w:cs="Times New Roman CE"/>
          <w:b/>
          <w:bCs/>
          <w:color w:val="000000"/>
          <w:sz w:val="28"/>
          <w:szCs w:val="28"/>
          <w:lang w:val="sk-SK"/>
        </w:rPr>
        <w:t xml:space="preserve"> hospodárenia za rok 2017</w:t>
      </w:r>
    </w:p>
    <w:tbl>
      <w:tblPr>
        <w:tblW w:w="9075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0"/>
        <w:gridCol w:w="3405"/>
      </w:tblGrid>
      <w:tr w:rsidR="006C6177" w:rsidTr="006C6177">
        <w:trPr>
          <w:trHeight w:val="1"/>
        </w:trPr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 </w:t>
            </w:r>
          </w:p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 </w:t>
            </w:r>
          </w:p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lastRenderedPageBreak/>
              <w:t>Skuto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2"/>
                <w:szCs w:val="22"/>
                <w:lang w:val="sk-SK"/>
              </w:rPr>
              <w:t>čnosť k 31.12.2017 v EUR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Bežné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 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  <w:lang w:val="sk-SK"/>
              </w:rPr>
            </w:pPr>
            <w:r>
              <w:rPr>
                <w:rFonts w:eastAsia="Times New Roman" w:cs="Times New Roman"/>
                <w:sz w:val="22"/>
                <w:szCs w:val="22"/>
                <w:lang w:val="sk-SK"/>
              </w:rPr>
              <w:t>21 701,03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: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21 701,03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21 168,56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: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 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21 168,56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Bežný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čet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532,47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 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val="en-US"/>
              </w:rPr>
              <w:t>10 000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: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 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  <w:t>10 000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 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: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 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 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Kapitálový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čet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Prebytok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schodok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bežného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kapitálového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čtu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532,47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Vylú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čenie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 xml:space="preserve"> z prebytku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0,00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Upravený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prebytok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schodok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bežného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kapitálového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čtu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532,47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i/>
                <w:iCs/>
                <w:sz w:val="22"/>
                <w:szCs w:val="22"/>
                <w:lang w:val="sk-SK"/>
              </w:rPr>
              <w:t>čných</w:t>
            </w:r>
            <w:proofErr w:type="spellEnd"/>
            <w:r>
              <w:rPr>
                <w:rFonts w:ascii="Times New Roman CE" w:eastAsia="Times New Roman CE" w:hAnsi="Times New Roman CE" w:cs="Times New Roman CE"/>
                <w:i/>
                <w:iCs/>
                <w:sz w:val="22"/>
                <w:szCs w:val="22"/>
                <w:lang w:val="sk-SK"/>
              </w:rPr>
              <w:t xml:space="preserve">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Výdavky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čných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Rozdiel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čných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 xml:space="preserve"> operácií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spolu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 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21 701,03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VÝDAVKY SPOLU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21 168,56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532,47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Vylú</w:t>
            </w:r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>čenie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i/>
                <w:iCs/>
                <w:sz w:val="22"/>
                <w:szCs w:val="22"/>
                <w:lang w:val="sk-SK"/>
              </w:rPr>
              <w:t xml:space="preserve"> z prebytku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0,00</w:t>
            </w:r>
          </w:p>
        </w:tc>
      </w:tr>
      <w:tr w:rsidR="006C6177" w:rsidTr="006C6177">
        <w:trPr>
          <w:trHeight w:val="1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Upravené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hospodárenie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obce</w:t>
            </w:r>
            <w:proofErr w:type="spellEnd"/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  <w:szCs w:val="22"/>
                <w:lang w:val="en-US"/>
              </w:rPr>
              <w:t>532,47</w:t>
            </w:r>
          </w:p>
        </w:tc>
      </w:tr>
    </w:tbl>
    <w:p w:rsidR="006C6177" w:rsidRDefault="006C6177">
      <w:pPr>
        <w:pStyle w:val="Standard"/>
        <w:autoSpaceDE w:val="0"/>
        <w:spacing w:after="120" w:line="276" w:lineRule="auto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120" w:line="276" w:lineRule="auto"/>
        <w:jc w:val="both"/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Prebytok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rozpo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čtu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v sume 532</w:t>
      </w:r>
      <w:proofErr w:type="gramStart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,47</w:t>
      </w:r>
      <w:proofErr w:type="gram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EUR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zistený podľa ustanovenia § 10 ods. 3 písm. a) a b) zákona č. 583/2004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Z.z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. o rozpočtových pravidlách územnej samosprávy a o zmene a doplnení niektorých zákonov v 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z.n.p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. navrhujeme použiť na:</w:t>
      </w:r>
    </w:p>
    <w:p w:rsidR="006C6177" w:rsidRDefault="00F2433E">
      <w:pPr>
        <w:pStyle w:val="Standard"/>
        <w:autoSpaceDE w:val="0"/>
        <w:spacing w:after="12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tvorbu</w:t>
      </w:r>
      <w:proofErr w:type="spellEnd"/>
      <w:proofErr w:type="gram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rezervného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fondu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ab/>
        <w:t>532,47 EUR</w:t>
      </w:r>
    </w:p>
    <w:p w:rsidR="006C6177" w:rsidRDefault="00F2433E">
      <w:pPr>
        <w:pStyle w:val="Standard"/>
        <w:autoSpaceDE w:val="0"/>
        <w:spacing w:after="120" w:line="276" w:lineRule="auto"/>
        <w:jc w:val="both"/>
      </w:pP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Zostatok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čných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operácií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v sume 8 169,41EUR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,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navrhujeme použiť </w:t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na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: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ab/>
      </w:r>
    </w:p>
    <w:p w:rsidR="006C6177" w:rsidRDefault="00F2433E">
      <w:pPr>
        <w:pStyle w:val="Standard"/>
        <w:autoSpaceDE w:val="0"/>
        <w:spacing w:after="120" w:line="276" w:lineRule="auto"/>
        <w:jc w:val="both"/>
      </w:pPr>
      <w:r>
        <w:rPr>
          <w:rFonts w:eastAsia="Times New Roman" w:cs="Times New Roman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čerpanie</w:t>
      </w:r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bežných a kapitálových výdavkov v roku 2017</w:t>
      </w:r>
    </w:p>
    <w:p w:rsidR="006C6177" w:rsidRDefault="006C6177">
      <w:pPr>
        <w:pStyle w:val="Standard"/>
        <w:autoSpaceDE w:val="0"/>
        <w:spacing w:after="120" w:line="276" w:lineRule="auto"/>
        <w:jc w:val="both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120" w:line="276" w:lineRule="auto"/>
        <w:jc w:val="both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5.3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Rozpo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čet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</w:t>
      </w:r>
      <w:proofErr w:type="gramStart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na</w:t>
      </w:r>
      <w:proofErr w:type="gram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roky 2018 - 2020</w:t>
      </w:r>
    </w:p>
    <w:p w:rsidR="006C6177" w:rsidRDefault="006C6177">
      <w:pPr>
        <w:pStyle w:val="Standard"/>
        <w:autoSpaceDE w:val="0"/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n-US"/>
        </w:rPr>
      </w:pPr>
    </w:p>
    <w:tbl>
      <w:tblPr>
        <w:tblW w:w="9073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85"/>
        <w:gridCol w:w="1672"/>
        <w:gridCol w:w="1672"/>
        <w:gridCol w:w="1672"/>
        <w:gridCol w:w="1672"/>
      </w:tblGrid>
      <w:tr w:rsidR="006C6177" w:rsidTr="006C6177">
        <w:trPr>
          <w:trHeight w:val="1"/>
        </w:trPr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Skuto</w:t>
            </w:r>
            <w:proofErr w:type="spellEnd"/>
            <w:r>
              <w:rPr>
                <w:rFonts w:eastAsia="Times New Roman CE" w:cs="Times New Roman CE"/>
                <w:b/>
                <w:bCs/>
                <w:sz w:val="28"/>
                <w:szCs w:val="28"/>
                <w:lang w:val="sk-SK"/>
              </w:rPr>
              <w:t>čnosť k 31.12.201</w:t>
            </w:r>
            <w:r>
              <w:rPr>
                <w:rFonts w:eastAsia="Calibri" w:cs="Calibri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Rozpo</w:t>
            </w:r>
            <w:r>
              <w:rPr>
                <w:rFonts w:eastAsia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eastAsia="Times New Roman CE" w:cs="Times New Roman CE"/>
                <w:b/>
                <w:bCs/>
                <w:sz w:val="28"/>
                <w:szCs w:val="28"/>
                <w:lang w:val="sk-SK"/>
              </w:rPr>
              <w:t xml:space="preserve"> na rok 2018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 na rok 2019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 na rok 2020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Príjmy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celkom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31 701,03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19 000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toho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príjmy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21 701,03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príjmy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10 000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 xml:space="preserve"> príjmy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Skuto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čnosť 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lastRenderedPageBreak/>
              <w:t>k 31.12.2017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 na 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lastRenderedPageBreak/>
              <w:t>rok 2018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 na 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lastRenderedPageBreak/>
              <w:t>rok 2019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Rozpo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čet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 xml:space="preserve"> na 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lastRenderedPageBreak/>
              <w:t>rok 2020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Výdavky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celkom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21 168,56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19 000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toho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Bežné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výdavky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21 168,56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19 000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Kapitálové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výdavky</w:t>
            </w:r>
            <w:proofErr w:type="spellEnd"/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</w:tr>
      <w:tr w:rsidR="006C6177" w:rsidTr="006C6177">
        <w:trPr>
          <w:trHeight w:val="1"/>
        </w:trPr>
        <w:tc>
          <w:tcPr>
            <w:tcW w:w="23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both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 xml:space="preserve"> výdavky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6C6177" w:rsidRDefault="006C6177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6.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Informácia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o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vývoji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obce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z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poh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30"/>
          <w:szCs w:val="30"/>
          <w:lang w:val="sk-SK"/>
        </w:rPr>
        <w:t>ľadu účtovníctva</w:t>
      </w: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6.1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Majetok</w:t>
      </w:r>
      <w:proofErr w:type="spellEnd"/>
    </w:p>
    <w:p w:rsidR="006C6177" w:rsidRDefault="00F2433E">
      <w:pPr>
        <w:pStyle w:val="Standard"/>
        <w:autoSpaceDE w:val="0"/>
        <w:rPr>
          <w:rFonts w:eastAsia="Times New Roman" w:cs="Times New Roman"/>
          <w:b/>
          <w:bCs/>
          <w:lang w:val="en-US"/>
        </w:rPr>
      </w:pPr>
      <w:r>
        <w:rPr>
          <w:rFonts w:eastAsia="Times New Roman" w:cs="Times New Roman"/>
          <w:b/>
          <w:bCs/>
          <w:lang w:val="en-US"/>
        </w:rPr>
        <w:t>A K T Í V A</w:t>
      </w:r>
    </w:p>
    <w:tbl>
      <w:tblPr>
        <w:tblW w:w="9426" w:type="dxa"/>
        <w:tblInd w:w="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56"/>
        <w:gridCol w:w="2870"/>
        <w:gridCol w:w="2800"/>
      </w:tblGrid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 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ZS  k  1.1.2017  v EUR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KZ  k  31.12.2017 v EUR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66 055,80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55 324,99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Neobežný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46 851,86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46 851,86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nehmotný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majetok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hmotný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majetok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22 457,21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22 457,21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Dlhodobý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čný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majetok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24 394,65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24 394,65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Obežný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majetok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18 996,65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8 144,80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Zásoby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Zú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čtovanie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medzi </w:t>
            </w:r>
            <w:proofErr w:type="spellStart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subjektami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VS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poh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ľadávky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poh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ľadávky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827,24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507,86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účty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18 169,41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7 636,94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Poskytnuté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návratné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fin. </w:t>
            </w:r>
            <w:proofErr w:type="spellStart"/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výpomoci</w:t>
            </w:r>
            <w:proofErr w:type="spellEnd"/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krát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ascii="Times New Roman CE" w:eastAsia="Times New Roman CE" w:hAnsi="Times New Roman CE" w:cs="Times New Roman CE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 CE" w:eastAsia="Times New Roman CE" w:hAnsi="Times New Roman CE" w:cs="Times New Roman CE"/>
                <w:b/>
                <w:bCs/>
                <w:sz w:val="22"/>
                <w:szCs w:val="22"/>
                <w:lang w:val="sk-SK"/>
              </w:rPr>
              <w:t>Časové rozlíšenie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207,29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328,33</w:t>
            </w:r>
          </w:p>
        </w:tc>
      </w:tr>
    </w:tbl>
    <w:p w:rsidR="006C6177" w:rsidRDefault="006C6177">
      <w:pPr>
        <w:pStyle w:val="Standard"/>
        <w:autoSpaceDE w:val="0"/>
        <w:spacing w:line="360" w:lineRule="auto"/>
        <w:jc w:val="both"/>
        <w:rPr>
          <w:rFonts w:eastAsia="Times New Roman" w:cs="Times New Roman"/>
          <w:b/>
          <w:bCs/>
          <w:lang w:val="en-US"/>
        </w:rPr>
      </w:pPr>
    </w:p>
    <w:p w:rsidR="006C6177" w:rsidRDefault="00F2433E">
      <w:pPr>
        <w:pStyle w:val="Standard"/>
        <w:autoSpaceDE w:val="0"/>
        <w:rPr>
          <w:rFonts w:eastAsia="Times New Roman" w:cs="Times New Roman"/>
          <w:b/>
          <w:bCs/>
          <w:lang w:val="en-US"/>
        </w:rPr>
      </w:pPr>
      <w:r>
        <w:rPr>
          <w:rFonts w:eastAsia="Times New Roman" w:cs="Times New Roman"/>
          <w:b/>
          <w:bCs/>
          <w:lang w:val="en-US"/>
        </w:rPr>
        <w:t xml:space="preserve">  P A S Í V A</w:t>
      </w:r>
    </w:p>
    <w:tbl>
      <w:tblPr>
        <w:tblW w:w="9426" w:type="dxa"/>
        <w:tblInd w:w="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56"/>
        <w:gridCol w:w="2870"/>
        <w:gridCol w:w="2800"/>
      </w:tblGrid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ZS  k  1.1.2017 v EUR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KZ  k  31.12.2017 v EUR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imanie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lang w:val="en-US"/>
              </w:rPr>
              <w:t>spolu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66 055,80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4BC9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55 324,99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imanie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52 503,06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52 078,51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Oce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ňovacie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rozdiely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Fondy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Výsledok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hospodárenia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52 503,06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52 078,51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2"/>
                <w:szCs w:val="22"/>
                <w:lang w:val="en-US"/>
              </w:rPr>
              <w:t>Záväzky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13 381,02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609,22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z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toho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Rezervy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452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Zú</w:t>
            </w:r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čtovanie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medzi </w:t>
            </w:r>
            <w:proofErr w:type="spellStart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>subjektami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2"/>
                <w:szCs w:val="22"/>
                <w:lang w:val="sk-SK"/>
              </w:rPr>
              <w:t xml:space="preserve"> VS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Dlhodobé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záväzky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Calibri" w:cs="Calibri"/>
                <w:lang w:val="en-US"/>
              </w:rPr>
            </w:pPr>
            <w:r>
              <w:rPr>
                <w:rFonts w:eastAsia="Calibri" w:cs="Calibri"/>
                <w:lang w:val="en-US"/>
              </w:rPr>
              <w:t>976,59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Krátkodobé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záväzky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1 924,43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549,22</w:t>
            </w: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Bankové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úvery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 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výpomoci</w:t>
            </w:r>
            <w:proofErr w:type="spellEnd"/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6C6177">
            <w:pPr>
              <w:pStyle w:val="Standard"/>
              <w:autoSpaceDE w:val="0"/>
              <w:spacing w:line="360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3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both"/>
              <w:rPr>
                <w:rFonts w:ascii="Times New Roman CE" w:eastAsia="Times New Roman CE" w:hAnsi="Times New Roman CE" w:cs="Times New Roman CE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Times New Roman CE" w:eastAsia="Times New Roman CE" w:hAnsi="Times New Roman CE" w:cs="Times New Roman CE"/>
                <w:b/>
                <w:bCs/>
                <w:sz w:val="22"/>
                <w:szCs w:val="22"/>
                <w:lang w:val="sk-SK"/>
              </w:rPr>
              <w:t>Časové rozlíšenie</w:t>
            </w:r>
          </w:p>
        </w:tc>
        <w:tc>
          <w:tcPr>
            <w:tcW w:w="2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171,72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6177" w:rsidRDefault="00F2433E">
            <w:pPr>
              <w:pStyle w:val="Standard"/>
              <w:autoSpaceDE w:val="0"/>
              <w:spacing w:line="360" w:lineRule="auto"/>
              <w:jc w:val="right"/>
              <w:rPr>
                <w:rFonts w:eastAsia="Times New Roman" w:cs="Times New Roman"/>
                <w:b/>
                <w:bCs/>
                <w:lang w:val="en-US"/>
              </w:rPr>
            </w:pPr>
            <w:r>
              <w:rPr>
                <w:rFonts w:eastAsia="Times New Roman" w:cs="Times New Roman"/>
                <w:b/>
                <w:bCs/>
                <w:lang w:val="en-US"/>
              </w:rPr>
              <w:t>2 637,26</w:t>
            </w:r>
          </w:p>
        </w:tc>
      </w:tr>
    </w:tbl>
    <w:p w:rsidR="006C6177" w:rsidRDefault="006C6177">
      <w:pPr>
        <w:pStyle w:val="Standard"/>
        <w:autoSpaceDE w:val="0"/>
        <w:rPr>
          <w:rFonts w:eastAsia="Times New Roman" w:cs="Times New Roman"/>
          <w:b/>
          <w:bCs/>
          <w:lang w:val="en-US"/>
        </w:rPr>
      </w:pPr>
    </w:p>
    <w:p w:rsidR="006C6177" w:rsidRDefault="006C6177">
      <w:pPr>
        <w:pStyle w:val="Standard"/>
        <w:autoSpaceDE w:val="0"/>
        <w:rPr>
          <w:rFonts w:eastAsia="Times New Roman" w:cs="Times New Roman"/>
          <w:b/>
          <w:bCs/>
          <w:lang w:val="en-US"/>
        </w:rPr>
      </w:pPr>
    </w:p>
    <w:p w:rsidR="006C6177" w:rsidRDefault="006C6177">
      <w:pPr>
        <w:pStyle w:val="Standard"/>
        <w:tabs>
          <w:tab w:val="left" w:pos="2880"/>
          <w:tab w:val="right" w:pos="8820"/>
        </w:tabs>
        <w:autoSpaceDE w:val="0"/>
        <w:jc w:val="both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6.3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Poh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ľadávky</w:t>
      </w:r>
      <w:proofErr w:type="spellEnd"/>
    </w:p>
    <w:tbl>
      <w:tblPr>
        <w:tblW w:w="9075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55"/>
        <w:gridCol w:w="2160"/>
        <w:gridCol w:w="2160"/>
      </w:tblGrid>
      <w:tr w:rsidR="006C6177" w:rsidTr="006C6177">
        <w:trPr>
          <w:trHeight w:val="1"/>
        </w:trPr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Poh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ľadávky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k 31.12.2016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k 31.12.2017</w:t>
            </w:r>
          </w:p>
        </w:tc>
      </w:tr>
      <w:tr w:rsidR="006C6177" w:rsidTr="006C6177">
        <w:trPr>
          <w:trHeight w:val="1"/>
        </w:trPr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Poh</w:t>
            </w:r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>ľadávky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 xml:space="preserve"> do lehoty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color w:val="FF3333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Poh</w:t>
            </w:r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>ľadávky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 xml:space="preserve"> po lehote splatnosti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04348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958,37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04348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1 455,10</w:t>
            </w:r>
          </w:p>
        </w:tc>
      </w:tr>
    </w:tbl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6.4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Záväzky</w:t>
      </w:r>
      <w:proofErr w:type="spellEnd"/>
    </w:p>
    <w:tbl>
      <w:tblPr>
        <w:tblW w:w="9075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55"/>
        <w:gridCol w:w="2160"/>
        <w:gridCol w:w="2160"/>
      </w:tblGrid>
      <w:tr w:rsidR="006C6177" w:rsidTr="006C6177">
        <w:trPr>
          <w:trHeight w:val="1"/>
        </w:trPr>
        <w:tc>
          <w:tcPr>
            <w:tcW w:w="4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Záväzky</w:t>
            </w:r>
            <w:proofErr w:type="spellEnd"/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k 31.12.2016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Zostatok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k 31.12.2017</w:t>
            </w:r>
          </w:p>
        </w:tc>
      </w:tr>
      <w:tr w:rsidR="006C6177" w:rsidTr="006C6177">
        <w:trPr>
          <w:trHeight w:val="1"/>
        </w:trPr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do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lehoty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604348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549,22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Pr="00604348" w:rsidRDefault="00604348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 w:rsidRPr="00604348">
              <w:rPr>
                <w:rFonts w:eastAsia="Times New Roman" w:cs="Times New Roman"/>
                <w:lang w:val="en-US"/>
              </w:rPr>
              <w:t>2 901,02</w:t>
            </w:r>
          </w:p>
        </w:tc>
      </w:tr>
      <w:tr w:rsidR="006C6177" w:rsidTr="006C6177">
        <w:trPr>
          <w:trHeight w:val="1"/>
        </w:trPr>
        <w:tc>
          <w:tcPr>
            <w:tcW w:w="4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Záväzky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po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lehote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splatnosti</w:t>
            </w:r>
            <w:proofErr w:type="spellEnd"/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0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0</w:t>
            </w:r>
          </w:p>
        </w:tc>
      </w:tr>
    </w:tbl>
    <w:p w:rsidR="006C6177" w:rsidRDefault="006C6177">
      <w:pPr>
        <w:pStyle w:val="Standard"/>
        <w:autoSpaceDE w:val="0"/>
        <w:spacing w:after="200" w:line="276" w:lineRule="auto"/>
        <w:rPr>
          <w:rFonts w:ascii="Calibri" w:eastAsia="Calibri" w:hAnsi="Calibri" w:cs="Calibri"/>
          <w:sz w:val="22"/>
          <w:szCs w:val="22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7.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Hospodársky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výsledok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za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rok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2017</w:t>
      </w:r>
    </w:p>
    <w:tbl>
      <w:tblPr>
        <w:tblW w:w="7710" w:type="dxa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84"/>
        <w:gridCol w:w="2126"/>
      </w:tblGrid>
      <w:tr w:rsidR="006C6177" w:rsidTr="006C6177">
        <w:trPr>
          <w:trHeight w:val="1"/>
        </w:trPr>
        <w:tc>
          <w:tcPr>
            <w:tcW w:w="5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Názo</w:t>
            </w:r>
            <w:r>
              <w:rPr>
                <w:rFonts w:eastAsia="Times New Roman" w:cs="Times New Roman"/>
                <w:b/>
                <w:bCs/>
                <w:sz w:val="30"/>
                <w:szCs w:val="30"/>
                <w:lang w:val="en-US"/>
              </w:rPr>
              <w:t>v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proofErr w:type="spellStart"/>
            <w:r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t>Skuto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6"/>
                <w:szCs w:val="26"/>
                <w:lang w:val="sk-SK"/>
              </w:rPr>
              <w:t>čnosť k 31.12.2017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30"/>
                <w:szCs w:val="30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30"/>
                <w:szCs w:val="30"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t>22 813,41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50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Spotrebované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nákupy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3 170,30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51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Služby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8 834,94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52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Osobné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náklady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9 514,20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54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Ostatné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náklady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na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prevádzkovú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>činnosť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161,63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56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>čné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 xml:space="preserve"> náklady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460,00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55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Odpisy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rezervy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…..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672,34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lastRenderedPageBreak/>
              <w:t>Výnosy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  <w:lang w:val="en-US"/>
              </w:rPr>
              <w:t>22 233,96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60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Tržby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za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vlastné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výkony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tovar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10,00</w:t>
            </w:r>
          </w:p>
          <w:p w:rsidR="006C6177" w:rsidRDefault="006C6177">
            <w:pPr>
              <w:pStyle w:val="Standard"/>
              <w:autoSpaceDE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63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Da</w:t>
            </w:r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>ňové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 xml:space="preserve"> a colné výnosy a výnosy z poplatkov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21 252,28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69 –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Výnosy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z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transferov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rozpo</w:t>
            </w:r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>čtových</w:t>
            </w:r>
            <w:proofErr w:type="spellEnd"/>
            <w:r>
              <w:rPr>
                <w:rFonts w:ascii="Times New Roman CE" w:eastAsia="Times New Roman CE" w:hAnsi="Times New Roman CE" w:cs="Times New Roman CE"/>
                <w:sz w:val="26"/>
                <w:szCs w:val="26"/>
                <w:lang w:val="sk-SK"/>
              </w:rPr>
              <w:t xml:space="preserve"> príjmov v obciach, VÚC a v RO a PO zriadených obcou alebo VÚC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>971,68</w:t>
            </w:r>
          </w:p>
        </w:tc>
      </w:tr>
      <w:tr w:rsidR="006C6177" w:rsidTr="006C6177">
        <w:trPr>
          <w:trHeight w:val="1"/>
        </w:trPr>
        <w:tc>
          <w:tcPr>
            <w:tcW w:w="5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Hospodársky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výsledok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         / +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kladný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HV, - </w:t>
            </w:r>
            <w:proofErr w:type="spellStart"/>
            <w:r>
              <w:rPr>
                <w:rFonts w:eastAsia="Times New Roman" w:cs="Times New Roman"/>
                <w:sz w:val="26"/>
                <w:szCs w:val="26"/>
                <w:lang w:val="en-US"/>
              </w:rPr>
              <w:t>záporný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en-US"/>
              </w:rPr>
              <w:t xml:space="preserve"> HV/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  <w:lang w:val="en-US"/>
              </w:rPr>
              <w:t>424,45</w:t>
            </w:r>
          </w:p>
        </w:tc>
      </w:tr>
    </w:tbl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30"/>
          <w:szCs w:val="30"/>
          <w:lang w:val="en-US"/>
        </w:rPr>
      </w:pPr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8.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Ostatné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dôležité</w:t>
      </w:r>
      <w:proofErr w:type="spellEnd"/>
      <w:r>
        <w:rPr>
          <w:rFonts w:eastAsia="Times New Roman" w:cs="Times New Roman"/>
          <w:b/>
          <w:bCs/>
          <w:sz w:val="30"/>
          <w:szCs w:val="30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30"/>
          <w:szCs w:val="30"/>
          <w:lang w:val="en-US"/>
        </w:rPr>
        <w:t>informácie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8.1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usporiadanie voči štátnemu rozpočtu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0"/>
        <w:gridCol w:w="4605"/>
        <w:gridCol w:w="2700"/>
      </w:tblGrid>
      <w:tr w:rsidR="006C6177" w:rsidTr="006C6177">
        <w:trPr>
          <w:trHeight w:val="1"/>
        </w:trPr>
        <w:tc>
          <w:tcPr>
            <w:tcW w:w="177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Poskytovate</w:t>
            </w:r>
            <w:proofErr w:type="spellEnd"/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ľ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Ú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čelové určenie grantov a transferov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Suma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prijatých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prostriedkov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v EUR</w:t>
            </w:r>
          </w:p>
        </w:tc>
      </w:tr>
      <w:tr w:rsidR="006C6177" w:rsidTr="006C6177">
        <w:trPr>
          <w:trHeight w:val="1"/>
        </w:trPr>
        <w:tc>
          <w:tcPr>
            <w:tcW w:w="177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Vo</w:t>
            </w:r>
            <w:proofErr w:type="spellStart"/>
            <w:r>
              <w:rPr>
                <w:rFonts w:ascii="Times New Roman CE" w:eastAsia="Times New Roman CE" w:hAnsi="Times New Roman CE" w:cs="Times New Roman CE"/>
                <w:sz w:val="28"/>
                <w:szCs w:val="28"/>
                <w:lang w:val="sk-SK"/>
              </w:rPr>
              <w:t>ľby</w:t>
            </w:r>
            <w:proofErr w:type="spellEnd"/>
          </w:p>
        </w:tc>
        <w:tc>
          <w:tcPr>
            <w:tcW w:w="270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568,30</w:t>
            </w:r>
          </w:p>
        </w:tc>
      </w:tr>
      <w:tr w:rsidR="006C6177" w:rsidTr="006C6177">
        <w:trPr>
          <w:trHeight w:val="1"/>
        </w:trPr>
        <w:tc>
          <w:tcPr>
            <w:tcW w:w="177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Životné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prostredie</w:t>
            </w:r>
            <w:proofErr w:type="spellEnd"/>
          </w:p>
        </w:tc>
        <w:tc>
          <w:tcPr>
            <w:tcW w:w="270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7,94</w:t>
            </w:r>
          </w:p>
        </w:tc>
      </w:tr>
      <w:tr w:rsidR="006C6177" w:rsidTr="006C6177">
        <w:trPr>
          <w:trHeight w:val="1"/>
        </w:trPr>
        <w:tc>
          <w:tcPr>
            <w:tcW w:w="177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REGOB</w:t>
            </w:r>
          </w:p>
        </w:tc>
        <w:tc>
          <w:tcPr>
            <w:tcW w:w="270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63,65</w:t>
            </w:r>
          </w:p>
        </w:tc>
      </w:tr>
    </w:tbl>
    <w:p w:rsidR="006C6177" w:rsidRPr="006C6177" w:rsidRDefault="006C6177" w:rsidP="006C6177">
      <w:pPr>
        <w:rPr>
          <w:vanish/>
        </w:rPr>
      </w:pP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70"/>
        <w:gridCol w:w="4605"/>
        <w:gridCol w:w="2700"/>
      </w:tblGrid>
      <w:tr w:rsidR="006C6177" w:rsidTr="006C6177">
        <w:trPr>
          <w:trHeight w:val="1"/>
        </w:trPr>
        <w:tc>
          <w:tcPr>
            <w:tcW w:w="177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MV SR</w:t>
            </w:r>
          </w:p>
        </w:tc>
        <w:tc>
          <w:tcPr>
            <w:tcW w:w="460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val="en-US"/>
              </w:rPr>
              <w:t>ÚPSVaR</w:t>
            </w:r>
            <w:proofErr w:type="spellEnd"/>
          </w:p>
        </w:tc>
        <w:tc>
          <w:tcPr>
            <w:tcW w:w="270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C6177" w:rsidRDefault="00F2433E">
            <w:pPr>
              <w:pStyle w:val="Standard"/>
              <w:autoSpaceDE w:val="0"/>
              <w:spacing w:line="276" w:lineRule="auto"/>
              <w:jc w:val="right"/>
              <w:rPr>
                <w:rFonts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331,79</w:t>
            </w:r>
          </w:p>
        </w:tc>
      </w:tr>
    </w:tbl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8.2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Finan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čné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usporiadanie voči rozpočtom iných obcí</w:t>
      </w:r>
    </w:p>
    <w:tbl>
      <w:tblPr>
        <w:tblW w:w="9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10"/>
        <w:gridCol w:w="6765"/>
      </w:tblGrid>
      <w:tr w:rsidR="006C6177" w:rsidTr="006C6177">
        <w:trPr>
          <w:trHeight w:val="1"/>
        </w:trPr>
        <w:tc>
          <w:tcPr>
            <w:tcW w:w="231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Obec</w:t>
            </w:r>
            <w:proofErr w:type="spellEnd"/>
          </w:p>
        </w:tc>
        <w:tc>
          <w:tcPr>
            <w:tcW w:w="67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F2433E">
            <w:pPr>
              <w:pStyle w:val="Standard"/>
              <w:autoSpaceDE w:val="0"/>
              <w:spacing w:line="276" w:lineRule="auto"/>
              <w:jc w:val="center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Suma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poskytnutých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finan</w:t>
            </w:r>
            <w:r>
              <w:rPr>
                <w:rFonts w:ascii="Times New Roman CE" w:eastAsia="Times New Roman CE" w:hAnsi="Times New Roman CE" w:cs="Times New Roman CE"/>
                <w:b/>
                <w:bCs/>
                <w:sz w:val="28"/>
                <w:szCs w:val="28"/>
                <w:lang w:val="sk-SK"/>
              </w:rPr>
              <w:t>čných</w:t>
            </w:r>
            <w:proofErr w:type="spellEnd"/>
          </w:p>
          <w:p w:rsidR="006C6177" w:rsidRDefault="00F2433E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>prostriedkov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val="en-US"/>
              </w:rPr>
              <w:t xml:space="preserve"> v EUR</w:t>
            </w:r>
          </w:p>
        </w:tc>
      </w:tr>
      <w:tr w:rsidR="006C6177" w:rsidTr="006C6177">
        <w:trPr>
          <w:trHeight w:val="1"/>
        </w:trPr>
        <w:tc>
          <w:tcPr>
            <w:tcW w:w="231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76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177" w:rsidRDefault="006C6177">
            <w:pPr>
              <w:pStyle w:val="Standard"/>
              <w:autoSpaceDE w:val="0"/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b/>
          <w:bCs/>
          <w:sz w:val="28"/>
          <w:szCs w:val="28"/>
          <w:lang w:val="en-US"/>
        </w:rPr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</w:t>
      </w: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8.2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Udalosti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osobitného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významu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po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skon</w:t>
      </w:r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čení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účtovného obdobia</w:t>
      </w:r>
    </w:p>
    <w:p w:rsidR="006C6177" w:rsidRDefault="00F2433E">
      <w:pPr>
        <w:pStyle w:val="Standard"/>
        <w:autoSpaceDE w:val="0"/>
        <w:spacing w:after="200" w:line="276" w:lineRule="auto"/>
      </w:pP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nezaznamenala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žiadnu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udalos</w:t>
      </w:r>
      <w:proofErr w:type="spell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ť osobitného významu po skončení účtovného obdobia.</w:t>
      </w:r>
      <w:proofErr w:type="gramEnd"/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8.3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Významné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riziká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neistoty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b/>
          <w:bCs/>
          <w:sz w:val="28"/>
          <w:szCs w:val="28"/>
          <w:lang w:val="en-US"/>
        </w:rPr>
        <w:t>ktorým</w:t>
      </w:r>
      <w:proofErr w:type="spellEnd"/>
      <w:r>
        <w:rPr>
          <w:rFonts w:eastAsia="Times New Roman" w:cs="Times New Roman"/>
          <w:b/>
          <w:bCs/>
          <w:sz w:val="28"/>
          <w:szCs w:val="28"/>
          <w:lang w:val="en-US"/>
        </w:rPr>
        <w:t xml:space="preserve"> je ú</w:t>
      </w:r>
      <w:proofErr w:type="spellStart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>čtovná</w:t>
      </w:r>
      <w:proofErr w:type="spellEnd"/>
      <w:r>
        <w:rPr>
          <w:rFonts w:ascii="Times New Roman CE" w:eastAsia="Times New Roman CE" w:hAnsi="Times New Roman CE" w:cs="Times New Roman CE"/>
          <w:b/>
          <w:bCs/>
          <w:sz w:val="28"/>
          <w:szCs w:val="28"/>
          <w:lang w:val="sk-SK"/>
        </w:rPr>
        <w:t xml:space="preserve"> jednotka vystavená</w:t>
      </w: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eastAsia="Times New Roman" w:cs="Times New Roman"/>
          <w:sz w:val="28"/>
          <w:szCs w:val="28"/>
          <w:lang w:val="en-US"/>
        </w:rPr>
        <w:t>Obec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nevedie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žiadny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súdny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spor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>.</w:t>
      </w:r>
      <w:proofErr w:type="gramEnd"/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lastRenderedPageBreak/>
        <w:t>Vypracoval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Ing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Mária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Ropeková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Ing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Ivona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Kiselová</w:t>
      </w:r>
      <w:proofErr w:type="spellEnd"/>
    </w:p>
    <w:p w:rsidR="006C6177" w:rsidRDefault="00F2433E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  <w:r>
        <w:rPr>
          <w:rFonts w:eastAsia="Times New Roman" w:cs="Times New Roman"/>
          <w:sz w:val="28"/>
          <w:szCs w:val="28"/>
          <w:lang w:val="en-US"/>
        </w:rPr>
        <w:tab/>
      </w:r>
    </w:p>
    <w:p w:rsidR="006C6177" w:rsidRDefault="00F2433E">
      <w:pPr>
        <w:pStyle w:val="Standard"/>
        <w:autoSpaceDE w:val="0"/>
        <w:spacing w:after="200" w:line="276" w:lineRule="auto"/>
      </w:pPr>
      <w:proofErr w:type="spellStart"/>
      <w:r>
        <w:rPr>
          <w:rFonts w:eastAsia="Times New Roman" w:cs="Times New Roman"/>
          <w:sz w:val="28"/>
          <w:szCs w:val="28"/>
          <w:lang w:val="en-US"/>
        </w:rPr>
        <w:t>Schválil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: Milan </w:t>
      </w:r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Čipka</w:t>
      </w: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after="200" w:line="276" w:lineRule="auto"/>
      </w:pPr>
      <w:r>
        <w:rPr>
          <w:rFonts w:eastAsia="Times New Roman" w:cs="Times New Roman"/>
          <w:sz w:val="28"/>
          <w:szCs w:val="28"/>
          <w:lang w:val="en-US"/>
        </w:rPr>
        <w:t xml:space="preserve">V </w:t>
      </w:r>
      <w:proofErr w:type="spellStart"/>
      <w:r>
        <w:rPr>
          <w:rFonts w:eastAsia="Times New Roman" w:cs="Times New Roman"/>
          <w:sz w:val="28"/>
          <w:szCs w:val="28"/>
          <w:lang w:val="en-US"/>
        </w:rPr>
        <w:t>Prihradzanoch</w:t>
      </w:r>
      <w:proofErr w:type="spellEnd"/>
      <w:r>
        <w:rPr>
          <w:rFonts w:eastAsia="Times New Roman" w:cs="Times New Roman"/>
          <w:sz w:val="28"/>
          <w:szCs w:val="28"/>
          <w:lang w:val="en-US"/>
        </w:rPr>
        <w:t xml:space="preserve">, </w:t>
      </w:r>
      <w:proofErr w:type="gramStart"/>
      <w:r>
        <w:rPr>
          <w:rFonts w:eastAsia="Times New Roman" w:cs="Times New Roman"/>
          <w:sz w:val="28"/>
          <w:szCs w:val="28"/>
          <w:lang w:val="en-US"/>
        </w:rPr>
        <w:t>d</w:t>
      </w:r>
      <w:proofErr w:type="spellStart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>ňa</w:t>
      </w:r>
      <w:proofErr w:type="spellEnd"/>
      <w:proofErr w:type="gramEnd"/>
      <w:r>
        <w:rPr>
          <w:rFonts w:ascii="Times New Roman CE" w:eastAsia="Times New Roman CE" w:hAnsi="Times New Roman CE" w:cs="Times New Roman CE"/>
          <w:sz w:val="28"/>
          <w:szCs w:val="28"/>
          <w:lang w:val="sk-SK"/>
        </w:rPr>
        <w:t xml:space="preserve"> 27.08.2018</w:t>
      </w: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6C6177">
      <w:pPr>
        <w:pStyle w:val="Standard"/>
        <w:autoSpaceDE w:val="0"/>
        <w:spacing w:after="200" w:line="276" w:lineRule="auto"/>
        <w:rPr>
          <w:rFonts w:eastAsia="Times New Roman" w:cs="Times New Roman"/>
          <w:sz w:val="28"/>
          <w:szCs w:val="28"/>
          <w:lang w:val="en-US"/>
        </w:rPr>
      </w:pPr>
    </w:p>
    <w:p w:rsidR="006C6177" w:rsidRDefault="00F2433E">
      <w:pPr>
        <w:pStyle w:val="Standard"/>
        <w:autoSpaceDE w:val="0"/>
        <w:spacing w:line="276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proofErr w:type="spellStart"/>
      <w:r>
        <w:rPr>
          <w:rFonts w:eastAsia="Times New Roman" w:cs="Times New Roman"/>
          <w:color w:val="000000"/>
          <w:sz w:val="28"/>
          <w:szCs w:val="28"/>
          <w:lang w:val="en-US"/>
        </w:rPr>
        <w:t>Prílohy</w:t>
      </w:r>
      <w:proofErr w:type="spellEnd"/>
      <w:r>
        <w:rPr>
          <w:rFonts w:eastAsia="Times New Roman" w:cs="Times New Roman"/>
          <w:color w:val="000000"/>
          <w:sz w:val="28"/>
          <w:szCs w:val="28"/>
          <w:lang w:val="en-US"/>
        </w:rPr>
        <w:t>:</w:t>
      </w:r>
    </w:p>
    <w:p w:rsidR="006C6177" w:rsidRDefault="00F2433E">
      <w:pPr>
        <w:pStyle w:val="Standard"/>
        <w:numPr>
          <w:ilvl w:val="0"/>
          <w:numId w:val="3"/>
        </w:numPr>
        <w:autoSpaceDE w:val="0"/>
        <w:spacing w:line="276" w:lineRule="auto"/>
      </w:pPr>
      <w:proofErr w:type="spellStart"/>
      <w:r>
        <w:rPr>
          <w:rFonts w:eastAsia="Times New Roman" w:cs="Times New Roman"/>
          <w:color w:val="000000"/>
          <w:sz w:val="28"/>
          <w:szCs w:val="28"/>
          <w:lang w:val="en-US"/>
        </w:rPr>
        <w:t>Závere</w:t>
      </w:r>
      <w:r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  <w:t>čný</w:t>
      </w:r>
      <w:proofErr w:type="spellEnd"/>
      <w:r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  <w:t xml:space="preserve"> účet obce</w:t>
      </w:r>
    </w:p>
    <w:p w:rsidR="006C6177" w:rsidRDefault="00F2433E">
      <w:pPr>
        <w:pStyle w:val="Standard"/>
        <w:numPr>
          <w:ilvl w:val="0"/>
          <w:numId w:val="3"/>
        </w:numPr>
        <w:autoSpaceDE w:val="0"/>
        <w:spacing w:line="276" w:lineRule="auto"/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</w:pPr>
      <w:r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  <w:t>Individuálna účtovná závierka</w:t>
      </w:r>
    </w:p>
    <w:p w:rsidR="006C6177" w:rsidRDefault="00F2433E">
      <w:pPr>
        <w:pStyle w:val="Standard"/>
        <w:numPr>
          <w:ilvl w:val="0"/>
          <w:numId w:val="3"/>
        </w:numPr>
        <w:autoSpaceDE w:val="0"/>
        <w:spacing w:line="276" w:lineRule="auto"/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</w:pPr>
      <w:r>
        <w:rPr>
          <w:rFonts w:ascii="Times New Roman CE" w:eastAsia="Times New Roman CE" w:hAnsi="Times New Roman CE" w:cs="Times New Roman CE"/>
          <w:color w:val="000000"/>
          <w:sz w:val="28"/>
          <w:szCs w:val="28"/>
          <w:lang w:val="sk-SK"/>
        </w:rPr>
        <w:t>Finančné výkazy subjektu verejnej správy</w:t>
      </w:r>
    </w:p>
    <w:p w:rsidR="006C6177" w:rsidRDefault="00F2433E">
      <w:pPr>
        <w:pStyle w:val="Standard"/>
        <w:autoSpaceDE w:val="0"/>
        <w:spacing w:line="276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>
        <w:rPr>
          <w:rFonts w:eastAsia="Times New Roman" w:cs="Times New Roman"/>
          <w:color w:val="000000"/>
          <w:sz w:val="28"/>
          <w:szCs w:val="28"/>
          <w:lang w:val="en-US"/>
        </w:rPr>
        <w:tab/>
      </w:r>
    </w:p>
    <w:sectPr w:rsidR="006C6177" w:rsidSect="006C617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2D6" w:rsidRDefault="00BE52D6" w:rsidP="006C6177">
      <w:r>
        <w:separator/>
      </w:r>
    </w:p>
  </w:endnote>
  <w:endnote w:type="continuationSeparator" w:id="0">
    <w:p w:rsidR="00BE52D6" w:rsidRDefault="00BE52D6" w:rsidP="006C6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2D6" w:rsidRDefault="00BE52D6" w:rsidP="006C6177">
      <w:r w:rsidRPr="006C6177">
        <w:rPr>
          <w:color w:val="000000"/>
        </w:rPr>
        <w:separator/>
      </w:r>
    </w:p>
  </w:footnote>
  <w:footnote w:type="continuationSeparator" w:id="0">
    <w:p w:rsidR="00BE52D6" w:rsidRDefault="00BE52D6" w:rsidP="006C61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0201C"/>
    <w:multiLevelType w:val="multilevel"/>
    <w:tmpl w:val="14382820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56E42323"/>
    <w:multiLevelType w:val="multilevel"/>
    <w:tmpl w:val="5A2810C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177"/>
    <w:rsid w:val="001A612E"/>
    <w:rsid w:val="00604348"/>
    <w:rsid w:val="006C6177"/>
    <w:rsid w:val="00A0599A"/>
    <w:rsid w:val="00BE52D6"/>
    <w:rsid w:val="00F2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5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C6177"/>
  </w:style>
  <w:style w:type="paragraph" w:styleId="Nzov">
    <w:name w:val="Title"/>
    <w:basedOn w:val="Standard"/>
    <w:next w:val="Textbody"/>
    <w:rsid w:val="006C61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6C6177"/>
    <w:pPr>
      <w:spacing w:after="120"/>
    </w:pPr>
  </w:style>
  <w:style w:type="paragraph" w:styleId="Podtitul">
    <w:name w:val="Subtitle"/>
    <w:basedOn w:val="Nzov"/>
    <w:next w:val="Textbody"/>
    <w:rsid w:val="006C6177"/>
    <w:pPr>
      <w:jc w:val="center"/>
    </w:pPr>
    <w:rPr>
      <w:i/>
      <w:iCs/>
    </w:rPr>
  </w:style>
  <w:style w:type="paragraph" w:styleId="Zoznam">
    <w:name w:val="List"/>
    <w:basedOn w:val="Textbody"/>
    <w:rsid w:val="006C6177"/>
  </w:style>
  <w:style w:type="paragraph" w:customStyle="1" w:styleId="Caption">
    <w:name w:val="Caption"/>
    <w:basedOn w:val="Standard"/>
    <w:rsid w:val="006C61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C6177"/>
    <w:pPr>
      <w:suppressLineNumbers/>
    </w:pPr>
  </w:style>
  <w:style w:type="paragraph" w:customStyle="1" w:styleId="TableContents">
    <w:name w:val="Table Contents"/>
    <w:basedOn w:val="Standard"/>
    <w:rsid w:val="006C6177"/>
    <w:pPr>
      <w:suppressLineNumbers/>
    </w:pPr>
  </w:style>
  <w:style w:type="paragraph" w:customStyle="1" w:styleId="TableHeading">
    <w:name w:val="Table Heading"/>
    <w:basedOn w:val="TableContents"/>
    <w:rsid w:val="006C6177"/>
    <w:pPr>
      <w:jc w:val="center"/>
    </w:pPr>
    <w:rPr>
      <w:b/>
      <w:bCs/>
    </w:rPr>
  </w:style>
  <w:style w:type="character" w:customStyle="1" w:styleId="RTFNum21">
    <w:name w:val="RTF_Num 2 1"/>
    <w:rsid w:val="006C6177"/>
    <w:rPr>
      <w:rFonts w:ascii="Symbol" w:hAnsi="Symbol"/>
    </w:rPr>
  </w:style>
  <w:style w:type="character" w:customStyle="1" w:styleId="NumberingSymbols">
    <w:name w:val="Numbering Symbols"/>
    <w:rsid w:val="006C6177"/>
  </w:style>
  <w:style w:type="numbering" w:customStyle="1" w:styleId="RTFNum2">
    <w:name w:val="RTF_Num 2"/>
    <w:basedOn w:val="Bezzoznamu"/>
    <w:rsid w:val="006C6177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A612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12E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1596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3</cp:revision>
  <dcterms:created xsi:type="dcterms:W3CDTF">2009-04-16T11:32:00Z</dcterms:created>
  <dcterms:modified xsi:type="dcterms:W3CDTF">2018-12-20T19:36:00Z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