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67" w:rsidRDefault="00D87267" w:rsidP="00D87267">
      <w:pPr>
        <w:jc w:val="center"/>
        <w:rPr>
          <w:b/>
          <w:sz w:val="52"/>
          <w:szCs w:val="52"/>
        </w:rPr>
      </w:pPr>
    </w:p>
    <w:p w:rsidR="00D87267" w:rsidRDefault="00D87267" w:rsidP="00D87267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D87267" w:rsidRDefault="00D87267" w:rsidP="00D87267">
      <w:pPr>
        <w:spacing w:after="0"/>
        <w:jc w:val="center"/>
        <w:rPr>
          <w:b/>
          <w:sz w:val="52"/>
          <w:szCs w:val="52"/>
        </w:rPr>
      </w:pPr>
    </w:p>
    <w:p w:rsidR="00D87267" w:rsidRDefault="00D87267" w:rsidP="00D87267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D87267" w:rsidRDefault="00D87267" w:rsidP="00D87267">
      <w:pPr>
        <w:spacing w:after="0"/>
        <w:jc w:val="center"/>
        <w:rPr>
          <w:b/>
          <w:sz w:val="52"/>
          <w:szCs w:val="52"/>
        </w:rPr>
      </w:pPr>
    </w:p>
    <w:p w:rsidR="00D87267" w:rsidRDefault="00D87267" w:rsidP="00D87267">
      <w:pPr>
        <w:spacing w:after="0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2017</w:t>
      </w:r>
    </w:p>
    <w:p w:rsidR="00D87267" w:rsidRDefault="00D87267" w:rsidP="00D87267">
      <w:pPr>
        <w:spacing w:after="0"/>
        <w:rPr>
          <w:b/>
          <w:sz w:val="44"/>
          <w:szCs w:val="44"/>
        </w:rPr>
      </w:pPr>
    </w:p>
    <w:p w:rsidR="00D87267" w:rsidRDefault="00D87267" w:rsidP="00D87267">
      <w:pPr>
        <w:jc w:val="center"/>
        <w:rPr>
          <w:b/>
          <w:sz w:val="44"/>
          <w:szCs w:val="44"/>
        </w:rPr>
      </w:pPr>
    </w:p>
    <w:p w:rsidR="00D87267" w:rsidRDefault="00D87267" w:rsidP="00D8726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D87267" w:rsidRDefault="00D87267" w:rsidP="00D8726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D87267" w:rsidRDefault="00D87267" w:rsidP="00D8726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D87267" w:rsidRDefault="00D87267" w:rsidP="00D8726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D87267" w:rsidRDefault="00D87267" w:rsidP="00D8726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D87267" w:rsidRDefault="00D87267" w:rsidP="00D87267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D87267" w:rsidRDefault="00D87267" w:rsidP="00D87267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D87267" w:rsidRDefault="00D87267" w:rsidP="00D87267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D87267" w:rsidRDefault="00D87267" w:rsidP="00D87267"/>
    <w:p w:rsidR="00D87267" w:rsidRDefault="00D87267" w:rsidP="00D87267"/>
    <w:p w:rsidR="00D87267" w:rsidRDefault="00D87267" w:rsidP="00D87267"/>
    <w:p w:rsidR="00D87267" w:rsidRDefault="00D87267" w:rsidP="00D87267">
      <w:r>
        <w:lastRenderedPageBreak/>
        <w:t>OBSAH</w:t>
      </w:r>
      <w:r>
        <w:tab/>
        <w:t xml:space="preserve">                                                                                                                                                               str.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>1. Základná charakteristika obce</w:t>
      </w:r>
      <w:r>
        <w:tab/>
        <w:t>3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1.1   Geografické údaje</w:t>
      </w:r>
      <w:r>
        <w:tab/>
        <w:t>3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1.2   Demografické údaje</w:t>
      </w:r>
      <w:r>
        <w:tab/>
        <w:t>3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1.3   Ekonomické údaje</w:t>
      </w:r>
      <w:r>
        <w:tab/>
        <w:t>3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1.4   Symboly obce</w:t>
      </w:r>
      <w:r>
        <w:tab/>
        <w:t>3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1.5   Logo obce</w:t>
      </w:r>
      <w:r>
        <w:tab/>
        <w:t>4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1.6   História obce</w:t>
      </w:r>
      <w:r>
        <w:tab/>
        <w:t>4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1.7   Pamiatky</w:t>
      </w:r>
      <w:r>
        <w:tab/>
        <w:t>4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1.8   Významné osobnosti obce</w:t>
      </w:r>
      <w:r>
        <w:tab/>
        <w:t>4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1.9   Výchova a vzdelávanie</w:t>
      </w:r>
      <w:r>
        <w:tab/>
        <w:t>4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1.10 Zdravotníctvo</w:t>
      </w:r>
      <w:r>
        <w:tab/>
        <w:t>4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1.11 Sociálne zabezpečenie</w:t>
      </w:r>
      <w:r>
        <w:tab/>
        <w:t>5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1.12 Kultúra</w:t>
      </w:r>
      <w:r>
        <w:tab/>
        <w:t>5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1.13 Hospodárstvo</w:t>
      </w:r>
      <w:r>
        <w:tab/>
        <w:t>5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1.14 Organizačná štruktúra obce</w:t>
      </w:r>
      <w:r>
        <w:tab/>
        <w:t>5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>2. Rozpočet obce na rok 2017 a jeho plnenie</w:t>
      </w:r>
      <w:r>
        <w:tab/>
        <w:t>6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2.1   Plnenie príjmov za rok 2017</w:t>
      </w:r>
      <w:r>
        <w:tab/>
        <w:t>6,7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2.2   Čerpanie výdavkov za rok 2017</w:t>
      </w:r>
      <w:r>
        <w:tab/>
        <w:t>7,8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2.3   Plán rozpočtu na roky 2017 - 2020</w:t>
      </w:r>
      <w:r>
        <w:tab/>
        <w:t>8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>3. Hospodárenie obce a rozdelenie výsledku hospodárenia za rok 2017</w:t>
      </w:r>
      <w:r>
        <w:tab/>
        <w:t>9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>4. Bilancia aktív a pasív v eurách</w:t>
      </w:r>
      <w:r>
        <w:tab/>
        <w:t>9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4.1   Aktíva</w:t>
      </w:r>
      <w:r>
        <w:tab/>
        <w:t>9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4.2   Pasíva</w:t>
      </w:r>
      <w:r>
        <w:tab/>
        <w:t>10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>5. Vývoj pohľadávok a záväzkov v eurách</w:t>
      </w:r>
      <w:r>
        <w:tab/>
        <w:t>10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5.1   Pohľadávky</w:t>
      </w:r>
      <w:r>
        <w:tab/>
        <w:t>10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5.2   Záväzky</w:t>
      </w:r>
      <w:r>
        <w:tab/>
        <w:t>10</w:t>
      </w:r>
    </w:p>
    <w:p w:rsidR="00D87267" w:rsidRDefault="00D87267" w:rsidP="00D87267">
      <w:pPr>
        <w:spacing w:after="0" w:line="360" w:lineRule="auto"/>
        <w:jc w:val="both"/>
      </w:pPr>
      <w:r>
        <w:t xml:space="preserve">6. Hospodársky výsledok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11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>7. Ostatné dôležité informácie</w:t>
      </w:r>
      <w:r>
        <w:tab/>
        <w:t>12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7.1   Prijaté granty a transfery</w:t>
      </w:r>
      <w:r>
        <w:tab/>
        <w:t>12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7.2   Poskytnuté dotácie</w:t>
      </w:r>
      <w:r>
        <w:tab/>
        <w:t>12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7.3   Významné investičné akcie v roku 2017</w:t>
      </w:r>
      <w:r>
        <w:tab/>
        <w:t>12</w:t>
      </w:r>
    </w:p>
    <w:p w:rsidR="00D87267" w:rsidRDefault="00D87267" w:rsidP="00D87267">
      <w:pPr>
        <w:tabs>
          <w:tab w:val="right" w:pos="8820"/>
        </w:tabs>
        <w:spacing w:after="0" w:line="360" w:lineRule="auto"/>
        <w:jc w:val="both"/>
      </w:pPr>
      <w:r>
        <w:t xml:space="preserve">    7.4   Predpokladaný budúci vývoj činnosti</w:t>
      </w:r>
      <w:r>
        <w:tab/>
        <w:t>12</w:t>
      </w:r>
    </w:p>
    <w:p w:rsidR="00D87267" w:rsidRDefault="00D87267" w:rsidP="00D87267">
      <w:pPr>
        <w:pStyle w:val="Bezriadkovania1"/>
      </w:pPr>
      <w:r>
        <w:t xml:space="preserve">    7.5   </w:t>
      </w:r>
      <w:proofErr w:type="spellStart"/>
      <w:r>
        <w:t>Udalosti</w:t>
      </w:r>
      <w:proofErr w:type="spellEnd"/>
      <w:r>
        <w:t xml:space="preserve">  </w:t>
      </w:r>
      <w:proofErr w:type="spellStart"/>
      <w:r>
        <w:t>osobitného</w:t>
      </w:r>
      <w:proofErr w:type="spellEnd"/>
      <w:r>
        <w:t xml:space="preserve"> významu po skončení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                                                12</w:t>
      </w:r>
    </w:p>
    <w:p w:rsidR="00D87267" w:rsidRDefault="00D87267" w:rsidP="00D87267">
      <w:pPr>
        <w:spacing w:after="0"/>
      </w:pPr>
    </w:p>
    <w:p w:rsidR="00D87267" w:rsidRDefault="00D87267" w:rsidP="00D87267">
      <w:pPr>
        <w:spacing w:after="0"/>
        <w:jc w:val="center"/>
      </w:pPr>
      <w:r>
        <w:lastRenderedPageBreak/>
        <w:t>- 3 -</w:t>
      </w:r>
    </w:p>
    <w:p w:rsidR="00D87267" w:rsidRDefault="00D87267" w:rsidP="00D87267">
      <w:pPr>
        <w:spacing w:after="0"/>
      </w:pPr>
    </w:p>
    <w:p w:rsidR="00D87267" w:rsidRDefault="00D87267" w:rsidP="00D87267">
      <w:pPr>
        <w:spacing w:after="0" w:line="100" w:lineRule="atLeast"/>
        <w:jc w:val="both"/>
      </w:pPr>
      <w:r>
        <w:rPr>
          <w:b/>
          <w:sz w:val="28"/>
          <w:szCs w:val="28"/>
        </w:rPr>
        <w:t>1. Základná charakteristika Obce Slizké</w:t>
      </w:r>
    </w:p>
    <w:p w:rsidR="00D87267" w:rsidRDefault="00D87267" w:rsidP="00D87267">
      <w:pPr>
        <w:spacing w:after="0" w:line="100" w:lineRule="atLeast"/>
        <w:jc w:val="both"/>
      </w:pPr>
      <w:r>
        <w:t xml:space="preserve">     </w:t>
      </w:r>
    </w:p>
    <w:p w:rsidR="00D87267" w:rsidRDefault="00D87267" w:rsidP="00D87267">
      <w:pPr>
        <w:widowControl w:val="0"/>
        <w:spacing w:after="0" w:line="100" w:lineRule="atLeast"/>
        <w:jc w:val="both"/>
      </w:pPr>
      <w: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Geografické údaje</w:t>
      </w:r>
    </w:p>
    <w:p w:rsidR="00D87267" w:rsidRDefault="00D87267" w:rsidP="00D87267">
      <w:pPr>
        <w:spacing w:after="0" w:line="100" w:lineRule="atLeast"/>
        <w:jc w:val="both"/>
        <w:rPr>
          <w:b/>
        </w:rPr>
      </w:pPr>
    </w:p>
    <w:p w:rsidR="00D87267" w:rsidRDefault="00D87267" w:rsidP="00D87267">
      <w:pPr>
        <w:spacing w:after="0" w:line="100" w:lineRule="atLeast"/>
        <w:jc w:val="both"/>
      </w:pPr>
      <w:r>
        <w:t xml:space="preserve">Geografická poloha obce :  Obec leží v juhovýchodnej časti Slovenského </w:t>
      </w:r>
      <w:proofErr w:type="spellStart"/>
      <w:r>
        <w:t>rudohoria</w:t>
      </w:r>
      <w:proofErr w:type="spellEnd"/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  <w:r>
        <w:t>Susedné mestá a obce     :  Budikovany, Lipovec, Drienčany, Hrušovo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  <w:r>
        <w:t>Celková rozloha obce       :  834 ha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  <w:rPr>
          <w:b/>
        </w:rPr>
      </w:pPr>
      <w:r>
        <w:t xml:space="preserve">Nadmorská výška              :  401 </w:t>
      </w:r>
      <w:proofErr w:type="spellStart"/>
      <w:r>
        <w:t>m.n.m</w:t>
      </w:r>
      <w:proofErr w:type="spellEnd"/>
      <w:r>
        <w:t>.</w:t>
      </w:r>
    </w:p>
    <w:p w:rsidR="00D87267" w:rsidRDefault="00D87267" w:rsidP="00D87267">
      <w:pPr>
        <w:spacing w:after="0" w:line="100" w:lineRule="atLeast"/>
        <w:jc w:val="both"/>
        <w:rPr>
          <w:b/>
        </w:rPr>
      </w:pPr>
    </w:p>
    <w:p w:rsidR="00D87267" w:rsidRDefault="00D87267" w:rsidP="00D87267">
      <w:pPr>
        <w:spacing w:after="0" w:line="100" w:lineRule="atLeast"/>
        <w:jc w:val="both"/>
        <w:rPr>
          <w:b/>
        </w:rPr>
      </w:pP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Demografické údaje </w:t>
      </w:r>
    </w:p>
    <w:p w:rsidR="00D87267" w:rsidRDefault="00D87267" w:rsidP="00D87267">
      <w:pPr>
        <w:spacing w:after="0" w:line="100" w:lineRule="atLeast"/>
        <w:jc w:val="both"/>
        <w:rPr>
          <w:b/>
        </w:rPr>
      </w:pPr>
    </w:p>
    <w:p w:rsidR="00D87267" w:rsidRDefault="00D87267" w:rsidP="00D87267">
      <w:pPr>
        <w:spacing w:after="0" w:line="100" w:lineRule="atLeast"/>
        <w:jc w:val="both"/>
      </w:pPr>
      <w:r>
        <w:t>Počet obyvateľov            : 237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  <w:r>
        <w:t>Národnostná štruktúra :  slovenská :</w:t>
      </w:r>
      <w:r>
        <w:rPr>
          <w:color w:val="000000"/>
        </w:rPr>
        <w:t xml:space="preserve"> 237</w:t>
      </w:r>
    </w:p>
    <w:p w:rsidR="00D87267" w:rsidRDefault="00D87267" w:rsidP="00D87267">
      <w:pPr>
        <w:spacing w:after="0" w:line="100" w:lineRule="atLeast"/>
        <w:jc w:val="both"/>
      </w:pPr>
      <w:r>
        <w:t xml:space="preserve">                                              </w:t>
      </w:r>
    </w:p>
    <w:p w:rsidR="00D87267" w:rsidRDefault="00D87267" w:rsidP="00D87267">
      <w:pPr>
        <w:spacing w:after="0" w:line="100" w:lineRule="atLeast"/>
        <w:jc w:val="both"/>
      </w:pPr>
      <w:r>
        <w:t>Štruktúra obyvateľstva podľa náboženského významu : evanjelická a rímskokatolícka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  <w:r>
        <w:t>Vývoj počtu obyvateľov :</w:t>
      </w:r>
      <w:r>
        <w:rPr>
          <w:color w:val="FF0000"/>
        </w:rPr>
        <w:t xml:space="preserve"> </w:t>
      </w:r>
      <w:r>
        <w:rPr>
          <w:color w:val="000000"/>
        </w:rPr>
        <w:t>narastajúci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Ekonomické údaje </w:t>
      </w:r>
    </w:p>
    <w:p w:rsidR="00D87267" w:rsidRDefault="00D87267" w:rsidP="00D87267">
      <w:pPr>
        <w:spacing w:after="0" w:line="100" w:lineRule="atLeast"/>
        <w:jc w:val="both"/>
        <w:rPr>
          <w:b/>
        </w:rPr>
      </w:pPr>
    </w:p>
    <w:p w:rsidR="00D87267" w:rsidRDefault="00D87267" w:rsidP="00D87267">
      <w:pPr>
        <w:spacing w:after="0" w:line="100" w:lineRule="atLeast"/>
        <w:jc w:val="both"/>
      </w:pPr>
      <w:r>
        <w:t xml:space="preserve">Nezamestnanosť v obci       : </w:t>
      </w:r>
      <w:r>
        <w:rPr>
          <w:color w:val="000000"/>
        </w:rPr>
        <w:t xml:space="preserve"> 94,37</w:t>
      </w:r>
      <w:r>
        <w:rPr>
          <w:color w:val="FF0000"/>
        </w:rPr>
        <w:t xml:space="preserve"> </w:t>
      </w:r>
      <w:r>
        <w:t>%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  <w:r>
        <w:t>Nezamestnanosť v okrese :   18,48 %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  <w:r>
        <w:t xml:space="preserve">Vývoj nezamestnanosti      : </w:t>
      </w:r>
      <w:r>
        <w:rPr>
          <w:color w:val="000000"/>
        </w:rPr>
        <w:t>mierne klesajúci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Symboly obce</w:t>
      </w:r>
    </w:p>
    <w:p w:rsidR="00D87267" w:rsidRDefault="00D87267" w:rsidP="00D87267">
      <w:pPr>
        <w:spacing w:after="0" w:line="100" w:lineRule="atLeast"/>
        <w:jc w:val="both"/>
        <w:rPr>
          <w:b/>
        </w:rPr>
      </w:pPr>
    </w:p>
    <w:p w:rsidR="00D87267" w:rsidRDefault="00D87267" w:rsidP="00D87267">
      <w:pPr>
        <w:spacing w:after="0" w:line="100" w:lineRule="atLeast"/>
        <w:jc w:val="both"/>
      </w:pPr>
      <w:r>
        <w:t>Erb obce :</w:t>
      </w:r>
    </w:p>
    <w:p w:rsidR="00D87267" w:rsidRDefault="00D87267" w:rsidP="00D87267">
      <w:pPr>
        <w:spacing w:after="0" w:line="100" w:lineRule="atLeast"/>
      </w:pPr>
      <w:r>
        <w:rPr>
          <w:noProof/>
          <w:lang w:eastAsia="sk-SK"/>
        </w:rPr>
        <w:drawing>
          <wp:inline distT="0" distB="0" distL="0" distR="0" wp14:anchorId="7D480B29" wp14:editId="4FE128E4">
            <wp:extent cx="762000" cy="8763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center"/>
      </w:pPr>
      <w:r>
        <w:lastRenderedPageBreak/>
        <w:t>- 4 -</w:t>
      </w:r>
    </w:p>
    <w:p w:rsidR="00D87267" w:rsidRDefault="00D87267" w:rsidP="00D87267">
      <w:pPr>
        <w:spacing w:after="0" w:line="100" w:lineRule="atLeast"/>
        <w:jc w:val="both"/>
      </w:pPr>
      <w:r>
        <w:t xml:space="preserve">Vlajka obce : </w:t>
      </w:r>
    </w:p>
    <w:p w:rsidR="00D87267" w:rsidRDefault="00D87267" w:rsidP="00D87267">
      <w:pPr>
        <w:spacing w:after="0" w:line="100" w:lineRule="atLeast"/>
        <w:jc w:val="both"/>
      </w:pPr>
    </w:p>
    <w:p w:rsidR="00D87267" w:rsidRDefault="00D87267" w:rsidP="00D87267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0BEA9C8E" wp14:editId="4284B260">
            <wp:extent cx="1524000" cy="13525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267" w:rsidRDefault="00D87267" w:rsidP="00D87267">
      <w:pPr>
        <w:spacing w:after="0" w:line="100" w:lineRule="atLeast"/>
        <w:ind w:left="435"/>
        <w:jc w:val="both"/>
        <w:rPr>
          <w:b/>
        </w:rPr>
      </w:pPr>
    </w:p>
    <w:p w:rsidR="00D87267" w:rsidRDefault="00D87267" w:rsidP="00D87267">
      <w:pPr>
        <w:spacing w:after="0" w:line="100" w:lineRule="atLeast"/>
        <w:jc w:val="both"/>
        <w:rPr>
          <w:b/>
        </w:rPr>
      </w:pPr>
      <w:r>
        <w:t>Pečať obce :</w:t>
      </w:r>
      <w:r>
        <w:rPr>
          <w:b/>
        </w:rPr>
        <w:t xml:space="preserve"> </w:t>
      </w:r>
    </w:p>
    <w:p w:rsidR="00D87267" w:rsidRDefault="00D87267" w:rsidP="00D87267">
      <w:pPr>
        <w:spacing w:after="0" w:line="100" w:lineRule="atLeast"/>
        <w:jc w:val="both"/>
        <w:rPr>
          <w:b/>
        </w:rPr>
      </w:pPr>
    </w:p>
    <w:p w:rsidR="00D87267" w:rsidRDefault="00D87267" w:rsidP="00D87267">
      <w:pPr>
        <w:spacing w:after="0" w:line="100" w:lineRule="atLeast"/>
        <w:ind w:left="435"/>
        <w:jc w:val="both"/>
        <w:rPr>
          <w:b/>
        </w:rPr>
      </w:pP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Logo obce</w:t>
      </w:r>
    </w:p>
    <w:p w:rsidR="00D87267" w:rsidRDefault="00D87267" w:rsidP="00D87267">
      <w:pPr>
        <w:jc w:val="both"/>
        <w:rPr>
          <w:b/>
        </w:rPr>
      </w:pPr>
      <w:r>
        <w:t>Obec nemá logo</w:t>
      </w: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História obce </w:t>
      </w:r>
    </w:p>
    <w:p w:rsidR="00D87267" w:rsidRDefault="00D87267" w:rsidP="00D87267">
      <w:pPr>
        <w:jc w:val="both"/>
        <w:rPr>
          <w:b/>
        </w:rPr>
      </w:pPr>
      <w:r>
        <w:t xml:space="preserve">Bol tu hromadný nález bronzov z mladšej doby bronzovej. Obec je listinne doložená 1285 a 1301 ako príslušenstvo hradu Blh. V 15.storočí patrila </w:t>
      </w:r>
      <w:proofErr w:type="spellStart"/>
      <w:r>
        <w:t>Derencsényiovcom</w:t>
      </w:r>
      <w:proofErr w:type="spellEnd"/>
      <w:r>
        <w:t>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Pamiatky </w:t>
      </w:r>
    </w:p>
    <w:p w:rsidR="00D87267" w:rsidRDefault="00D87267" w:rsidP="00D87267">
      <w:pPr>
        <w:rPr>
          <w:b/>
        </w:rPr>
      </w:pPr>
      <w:r>
        <w:t xml:space="preserve">Kostol evanjelický tolerančný z r. 1798 </w:t>
      </w:r>
      <w:r>
        <w:br/>
        <w:t>Zvonica barokovo-klasicistická zo začiatku 19. storočia</w:t>
      </w: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Významné osobnosti obce</w:t>
      </w:r>
    </w:p>
    <w:p w:rsidR="00D87267" w:rsidRDefault="00D87267" w:rsidP="00D87267">
      <w:pPr>
        <w:jc w:val="both"/>
        <w:rPr>
          <w:b/>
        </w:rPr>
      </w:pPr>
      <w:r>
        <w:t>Obec nemá významné osobnosti</w:t>
      </w: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Výchova a vzdelávanie </w:t>
      </w:r>
    </w:p>
    <w:p w:rsidR="00D87267" w:rsidRDefault="00D87267" w:rsidP="00D87267">
      <w:pPr>
        <w:jc w:val="both"/>
      </w:pPr>
      <w:r>
        <w:t>V súčasnosti výchovu a vzdelávanie detí v obci poskytuje:</w:t>
      </w:r>
    </w:p>
    <w:p w:rsidR="00D87267" w:rsidRDefault="00D87267" w:rsidP="00D87267">
      <w:pPr>
        <w:spacing w:after="0"/>
        <w:jc w:val="both"/>
      </w:pPr>
      <w:r>
        <w:t>Základná škola  v Teplom Vrchu</w:t>
      </w:r>
    </w:p>
    <w:p w:rsidR="00D87267" w:rsidRDefault="00D87267" w:rsidP="00D87267">
      <w:pPr>
        <w:spacing w:after="0"/>
        <w:jc w:val="both"/>
      </w:pPr>
      <w:r>
        <w:t>Materská škola v Teplom Vrchu</w:t>
      </w:r>
    </w:p>
    <w:p w:rsidR="00D87267" w:rsidRDefault="00D87267" w:rsidP="00D87267">
      <w:pPr>
        <w:jc w:val="both"/>
        <w:rPr>
          <w:b/>
        </w:rPr>
      </w:pPr>
      <w:r>
        <w:t>Na základe analýzy doterajšieho vývoja možno očakávať, že rozvoj vzdelávania sa bude orientovať na kvalitnú výchovu a vzdelávanie žiakov</w:t>
      </w: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Zdravotníctvo</w:t>
      </w:r>
    </w:p>
    <w:p w:rsidR="00D87267" w:rsidRDefault="00D87267" w:rsidP="00D87267">
      <w:pPr>
        <w:jc w:val="both"/>
      </w:pPr>
      <w:r>
        <w:t xml:space="preserve"> Zdravotnú starostlivosť v obci poskytuje:</w:t>
      </w:r>
    </w:p>
    <w:p w:rsidR="00D87267" w:rsidRDefault="00D87267" w:rsidP="00D87267">
      <w:pPr>
        <w:spacing w:after="0" w:line="100" w:lineRule="atLeast"/>
        <w:jc w:val="both"/>
      </w:pPr>
      <w:r>
        <w:t>Obvodný lekár vo Veľkom Blhu a za odborným vyšetrením občania dochádzajú do Rimavskej Soboty.</w:t>
      </w:r>
    </w:p>
    <w:p w:rsidR="00D87267" w:rsidRDefault="00D87267" w:rsidP="00D87267">
      <w:pPr>
        <w:jc w:val="both"/>
      </w:pPr>
      <w:r>
        <w:t>Na základe analýzy doterajšieho vývoja nemožno očakávať, že rozvoj zdravotnej starostlivosti sa v obci bude zlepšovať.</w:t>
      </w:r>
    </w:p>
    <w:p w:rsidR="00D87267" w:rsidRDefault="00D87267" w:rsidP="00D87267">
      <w:pPr>
        <w:jc w:val="both"/>
      </w:pPr>
    </w:p>
    <w:p w:rsidR="00D87267" w:rsidRDefault="00D87267" w:rsidP="00D87267">
      <w:pPr>
        <w:jc w:val="both"/>
      </w:pPr>
    </w:p>
    <w:p w:rsidR="00D87267" w:rsidRDefault="00D87267" w:rsidP="00D87267">
      <w:pPr>
        <w:jc w:val="center"/>
      </w:pPr>
      <w:r>
        <w:lastRenderedPageBreak/>
        <w:t>- 5 -</w:t>
      </w:r>
    </w:p>
    <w:p w:rsidR="00D87267" w:rsidRDefault="00D87267" w:rsidP="00D87267">
      <w:pPr>
        <w:jc w:val="center"/>
      </w:pPr>
    </w:p>
    <w:p w:rsidR="00D87267" w:rsidRDefault="00D87267" w:rsidP="00D87267">
      <w:pPr>
        <w:jc w:val="center"/>
      </w:pP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Sociálne zabezpečenie</w:t>
      </w:r>
    </w:p>
    <w:p w:rsidR="00D87267" w:rsidRDefault="00D87267" w:rsidP="00D87267">
      <w:pPr>
        <w:jc w:val="both"/>
      </w:pPr>
      <w:r>
        <w:t>Sociálne služby sa v obci neposkytujú a nenachádza sa tu ani žiadne zariadenie sociálnych služieb.</w:t>
      </w:r>
    </w:p>
    <w:p w:rsidR="00D87267" w:rsidRDefault="00D87267" w:rsidP="00D87267">
      <w:pPr>
        <w:jc w:val="both"/>
        <w:rPr>
          <w:b/>
        </w:rPr>
      </w:pPr>
    </w:p>
    <w:p w:rsidR="00D87267" w:rsidRDefault="00D87267" w:rsidP="00D87267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Kultúra</w:t>
      </w:r>
    </w:p>
    <w:p w:rsidR="00D87267" w:rsidRDefault="00D87267" w:rsidP="00D87267">
      <w:pPr>
        <w:jc w:val="both"/>
      </w:pPr>
      <w:r>
        <w:t>Spoločenský a kultúrny život v obci zabezpečuje obec svojimi aktivitami napríklad : deň detí, Dni obce, Mikulášska besiedka, športové aktivity</w:t>
      </w:r>
    </w:p>
    <w:p w:rsidR="00D87267" w:rsidRDefault="00D87267" w:rsidP="00D87267">
      <w:pPr>
        <w:jc w:val="both"/>
      </w:pPr>
    </w:p>
    <w:p w:rsidR="00D87267" w:rsidRDefault="00D87267" w:rsidP="00D87267">
      <w:pPr>
        <w:jc w:val="both"/>
      </w:pPr>
      <w:r>
        <w:rPr>
          <w:b/>
        </w:rPr>
        <w:t xml:space="preserve">     1.13 Hospodárstvo </w:t>
      </w:r>
    </w:p>
    <w:p w:rsidR="00D87267" w:rsidRDefault="00D87267" w:rsidP="00D87267">
      <w:pPr>
        <w:ind w:left="435"/>
        <w:jc w:val="both"/>
      </w:pPr>
      <w:r>
        <w:t>Najvýznamnejší poskytovatelia služieb v obci :</w:t>
      </w:r>
    </w:p>
    <w:p w:rsidR="00D87267" w:rsidRDefault="00D87267" w:rsidP="00D87267">
      <w:pPr>
        <w:jc w:val="both"/>
      </w:pPr>
      <w:r>
        <w:t>Pojazdná predajňa – rozličný tovar</w:t>
      </w:r>
    </w:p>
    <w:p w:rsidR="00D87267" w:rsidRDefault="00D87267" w:rsidP="00D87267">
      <w:pPr>
        <w:jc w:val="both"/>
      </w:pPr>
      <w:r>
        <w:t>Najvýznamnejší priemysel v obci : v obci sa nenachádza žiadna priemyselná výroba</w:t>
      </w:r>
    </w:p>
    <w:p w:rsidR="00D87267" w:rsidRDefault="00D87267" w:rsidP="00D87267">
      <w:pPr>
        <w:jc w:val="both"/>
      </w:pPr>
      <w:r>
        <w:t>Najvýznamnejšia poľnohospodárska výroba v obci :</w:t>
      </w:r>
    </w:p>
    <w:p w:rsidR="00D87267" w:rsidRDefault="00D87267" w:rsidP="00D87267">
      <w:pPr>
        <w:numPr>
          <w:ilvl w:val="0"/>
          <w:numId w:val="2"/>
        </w:numPr>
        <w:spacing w:after="0" w:line="100" w:lineRule="atLeast"/>
        <w:jc w:val="both"/>
      </w:pPr>
      <w:proofErr w:type="spellStart"/>
      <w:r>
        <w:t>Agrotade</w:t>
      </w:r>
      <w:proofErr w:type="spellEnd"/>
      <w:r>
        <w:t xml:space="preserve"> </w:t>
      </w:r>
      <w:proofErr w:type="spellStart"/>
      <w:r>
        <w:t>s.r.o.Padarovce</w:t>
      </w:r>
      <w:proofErr w:type="spellEnd"/>
    </w:p>
    <w:p w:rsidR="00D87267" w:rsidRDefault="00D87267" w:rsidP="00D87267">
      <w:pPr>
        <w:jc w:val="both"/>
      </w:pPr>
    </w:p>
    <w:p w:rsidR="00D87267" w:rsidRDefault="00D87267" w:rsidP="00D87267">
      <w:pPr>
        <w:jc w:val="both"/>
      </w:pPr>
    </w:p>
    <w:p w:rsidR="00D87267" w:rsidRDefault="00D87267" w:rsidP="00D87267">
      <w:pPr>
        <w:spacing w:after="0" w:line="100" w:lineRule="atLeast"/>
        <w:jc w:val="both"/>
        <w:rPr>
          <w:b/>
        </w:rPr>
      </w:pPr>
      <w:r>
        <w:rPr>
          <w:b/>
        </w:rPr>
        <w:t xml:space="preserve">     1.14. Organizačná štruktúra obce </w:t>
      </w:r>
    </w:p>
    <w:p w:rsidR="00D87267" w:rsidRDefault="00D87267" w:rsidP="00D87267">
      <w:pPr>
        <w:spacing w:after="0" w:line="100" w:lineRule="atLeast"/>
        <w:jc w:val="both"/>
        <w:rPr>
          <w:b/>
        </w:rPr>
      </w:pPr>
    </w:p>
    <w:p w:rsidR="00D87267" w:rsidRDefault="00D87267" w:rsidP="00D87267">
      <w:pPr>
        <w:spacing w:after="0" w:line="240" w:lineRule="auto"/>
        <w:jc w:val="both"/>
      </w:pPr>
      <w:r w:rsidRPr="00894C8F">
        <w:rPr>
          <w:b/>
        </w:rPr>
        <w:t>Starosta obce</w:t>
      </w:r>
      <w:r>
        <w:rPr>
          <w:b/>
        </w:rPr>
        <w:t xml:space="preserve">                   </w:t>
      </w:r>
      <w:r>
        <w:t xml:space="preserve">:  Marcela </w:t>
      </w:r>
      <w:proofErr w:type="spellStart"/>
      <w:r>
        <w:t>Sekrénešová</w:t>
      </w:r>
      <w:proofErr w:type="spellEnd"/>
    </w:p>
    <w:p w:rsidR="00D87267" w:rsidRDefault="00D87267" w:rsidP="00D87267">
      <w:pPr>
        <w:spacing w:after="0" w:line="240" w:lineRule="auto"/>
        <w:jc w:val="both"/>
        <w:rPr>
          <w:b/>
        </w:rPr>
      </w:pPr>
    </w:p>
    <w:p w:rsidR="00D87267" w:rsidRDefault="00D87267" w:rsidP="00D87267">
      <w:pPr>
        <w:spacing w:line="240" w:lineRule="auto"/>
        <w:jc w:val="both"/>
      </w:pPr>
      <w:r w:rsidRPr="00894C8F">
        <w:rPr>
          <w:b/>
        </w:rPr>
        <w:t>Zástupca starostu obce</w:t>
      </w:r>
      <w:r>
        <w:rPr>
          <w:b/>
        </w:rPr>
        <w:t xml:space="preserve"> </w:t>
      </w:r>
      <w:r>
        <w:t xml:space="preserve"> :  Miroslav </w:t>
      </w:r>
      <w:proofErr w:type="spellStart"/>
      <w:r>
        <w:t>Berki</w:t>
      </w:r>
      <w:proofErr w:type="spellEnd"/>
    </w:p>
    <w:p w:rsidR="00D87267" w:rsidRDefault="00D87267" w:rsidP="00D87267">
      <w:pPr>
        <w:spacing w:line="240" w:lineRule="auto"/>
        <w:jc w:val="both"/>
      </w:pPr>
      <w:r w:rsidRPr="00894C8F">
        <w:rPr>
          <w:b/>
        </w:rPr>
        <w:t>Hlavný kontrolór obce</w:t>
      </w:r>
      <w:r>
        <w:rPr>
          <w:b/>
        </w:rPr>
        <w:t xml:space="preserve">   </w:t>
      </w:r>
      <w:r>
        <w:t xml:space="preserve">: </w:t>
      </w:r>
      <w:proofErr w:type="spellStart"/>
      <w:r>
        <w:t>Judr</w:t>
      </w:r>
      <w:proofErr w:type="spellEnd"/>
      <w:r>
        <w:t xml:space="preserve">. Katarína </w:t>
      </w:r>
      <w:proofErr w:type="spellStart"/>
      <w:r>
        <w:t>Pauková</w:t>
      </w:r>
      <w:proofErr w:type="spellEnd"/>
    </w:p>
    <w:p w:rsidR="00D87267" w:rsidRDefault="00D87267" w:rsidP="00D87267">
      <w:pPr>
        <w:spacing w:line="240" w:lineRule="auto"/>
        <w:jc w:val="both"/>
      </w:pPr>
      <w:r w:rsidRPr="00894C8F">
        <w:rPr>
          <w:b/>
        </w:rPr>
        <w:t>Obecné zastupiteľstvo</w:t>
      </w:r>
      <w:r>
        <w:rPr>
          <w:b/>
        </w:rPr>
        <w:t xml:space="preserve">   </w:t>
      </w:r>
      <w:r>
        <w:t xml:space="preserve">: Miroslav </w:t>
      </w:r>
      <w:proofErr w:type="spellStart"/>
      <w:r>
        <w:t>Berki</w:t>
      </w:r>
      <w:proofErr w:type="spellEnd"/>
      <w:r>
        <w:t xml:space="preserve"> , Ondrej </w:t>
      </w:r>
      <w:proofErr w:type="spellStart"/>
      <w:r>
        <w:t>Kótai</w:t>
      </w:r>
      <w:proofErr w:type="spellEnd"/>
      <w:r>
        <w:t xml:space="preserve">, Ondrej Kocúr, Ján Súkenník, </w:t>
      </w:r>
      <w:proofErr w:type="spellStart"/>
      <w:r>
        <w:t>Ľudevít</w:t>
      </w:r>
      <w:proofErr w:type="spellEnd"/>
      <w:r>
        <w:t xml:space="preserve"> Súkenník</w:t>
      </w:r>
    </w:p>
    <w:p w:rsidR="00D87267" w:rsidRDefault="00D87267" w:rsidP="00D87267">
      <w:pPr>
        <w:spacing w:line="240" w:lineRule="auto"/>
        <w:jc w:val="both"/>
      </w:pPr>
      <w:r w:rsidRPr="00894C8F">
        <w:rPr>
          <w:b/>
        </w:rPr>
        <w:t>Komisie</w:t>
      </w:r>
      <w:r>
        <w:rPr>
          <w:b/>
        </w:rPr>
        <w:t xml:space="preserve">                             </w:t>
      </w:r>
      <w:r>
        <w:t>: Verejného poriadku, finančná</w:t>
      </w:r>
    </w:p>
    <w:p w:rsidR="00D87267" w:rsidRDefault="00D87267" w:rsidP="00D87267">
      <w:pPr>
        <w:spacing w:line="360" w:lineRule="auto"/>
        <w:jc w:val="both"/>
      </w:pPr>
      <w:r>
        <w:t>Obec nemá založenú rozpočtovú ani príspevkovú organizáciu</w:t>
      </w:r>
    </w:p>
    <w:p w:rsidR="00D87267" w:rsidRDefault="00D87267" w:rsidP="00D87267">
      <w:pPr>
        <w:jc w:val="both"/>
      </w:pPr>
    </w:p>
    <w:p w:rsidR="00D87267" w:rsidRDefault="00D87267" w:rsidP="00D87267">
      <w:pPr>
        <w:jc w:val="both"/>
      </w:pPr>
    </w:p>
    <w:p w:rsidR="00D87267" w:rsidRDefault="00D87267" w:rsidP="00D87267">
      <w:pPr>
        <w:jc w:val="both"/>
        <w:rPr>
          <w:color w:val="0000FF"/>
        </w:rPr>
      </w:pPr>
    </w:p>
    <w:p w:rsidR="00D87267" w:rsidRDefault="00D87267" w:rsidP="00D87267">
      <w:pPr>
        <w:jc w:val="both"/>
      </w:pPr>
    </w:p>
    <w:p w:rsidR="00D87267" w:rsidRDefault="00D87267" w:rsidP="00D87267">
      <w:pPr>
        <w:jc w:val="both"/>
      </w:pPr>
    </w:p>
    <w:p w:rsidR="00D87267" w:rsidRDefault="00D87267" w:rsidP="00D87267">
      <w:pPr>
        <w:jc w:val="center"/>
        <w:rPr>
          <w:b/>
          <w:sz w:val="28"/>
          <w:szCs w:val="28"/>
        </w:rPr>
      </w:pPr>
      <w:r>
        <w:t>- 6 -</w:t>
      </w:r>
    </w:p>
    <w:p w:rsidR="00D87267" w:rsidRDefault="00D87267" w:rsidP="00D87267">
      <w:pPr>
        <w:jc w:val="both"/>
      </w:pPr>
    </w:p>
    <w:p w:rsidR="00D87267" w:rsidRDefault="00D87267" w:rsidP="00D87267">
      <w:pPr>
        <w:jc w:val="both"/>
        <w:rPr>
          <w:sz w:val="24"/>
        </w:rPr>
      </w:pPr>
      <w:r>
        <w:rPr>
          <w:b/>
          <w:sz w:val="28"/>
          <w:szCs w:val="28"/>
        </w:rPr>
        <w:t>2. Rozpočet obce na rok 2017 a jeho plnenie</w:t>
      </w:r>
    </w:p>
    <w:p w:rsidR="00D87267" w:rsidRDefault="00D87267" w:rsidP="00D87267">
      <w:pPr>
        <w:spacing w:after="0"/>
        <w:ind w:left="360"/>
        <w:rPr>
          <w:sz w:val="24"/>
        </w:rPr>
      </w:pPr>
      <w:r>
        <w:rPr>
          <w:sz w:val="24"/>
        </w:rPr>
        <w:t xml:space="preserve">Základným nástrojom finančného hospodárenia obce Slizké bol rozpočet obce na rok 2017. Obec v roku 2017 zostavila rozpočet podľa ustanovenia § 10 odsek 7 zákona 583/2004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>. o rozpočtových pravidlách územnej samosprávy a doplnení niektorých zákonov v znení neskorších predpisov. Rozpočet obce bol zostavený ako prebytkový. Hospodárenie obce sa riadilo podľa schváleného rozpočtu na rok 2017.</w:t>
      </w:r>
    </w:p>
    <w:p w:rsidR="00D87267" w:rsidRDefault="00D87267" w:rsidP="00D87267">
      <w:pPr>
        <w:spacing w:after="0"/>
        <w:ind w:left="360"/>
        <w:rPr>
          <w:sz w:val="24"/>
        </w:rPr>
      </w:pPr>
    </w:p>
    <w:p w:rsidR="00D87267" w:rsidRDefault="00D87267" w:rsidP="00D87267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Rozpočet bol schválený na zasadnutí obecného zastupiteľstva dňa 15.12.2016,</w:t>
      </w:r>
    </w:p>
    <w:p w:rsidR="00D87267" w:rsidRDefault="00D87267" w:rsidP="00D87267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uznesením č. 06/2016</w:t>
      </w:r>
    </w:p>
    <w:p w:rsidR="00D87267" w:rsidRDefault="00D87267" w:rsidP="00D87267">
      <w:pPr>
        <w:spacing w:after="0"/>
        <w:ind w:left="360"/>
        <w:rPr>
          <w:sz w:val="24"/>
        </w:rPr>
      </w:pPr>
    </w:p>
    <w:p w:rsidR="00D87267" w:rsidRDefault="00D87267" w:rsidP="00D87267">
      <w:pPr>
        <w:spacing w:after="0"/>
        <w:ind w:left="360"/>
        <w:rPr>
          <w:sz w:val="24"/>
        </w:rPr>
      </w:pPr>
      <w:r>
        <w:rPr>
          <w:sz w:val="24"/>
        </w:rPr>
        <w:t>Rozpočet v roku 2017 bol upravovaný jeden krát a schválený Obecným zastupiteľstvom</w:t>
      </w:r>
      <w:r w:rsidR="005B7F89">
        <w:rPr>
          <w:sz w:val="24"/>
        </w:rPr>
        <w:t xml:space="preserve"> v Slizkom dňa15.12.2017 uznesením číslo 4/2017</w:t>
      </w:r>
    </w:p>
    <w:p w:rsidR="00D87267" w:rsidRDefault="00D87267" w:rsidP="00D87267">
      <w:pPr>
        <w:pStyle w:val="Odsekzoznamu1"/>
        <w:spacing w:after="0"/>
        <w:ind w:left="1080"/>
        <w:rPr>
          <w:sz w:val="24"/>
        </w:rPr>
      </w:pPr>
    </w:p>
    <w:p w:rsidR="00D87267" w:rsidRDefault="00D87267" w:rsidP="00D87267">
      <w:pPr>
        <w:jc w:val="center"/>
      </w:pPr>
      <w:r>
        <w:rPr>
          <w:b/>
        </w:rPr>
        <w:t>Rozpočet obce k 31.12.201</w:t>
      </w:r>
      <w:r w:rsidR="005B7F89">
        <w:rPr>
          <w:b/>
        </w:rPr>
        <w:t>7</w:t>
      </w:r>
      <w:r>
        <w:rPr>
          <w:b/>
        </w:rPr>
        <w:t xml:space="preserve"> v eurách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1799"/>
        <w:gridCol w:w="1831"/>
      </w:tblGrid>
      <w:tr w:rsidR="00D87267" w:rsidTr="005B7F89">
        <w:trPr>
          <w:trHeight w:val="68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right" w:pos="882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D87267" w:rsidRDefault="00D87267" w:rsidP="00D87267">
            <w:pPr>
              <w:tabs>
                <w:tab w:val="right" w:pos="8820"/>
              </w:tabs>
              <w:spacing w:after="0" w:line="100" w:lineRule="atLeast"/>
              <w:jc w:val="center"/>
            </w:pPr>
            <w:r>
              <w:rPr>
                <w:b/>
              </w:rPr>
              <w:t xml:space="preserve">po zmenách </w:t>
            </w: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5B7F89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59 225,00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Default="005B7F89" w:rsidP="002F06D4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59 225,00</w:t>
            </w: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Default="005B7F89" w:rsidP="002F06D4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Pr="005B7F89" w:rsidRDefault="005B7F89" w:rsidP="00D87267">
            <w:pPr>
              <w:tabs>
                <w:tab w:val="right" w:pos="8460"/>
              </w:tabs>
              <w:spacing w:after="0" w:line="100" w:lineRule="atLeast"/>
              <w:jc w:val="center"/>
            </w:pPr>
            <w:r w:rsidRPr="005B7F89">
              <w:t>59 225,00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Pr="005B7F89" w:rsidRDefault="005B7F89" w:rsidP="002F06D4">
            <w:pPr>
              <w:tabs>
                <w:tab w:val="right" w:pos="8460"/>
              </w:tabs>
              <w:spacing w:after="0" w:line="100" w:lineRule="atLeast"/>
              <w:jc w:val="center"/>
            </w:pPr>
            <w:r w:rsidRPr="005B7F89">
              <w:t>59 225,00</w:t>
            </w: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Default="005B7F89" w:rsidP="002F06D4">
            <w:pPr>
              <w:snapToGrid w:val="0"/>
              <w:spacing w:after="0" w:line="100" w:lineRule="atLeast"/>
              <w:jc w:val="center"/>
            </w:pP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Default="005B7F89" w:rsidP="002F06D4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5B7F89" w:rsidTr="00D87267">
        <w:trPr>
          <w:trHeight w:val="28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59 225,00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Default="005B7F89" w:rsidP="002F06D4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59 225,00</w:t>
            </w: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Default="005B7F89" w:rsidP="002F06D4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Pr="005B7F89" w:rsidRDefault="005B7F89" w:rsidP="00D87267">
            <w:pPr>
              <w:tabs>
                <w:tab w:val="right" w:pos="8460"/>
              </w:tabs>
              <w:spacing w:after="0" w:line="100" w:lineRule="atLeast"/>
              <w:jc w:val="center"/>
            </w:pPr>
            <w:r w:rsidRPr="005B7F89">
              <w:t>59 225,00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Pr="005B7F89" w:rsidRDefault="005B7F89" w:rsidP="002F06D4">
            <w:pPr>
              <w:tabs>
                <w:tab w:val="right" w:pos="8460"/>
              </w:tabs>
              <w:spacing w:after="0" w:line="100" w:lineRule="atLeast"/>
              <w:jc w:val="center"/>
            </w:pPr>
            <w:r w:rsidRPr="005B7F89">
              <w:t>59 225,00</w:t>
            </w: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Default="005B7F89" w:rsidP="002F06D4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Default="005B7F89" w:rsidP="002F06D4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5B7F89" w:rsidTr="00D8726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Default="005B7F89" w:rsidP="00D87267">
            <w:pPr>
              <w:tabs>
                <w:tab w:val="right" w:pos="8460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Rozpočet  obce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F89" w:rsidRPr="005B7F89" w:rsidRDefault="005B7F89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F89" w:rsidRPr="005B7F89" w:rsidRDefault="005B7F89" w:rsidP="002F06D4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</w:tr>
    </w:tbl>
    <w:p w:rsidR="00D87267" w:rsidRDefault="00D87267" w:rsidP="00D87267">
      <w:pPr>
        <w:spacing w:after="0" w:line="100" w:lineRule="atLeast"/>
        <w:rPr>
          <w:b/>
        </w:rPr>
      </w:pPr>
    </w:p>
    <w:p w:rsidR="00D87267" w:rsidRDefault="005B7F89" w:rsidP="00D87267">
      <w:pPr>
        <w:jc w:val="both"/>
        <w:rPr>
          <w:b/>
        </w:rPr>
      </w:pPr>
      <w:r>
        <w:rPr>
          <w:b/>
          <w:sz w:val="28"/>
          <w:szCs w:val="28"/>
        </w:rPr>
        <w:t>2. Plnenie príjmov za rok 2017</w:t>
      </w:r>
      <w:r w:rsidR="00D87267">
        <w:rPr>
          <w:b/>
          <w:sz w:val="28"/>
          <w:szCs w:val="28"/>
        </w:rPr>
        <w:t xml:space="preserve">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rPr>
          <w:trHeight w:val="283"/>
        </w:trPr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B7F89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B7F89">
              <w:rPr>
                <w:b/>
              </w:rPr>
              <w:t>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rPr>
          <w:trHeight w:val="283"/>
        </w:trPr>
        <w:tc>
          <w:tcPr>
            <w:tcW w:w="3024" w:type="dxa"/>
          </w:tcPr>
          <w:p w:rsidR="00D87267" w:rsidRDefault="005B7F89" w:rsidP="00D87267">
            <w:pPr>
              <w:pStyle w:val="Obsahtabuky"/>
              <w:jc w:val="center"/>
            </w:pPr>
            <w:r w:rsidRPr="005B7F89">
              <w:t>59 225,00</w:t>
            </w:r>
          </w:p>
        </w:tc>
        <w:tc>
          <w:tcPr>
            <w:tcW w:w="3024" w:type="dxa"/>
          </w:tcPr>
          <w:p w:rsidR="00D87267" w:rsidRDefault="005B7F89" w:rsidP="00D87267">
            <w:pPr>
              <w:pStyle w:val="Obsahtabuky"/>
              <w:jc w:val="center"/>
            </w:pPr>
            <w:r>
              <w:t>54 184,12</w:t>
            </w:r>
          </w:p>
        </w:tc>
        <w:tc>
          <w:tcPr>
            <w:tcW w:w="3030" w:type="dxa"/>
          </w:tcPr>
          <w:p w:rsidR="00D87267" w:rsidRDefault="005B7F89" w:rsidP="00D87267">
            <w:pPr>
              <w:pStyle w:val="Obsahtabuky"/>
              <w:jc w:val="center"/>
            </w:pPr>
            <w:r>
              <w:t>91,44</w:t>
            </w:r>
          </w:p>
        </w:tc>
      </w:tr>
    </w:tbl>
    <w:p w:rsidR="00D87267" w:rsidRDefault="00D87267" w:rsidP="00D87267">
      <w:pPr>
        <w:rPr>
          <w:b/>
        </w:rPr>
      </w:pPr>
    </w:p>
    <w:p w:rsidR="00D87267" w:rsidRDefault="00D87267" w:rsidP="00D87267">
      <w:pPr>
        <w:rPr>
          <w:b/>
        </w:rPr>
      </w:pPr>
      <w:r>
        <w:rPr>
          <w:b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rPr>
          <w:trHeight w:val="283"/>
        </w:trPr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B7F89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Skutočnosť k 31.12.</w:t>
            </w:r>
            <w:r w:rsidR="005B7F89">
              <w:rPr>
                <w:b/>
              </w:rPr>
              <w:t>2017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rPr>
          <w:trHeight w:val="283"/>
        </w:trPr>
        <w:tc>
          <w:tcPr>
            <w:tcW w:w="3024" w:type="dxa"/>
          </w:tcPr>
          <w:p w:rsidR="00D87267" w:rsidRDefault="005B7F89" w:rsidP="00D87267">
            <w:pPr>
              <w:pStyle w:val="Obsahtabuky"/>
              <w:jc w:val="center"/>
            </w:pPr>
            <w:r>
              <w:t>53  225,0</w:t>
            </w:r>
          </w:p>
        </w:tc>
        <w:tc>
          <w:tcPr>
            <w:tcW w:w="3024" w:type="dxa"/>
          </w:tcPr>
          <w:p w:rsidR="00D87267" w:rsidRDefault="005B7F89" w:rsidP="00D87267">
            <w:pPr>
              <w:pStyle w:val="Obsahtabuky"/>
              <w:jc w:val="center"/>
            </w:pPr>
            <w:r>
              <w:t>50 522,99</w:t>
            </w:r>
          </w:p>
        </w:tc>
        <w:tc>
          <w:tcPr>
            <w:tcW w:w="3030" w:type="dxa"/>
          </w:tcPr>
          <w:p w:rsidR="00D87267" w:rsidRDefault="005B7F89" w:rsidP="00D87267">
            <w:pPr>
              <w:pStyle w:val="Obsahtabuky"/>
              <w:jc w:val="center"/>
            </w:pPr>
            <w:r>
              <w:t>94,92</w:t>
            </w:r>
          </w:p>
        </w:tc>
      </w:tr>
    </w:tbl>
    <w:p w:rsidR="00D87267" w:rsidRDefault="00D87267" w:rsidP="00D87267">
      <w:pPr>
        <w:jc w:val="center"/>
      </w:pPr>
    </w:p>
    <w:p w:rsidR="00D87267" w:rsidRDefault="00D87267" w:rsidP="00D87267">
      <w:pPr>
        <w:jc w:val="center"/>
      </w:pPr>
    </w:p>
    <w:p w:rsidR="00D87267" w:rsidRDefault="00D87267" w:rsidP="00D87267">
      <w:pPr>
        <w:jc w:val="center"/>
        <w:rPr>
          <w:b/>
        </w:rPr>
      </w:pPr>
      <w:r>
        <w:rPr>
          <w:sz w:val="24"/>
          <w:szCs w:val="24"/>
        </w:rPr>
        <w:t>- 7 -</w:t>
      </w:r>
    </w:p>
    <w:p w:rsidR="00D87267" w:rsidRDefault="00D87267" w:rsidP="00D87267">
      <w:pPr>
        <w:rPr>
          <w:b/>
        </w:rPr>
      </w:pPr>
      <w:r>
        <w:rPr>
          <w:b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c>
          <w:tcPr>
            <w:tcW w:w="3024" w:type="dxa"/>
          </w:tcPr>
          <w:p w:rsidR="00D87267" w:rsidRDefault="005B7F89" w:rsidP="00D87267">
            <w:pPr>
              <w:jc w:val="center"/>
              <w:rPr>
                <w:b/>
              </w:rPr>
            </w:pPr>
            <w:r>
              <w:rPr>
                <w:b/>
              </w:rPr>
              <w:t>Rozpočet na rok 2017</w:t>
            </w:r>
          </w:p>
        </w:tc>
        <w:tc>
          <w:tcPr>
            <w:tcW w:w="3024" w:type="dxa"/>
          </w:tcPr>
          <w:p w:rsidR="00D87267" w:rsidRDefault="005B7F89" w:rsidP="00D87267">
            <w:pPr>
              <w:jc w:val="center"/>
              <w:rPr>
                <w:b/>
              </w:rPr>
            </w:pPr>
            <w:r>
              <w:rPr>
                <w:b/>
              </w:rPr>
              <w:t>Skutočnosť k 31.12.2017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c>
          <w:tcPr>
            <w:tcW w:w="3024" w:type="dxa"/>
          </w:tcPr>
          <w:p w:rsidR="00D87267" w:rsidRDefault="005B7F89" w:rsidP="00D87267">
            <w:pPr>
              <w:pStyle w:val="Obsahtabuky"/>
              <w:jc w:val="center"/>
            </w:pPr>
            <w:r>
              <w:t>2 815,00</w:t>
            </w:r>
          </w:p>
        </w:tc>
        <w:tc>
          <w:tcPr>
            <w:tcW w:w="3024" w:type="dxa"/>
          </w:tcPr>
          <w:p w:rsidR="00D87267" w:rsidRDefault="005B7F89" w:rsidP="005B7F89">
            <w:pPr>
              <w:pStyle w:val="Obsahtabuky"/>
              <w:jc w:val="center"/>
            </w:pPr>
            <w:r>
              <w:t>1 752,79</w:t>
            </w:r>
          </w:p>
        </w:tc>
        <w:tc>
          <w:tcPr>
            <w:tcW w:w="3030" w:type="dxa"/>
          </w:tcPr>
          <w:p w:rsidR="00D87267" w:rsidRDefault="005B7F89" w:rsidP="00D87267">
            <w:pPr>
              <w:pStyle w:val="Obsahtabuky"/>
              <w:jc w:val="center"/>
            </w:pPr>
            <w:r>
              <w:t>62,27</w:t>
            </w:r>
          </w:p>
        </w:tc>
      </w:tr>
    </w:tbl>
    <w:p w:rsidR="00D87267" w:rsidRDefault="00D87267" w:rsidP="00D87267">
      <w:pPr>
        <w:rPr>
          <w:b/>
        </w:rPr>
      </w:pPr>
    </w:p>
    <w:p w:rsidR="00D87267" w:rsidRDefault="00D87267" w:rsidP="00D87267">
      <w:pPr>
        <w:rPr>
          <w:b/>
        </w:rPr>
      </w:pPr>
      <w:r>
        <w:rPr>
          <w:b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B7F89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5B7F89" w:rsidP="00D87267">
            <w:pPr>
              <w:jc w:val="center"/>
              <w:rPr>
                <w:b/>
              </w:rPr>
            </w:pPr>
            <w:r>
              <w:rPr>
                <w:b/>
              </w:rPr>
              <w:t>Skutočnosť k 31.12.2017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c>
          <w:tcPr>
            <w:tcW w:w="3024" w:type="dxa"/>
          </w:tcPr>
          <w:p w:rsidR="00D87267" w:rsidRDefault="001C3483" w:rsidP="00D87267">
            <w:pPr>
              <w:pStyle w:val="Obsahtabuky"/>
              <w:jc w:val="center"/>
            </w:pPr>
            <w:r>
              <w:t>3 215,00</w:t>
            </w:r>
          </w:p>
        </w:tc>
        <w:tc>
          <w:tcPr>
            <w:tcW w:w="3024" w:type="dxa"/>
          </w:tcPr>
          <w:p w:rsidR="00D87267" w:rsidRDefault="001C3483" w:rsidP="00D87267">
            <w:pPr>
              <w:pStyle w:val="Obsahtabuky"/>
              <w:jc w:val="center"/>
            </w:pPr>
            <w:r>
              <w:t>1 908,34</w:t>
            </w:r>
          </w:p>
        </w:tc>
        <w:tc>
          <w:tcPr>
            <w:tcW w:w="3030" w:type="dxa"/>
          </w:tcPr>
          <w:p w:rsidR="00D87267" w:rsidRDefault="001C3483" w:rsidP="00D87267">
            <w:pPr>
              <w:pStyle w:val="Obsahtabuky"/>
              <w:snapToGrid w:val="0"/>
              <w:jc w:val="center"/>
            </w:pPr>
            <w:r>
              <w:t>59,36</w:t>
            </w:r>
          </w:p>
        </w:tc>
      </w:tr>
    </w:tbl>
    <w:p w:rsidR="00D87267" w:rsidRDefault="00D87267" w:rsidP="00D87267">
      <w:pPr>
        <w:rPr>
          <w:b/>
        </w:rPr>
      </w:pPr>
    </w:p>
    <w:p w:rsidR="00D87267" w:rsidRDefault="00D87267" w:rsidP="00D87267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499"/>
        <w:gridCol w:w="2355"/>
      </w:tblGrid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  <w:b/>
              </w:rPr>
              <w:t>P.č</w:t>
            </w:r>
            <w:proofErr w:type="spellEnd"/>
            <w:r>
              <w:rPr>
                <w:rFonts w:eastAsia="Calibri" w:cs="Calibri"/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1C3483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72,93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1C3483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18,00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1C3483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664,40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1C3483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215,08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1C3483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917,28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1C3483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0,00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Hmotná núdza </w:t>
            </w:r>
          </w:p>
        </w:tc>
      </w:tr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1C3483" w:rsidP="001C348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20,65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D87267" w:rsidTr="001C348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87267" w:rsidRDefault="001C3483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1 908,34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D87267" w:rsidRDefault="00D87267" w:rsidP="00D87267">
      <w:pPr>
        <w:tabs>
          <w:tab w:val="left" w:pos="426"/>
        </w:tabs>
        <w:spacing w:after="0"/>
        <w:ind w:left="426"/>
      </w:pPr>
    </w:p>
    <w:p w:rsidR="00D87267" w:rsidRDefault="00D87267" w:rsidP="00D87267">
      <w:pPr>
        <w:tabs>
          <w:tab w:val="left" w:pos="426"/>
        </w:tabs>
        <w:spacing w:after="0"/>
        <w:ind w:left="426"/>
      </w:pPr>
      <w:r>
        <w:t>Granty a transfery boli účelovo viazané a boli použité s účelom na ktorý boli poskytnuté.</w:t>
      </w:r>
    </w:p>
    <w:p w:rsidR="00D87267" w:rsidRDefault="00D87267" w:rsidP="00D87267">
      <w:pPr>
        <w:rPr>
          <w:b/>
        </w:rPr>
      </w:pPr>
      <w:r>
        <w:rPr>
          <w:b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B7F89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B7F89">
              <w:rPr>
                <w:b/>
              </w:rPr>
              <w:t>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c>
          <w:tcPr>
            <w:tcW w:w="3024" w:type="dxa"/>
          </w:tcPr>
          <w:p w:rsidR="00D87267" w:rsidRDefault="00D87267" w:rsidP="00D87267">
            <w:pPr>
              <w:pStyle w:val="Obsahtabuky"/>
              <w:jc w:val="center"/>
            </w:pPr>
            <w:r>
              <w:t>0</w:t>
            </w:r>
          </w:p>
        </w:tc>
        <w:tc>
          <w:tcPr>
            <w:tcW w:w="3024" w:type="dxa"/>
          </w:tcPr>
          <w:p w:rsidR="00D87267" w:rsidRDefault="00D87267" w:rsidP="00D87267">
            <w:pPr>
              <w:pStyle w:val="Obsahtabuky"/>
              <w:jc w:val="center"/>
            </w:pPr>
            <w:r>
              <w:t>0</w:t>
            </w:r>
          </w:p>
        </w:tc>
        <w:tc>
          <w:tcPr>
            <w:tcW w:w="3030" w:type="dxa"/>
          </w:tcPr>
          <w:p w:rsidR="00D87267" w:rsidRDefault="00D87267" w:rsidP="00D87267">
            <w:pPr>
              <w:pStyle w:val="Obsahtabuky"/>
              <w:jc w:val="center"/>
            </w:pPr>
            <w:r>
              <w:t>0</w:t>
            </w:r>
          </w:p>
        </w:tc>
      </w:tr>
    </w:tbl>
    <w:p w:rsidR="00D87267" w:rsidRDefault="00D87267" w:rsidP="00D87267">
      <w:pPr>
        <w:tabs>
          <w:tab w:val="left" w:pos="426"/>
        </w:tabs>
        <w:spacing w:after="0"/>
        <w:rPr>
          <w:b/>
        </w:rPr>
      </w:pPr>
      <w:r>
        <w:t xml:space="preserve">           Obec v rozpočtovom roku 201</w:t>
      </w:r>
      <w:r w:rsidR="005B7F89">
        <w:t>7</w:t>
      </w:r>
      <w:r>
        <w:t xml:space="preserve"> nemala žiadne kapitálové príjmy.</w:t>
      </w:r>
    </w:p>
    <w:p w:rsidR="00D87267" w:rsidRDefault="00D87267" w:rsidP="00D87267">
      <w:pPr>
        <w:tabs>
          <w:tab w:val="left" w:pos="426"/>
        </w:tabs>
        <w:spacing w:after="0"/>
        <w:ind w:left="426"/>
        <w:rPr>
          <w:b/>
        </w:rPr>
      </w:pPr>
    </w:p>
    <w:p w:rsidR="00D87267" w:rsidRDefault="00D87267" w:rsidP="00D87267">
      <w:pPr>
        <w:rPr>
          <w:b/>
        </w:rPr>
      </w:pPr>
      <w:r>
        <w:rPr>
          <w:b/>
        </w:rPr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B7F89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B7F89">
              <w:rPr>
                <w:b/>
              </w:rPr>
              <w:t>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c>
          <w:tcPr>
            <w:tcW w:w="3024" w:type="dxa"/>
          </w:tcPr>
          <w:p w:rsidR="00D87267" w:rsidRDefault="00D87267" w:rsidP="00D87267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D87267" w:rsidRDefault="00D87267" w:rsidP="00D87267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D87267" w:rsidRDefault="00D87267" w:rsidP="00D87267">
            <w:pPr>
              <w:pStyle w:val="Obsahtabuky"/>
              <w:snapToGrid w:val="0"/>
              <w:jc w:val="center"/>
            </w:pPr>
          </w:p>
        </w:tc>
      </w:tr>
    </w:tbl>
    <w:p w:rsidR="00D87267" w:rsidRPr="00123202" w:rsidRDefault="00D87267" w:rsidP="00D87267">
      <w:r w:rsidRPr="00123202">
        <w:t>Obec Slizké v roku 201</w:t>
      </w:r>
      <w:r w:rsidR="005B7F89">
        <w:t>7</w:t>
      </w:r>
      <w:r w:rsidRPr="00123202">
        <w:t xml:space="preserve"> </w:t>
      </w:r>
      <w:r>
        <w:t>nemala žiadne finančné operácie</w:t>
      </w:r>
    </w:p>
    <w:p w:rsidR="00D87267" w:rsidRDefault="00D87267" w:rsidP="00D87267">
      <w:pPr>
        <w:tabs>
          <w:tab w:val="left" w:pos="426"/>
        </w:tabs>
        <w:spacing w:after="0"/>
      </w:pPr>
    </w:p>
    <w:p w:rsidR="00D87267" w:rsidRDefault="00D87267" w:rsidP="00D87267">
      <w:pPr>
        <w:rPr>
          <w:b/>
        </w:rPr>
      </w:pPr>
      <w:r>
        <w:rPr>
          <w:b/>
          <w:sz w:val="28"/>
          <w:szCs w:val="28"/>
        </w:rPr>
        <w:t>3. Čerpanie výdavkov za rok 201</w:t>
      </w:r>
      <w:r w:rsidR="005B7F89">
        <w:rPr>
          <w:b/>
          <w:sz w:val="28"/>
          <w:szCs w:val="28"/>
        </w:rPr>
        <w:t xml:space="preserve">7 </w:t>
      </w:r>
      <w:r>
        <w:rPr>
          <w:b/>
          <w:sz w:val="28"/>
          <w:szCs w:val="28"/>
        </w:rPr>
        <w:t xml:space="preserve">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rPr>
          <w:trHeight w:val="283"/>
        </w:trPr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B7F89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B7F89">
              <w:rPr>
                <w:b/>
              </w:rPr>
              <w:t>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rPr>
          <w:trHeight w:val="283"/>
        </w:trPr>
        <w:tc>
          <w:tcPr>
            <w:tcW w:w="3024" w:type="dxa"/>
          </w:tcPr>
          <w:p w:rsidR="00D87267" w:rsidRDefault="005B7F89" w:rsidP="00D87267">
            <w:pPr>
              <w:pStyle w:val="Obsahtabuky"/>
              <w:jc w:val="center"/>
            </w:pPr>
            <w:r w:rsidRPr="005B7F89">
              <w:t>59 225,00</w:t>
            </w:r>
          </w:p>
        </w:tc>
        <w:tc>
          <w:tcPr>
            <w:tcW w:w="3024" w:type="dxa"/>
          </w:tcPr>
          <w:p w:rsidR="00D87267" w:rsidRDefault="001C3483" w:rsidP="00D87267">
            <w:pPr>
              <w:pStyle w:val="Obsahtabuky"/>
              <w:jc w:val="center"/>
            </w:pPr>
            <w:r>
              <w:t>49 371,12</w:t>
            </w:r>
          </w:p>
        </w:tc>
        <w:tc>
          <w:tcPr>
            <w:tcW w:w="3030" w:type="dxa"/>
          </w:tcPr>
          <w:p w:rsidR="00D87267" w:rsidRDefault="001C3483" w:rsidP="00D87267">
            <w:pPr>
              <w:pStyle w:val="Obsahtabuky"/>
              <w:jc w:val="center"/>
            </w:pPr>
            <w:r>
              <w:t>83,32</w:t>
            </w:r>
          </w:p>
        </w:tc>
      </w:tr>
    </w:tbl>
    <w:p w:rsidR="00D87267" w:rsidRDefault="00D87267" w:rsidP="00D87267">
      <w:pPr>
        <w:numPr>
          <w:ilvl w:val="0"/>
          <w:numId w:val="4"/>
        </w:numPr>
        <w:rPr>
          <w:b/>
        </w:rPr>
      </w:pPr>
      <w:r>
        <w:rPr>
          <w:b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B7F89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D87267" w:rsidP="005B7F89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B7F89">
              <w:rPr>
                <w:b/>
              </w:rPr>
              <w:t>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c>
          <w:tcPr>
            <w:tcW w:w="3024" w:type="dxa"/>
          </w:tcPr>
          <w:p w:rsidR="00D87267" w:rsidRDefault="005B7F89" w:rsidP="00D87267">
            <w:pPr>
              <w:pStyle w:val="Obsahtabuky"/>
              <w:jc w:val="center"/>
            </w:pPr>
            <w:r w:rsidRPr="005B7F89">
              <w:t>59 225,00</w:t>
            </w:r>
          </w:p>
        </w:tc>
        <w:tc>
          <w:tcPr>
            <w:tcW w:w="3024" w:type="dxa"/>
          </w:tcPr>
          <w:p w:rsidR="00D87267" w:rsidRDefault="001C3483" w:rsidP="00D87267">
            <w:pPr>
              <w:pStyle w:val="Obsahtabuky"/>
              <w:jc w:val="center"/>
            </w:pPr>
            <w:r>
              <w:t>49 371,12</w:t>
            </w:r>
          </w:p>
        </w:tc>
        <w:tc>
          <w:tcPr>
            <w:tcW w:w="3030" w:type="dxa"/>
          </w:tcPr>
          <w:p w:rsidR="00D87267" w:rsidRDefault="001C3483" w:rsidP="00D87267">
            <w:pPr>
              <w:pStyle w:val="Obsahtabuky"/>
              <w:jc w:val="center"/>
            </w:pPr>
            <w:r>
              <w:t>83,32</w:t>
            </w:r>
          </w:p>
        </w:tc>
      </w:tr>
    </w:tbl>
    <w:p w:rsidR="00D87267" w:rsidRDefault="00D87267" w:rsidP="00D87267">
      <w:pPr>
        <w:tabs>
          <w:tab w:val="left" w:pos="426"/>
        </w:tabs>
        <w:spacing w:after="0"/>
      </w:pPr>
    </w:p>
    <w:p w:rsidR="00D87267" w:rsidRDefault="00D87267" w:rsidP="00D87267">
      <w:pPr>
        <w:tabs>
          <w:tab w:val="left" w:pos="426"/>
        </w:tabs>
        <w:spacing w:after="0"/>
        <w:ind w:left="426"/>
      </w:pPr>
    </w:p>
    <w:p w:rsidR="00D87267" w:rsidRDefault="00D87267" w:rsidP="00D87267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D87267" w:rsidRDefault="00D87267" w:rsidP="00D87267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>- 8 -</w:t>
      </w:r>
    </w:p>
    <w:p w:rsidR="00D87267" w:rsidRDefault="00D87267" w:rsidP="00D87267">
      <w:pPr>
        <w:numPr>
          <w:ilvl w:val="0"/>
          <w:numId w:val="3"/>
        </w:numPr>
        <w:rPr>
          <w:b/>
        </w:rPr>
      </w:pPr>
      <w:r>
        <w:rPr>
          <w:b/>
        </w:rPr>
        <w:t>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c>
          <w:tcPr>
            <w:tcW w:w="3024" w:type="dxa"/>
          </w:tcPr>
          <w:p w:rsidR="00D87267" w:rsidRDefault="00D87267" w:rsidP="001C3483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1C3483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D87267" w:rsidP="001C3483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1C3483">
              <w:rPr>
                <w:b/>
              </w:rPr>
              <w:t>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c>
          <w:tcPr>
            <w:tcW w:w="3024" w:type="dxa"/>
          </w:tcPr>
          <w:p w:rsidR="00D87267" w:rsidRDefault="00D87267" w:rsidP="00D87267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D87267" w:rsidRDefault="00D87267" w:rsidP="00D87267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D87267" w:rsidRDefault="00D87267" w:rsidP="00D87267">
            <w:pPr>
              <w:pStyle w:val="Obsahtabuky"/>
              <w:snapToGrid w:val="0"/>
              <w:jc w:val="center"/>
            </w:pPr>
          </w:p>
        </w:tc>
      </w:tr>
    </w:tbl>
    <w:p w:rsidR="00D87267" w:rsidRDefault="00D87267" w:rsidP="00D87267">
      <w:pPr>
        <w:tabs>
          <w:tab w:val="left" w:pos="426"/>
        </w:tabs>
        <w:spacing w:after="0"/>
      </w:pPr>
      <w:r>
        <w:t xml:space="preserve">        Obec v rozpočtovom roku 201</w:t>
      </w:r>
      <w:r w:rsidR="001C3483">
        <w:t>7</w:t>
      </w:r>
      <w:r>
        <w:t xml:space="preserve"> nemala žiadne kapitálové výdavky .</w:t>
      </w:r>
    </w:p>
    <w:p w:rsidR="00D87267" w:rsidRDefault="00D87267" w:rsidP="00D87267">
      <w:pPr>
        <w:jc w:val="both"/>
      </w:pPr>
    </w:p>
    <w:p w:rsidR="00D87267" w:rsidRDefault="00D87267" w:rsidP="00D87267">
      <w:pPr>
        <w:numPr>
          <w:ilvl w:val="0"/>
          <w:numId w:val="5"/>
        </w:numPr>
        <w:rPr>
          <w:b/>
        </w:rPr>
      </w:pPr>
      <w:r>
        <w:rPr>
          <w:b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D87267" w:rsidTr="00D87267">
        <w:trPr>
          <w:trHeight w:val="555"/>
        </w:trPr>
        <w:tc>
          <w:tcPr>
            <w:tcW w:w="3024" w:type="dxa"/>
          </w:tcPr>
          <w:p w:rsidR="00D87267" w:rsidRDefault="00D87267" w:rsidP="001C3483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1C3483">
              <w:rPr>
                <w:b/>
              </w:rPr>
              <w:t>7</w:t>
            </w:r>
          </w:p>
        </w:tc>
        <w:tc>
          <w:tcPr>
            <w:tcW w:w="3024" w:type="dxa"/>
          </w:tcPr>
          <w:p w:rsidR="00D87267" w:rsidRDefault="00D87267" w:rsidP="001C3483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1C3483">
              <w:rPr>
                <w:b/>
              </w:rPr>
              <w:t>7</w:t>
            </w:r>
          </w:p>
        </w:tc>
        <w:tc>
          <w:tcPr>
            <w:tcW w:w="3030" w:type="dxa"/>
          </w:tcPr>
          <w:p w:rsidR="00D87267" w:rsidRDefault="00D87267" w:rsidP="00D87267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D87267" w:rsidTr="00D87267">
        <w:tc>
          <w:tcPr>
            <w:tcW w:w="3024" w:type="dxa"/>
          </w:tcPr>
          <w:p w:rsidR="00D87267" w:rsidRDefault="00D87267" w:rsidP="00D87267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D87267" w:rsidRDefault="00D87267" w:rsidP="00D87267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D87267" w:rsidRDefault="00D87267" w:rsidP="00D87267">
            <w:pPr>
              <w:pStyle w:val="Obsahtabuky"/>
              <w:jc w:val="center"/>
            </w:pPr>
            <w:r>
              <w:t>0</w:t>
            </w:r>
          </w:p>
        </w:tc>
      </w:tr>
    </w:tbl>
    <w:p w:rsidR="00D87267" w:rsidRDefault="00D87267" w:rsidP="00D87267">
      <w:pPr>
        <w:tabs>
          <w:tab w:val="left" w:pos="426"/>
        </w:tabs>
        <w:spacing w:after="0"/>
      </w:pPr>
      <w:r>
        <w:t xml:space="preserve">          Obec v rozpočtovom roku 201</w:t>
      </w:r>
      <w:r w:rsidR="001C3483">
        <w:t>7</w:t>
      </w:r>
      <w:r>
        <w:t xml:space="preserve"> nemala žiadne finančné operácie</w:t>
      </w:r>
    </w:p>
    <w:p w:rsidR="00D87267" w:rsidRDefault="00D87267" w:rsidP="00D87267">
      <w:pPr>
        <w:tabs>
          <w:tab w:val="left" w:pos="426"/>
        </w:tabs>
        <w:spacing w:after="0"/>
        <w:rPr>
          <w:b/>
        </w:rPr>
      </w:pPr>
    </w:p>
    <w:p w:rsidR="00D87267" w:rsidRDefault="00D87267" w:rsidP="00D87267">
      <w:pPr>
        <w:rPr>
          <w:b/>
        </w:rPr>
      </w:pPr>
      <w:r>
        <w:rPr>
          <w:b/>
        </w:rPr>
        <w:t>2.3 Plán rozpočtu na roky 201</w:t>
      </w:r>
      <w:r w:rsidR="001C3483">
        <w:rPr>
          <w:b/>
        </w:rPr>
        <w:t>8</w:t>
      </w:r>
      <w:r>
        <w:rPr>
          <w:b/>
        </w:rPr>
        <w:t xml:space="preserve"> - 20</w:t>
      </w:r>
      <w:r w:rsidR="001C3483">
        <w:rPr>
          <w:b/>
        </w:rPr>
        <w:t>20</w:t>
      </w:r>
    </w:p>
    <w:p w:rsidR="00D87267" w:rsidRDefault="00D87267" w:rsidP="00D87267">
      <w:pPr>
        <w:tabs>
          <w:tab w:val="right" w:pos="8460"/>
        </w:tabs>
        <w:jc w:val="both"/>
      </w:pPr>
      <w:r>
        <w:rPr>
          <w:b/>
        </w:rPr>
        <w:t xml:space="preserve">      2.3.1 Príjmy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D87267" w:rsidTr="00D87267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2F06D4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31.12.2017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2F06D4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201</w:t>
            </w:r>
            <w:r w:rsidR="002F06D4">
              <w:rPr>
                <w:b/>
              </w:rPr>
              <w:t>8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2F06D4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2019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D87267" w:rsidRDefault="00D87267" w:rsidP="002F06D4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rok 20</w:t>
            </w:r>
            <w:r w:rsidR="002F06D4">
              <w:rPr>
                <w:b/>
              </w:rPr>
              <w:t>20</w:t>
            </w: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2F06D4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t>54 184,12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2F06D4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t>54 184,12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D87267" w:rsidRDefault="00D87267" w:rsidP="00D87267">
      <w:pPr>
        <w:tabs>
          <w:tab w:val="right" w:pos="8820"/>
        </w:tabs>
        <w:rPr>
          <w:sz w:val="24"/>
          <w:szCs w:val="24"/>
        </w:rPr>
      </w:pPr>
    </w:p>
    <w:p w:rsidR="00D87267" w:rsidRDefault="00D87267" w:rsidP="00D87267">
      <w:pPr>
        <w:tabs>
          <w:tab w:val="right" w:pos="8460"/>
        </w:tabs>
        <w:spacing w:line="100" w:lineRule="atLeast"/>
        <w:jc w:val="both"/>
      </w:pPr>
      <w:r>
        <w:rPr>
          <w:b/>
        </w:rPr>
        <w:t xml:space="preserve">      2.3.2 Výdavky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D87267" w:rsidTr="00D87267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2F06D4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31.12.2017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2F06D4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201</w:t>
            </w:r>
            <w:r w:rsidR="002F06D4">
              <w:rPr>
                <w:b/>
              </w:rPr>
              <w:t>8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2F06D4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201</w:t>
            </w:r>
            <w:r w:rsidR="002F06D4">
              <w:rPr>
                <w:b/>
              </w:rPr>
              <w:t>9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D87267" w:rsidRDefault="00D87267" w:rsidP="002F06D4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 rok 20</w:t>
            </w:r>
            <w:r w:rsidR="002F06D4">
              <w:rPr>
                <w:b/>
              </w:rPr>
              <w:t>20</w:t>
            </w: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2F06D4" w:rsidP="00D87267">
            <w:pPr>
              <w:spacing w:after="0" w:line="100" w:lineRule="atLeast"/>
              <w:jc w:val="center"/>
              <w:rPr>
                <w:b/>
              </w:rPr>
            </w:pPr>
            <w:r>
              <w:t>49 371,12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2F06D4" w:rsidP="00D87267">
            <w:pPr>
              <w:spacing w:after="0" w:line="100" w:lineRule="atLeast"/>
              <w:jc w:val="center"/>
              <w:rPr>
                <w:b/>
              </w:rPr>
            </w:pPr>
            <w:r>
              <w:t>49 371,12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Pr="00840960" w:rsidRDefault="00D87267" w:rsidP="00D87267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  <w:tr w:rsidR="00D87267" w:rsidTr="00D87267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D87267" w:rsidRDefault="00D87267" w:rsidP="00D87267">
      <w:pPr>
        <w:tabs>
          <w:tab w:val="right" w:pos="8820"/>
        </w:tabs>
        <w:jc w:val="center"/>
        <w:rPr>
          <w:sz w:val="24"/>
          <w:szCs w:val="24"/>
        </w:rPr>
      </w:pPr>
    </w:p>
    <w:p w:rsidR="00D87267" w:rsidRDefault="00D87267" w:rsidP="00D87267">
      <w:pPr>
        <w:tabs>
          <w:tab w:val="right" w:pos="8820"/>
        </w:tabs>
        <w:jc w:val="center"/>
        <w:rPr>
          <w:sz w:val="24"/>
          <w:szCs w:val="24"/>
        </w:rPr>
      </w:pPr>
    </w:p>
    <w:p w:rsidR="00D87267" w:rsidRDefault="00D87267" w:rsidP="00ED0082">
      <w:pPr>
        <w:tabs>
          <w:tab w:val="right" w:pos="8820"/>
        </w:tabs>
        <w:rPr>
          <w:sz w:val="24"/>
          <w:szCs w:val="24"/>
        </w:rPr>
      </w:pPr>
    </w:p>
    <w:p w:rsidR="00D87267" w:rsidRDefault="00D87267" w:rsidP="00D87267">
      <w:pPr>
        <w:tabs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- 9 -</w:t>
      </w:r>
    </w:p>
    <w:p w:rsidR="00D87267" w:rsidRDefault="00D87267" w:rsidP="00D87267">
      <w:pPr>
        <w:tabs>
          <w:tab w:val="right" w:pos="8820"/>
        </w:tabs>
        <w:jc w:val="both"/>
      </w:pPr>
      <w:r>
        <w:rPr>
          <w:b/>
          <w:sz w:val="28"/>
          <w:szCs w:val="28"/>
        </w:rPr>
        <w:t>3. Hospodárenie obce a rozdelenie prebytku hospodárenia za rok 201</w:t>
      </w:r>
      <w:r w:rsidR="002F06D4">
        <w:rPr>
          <w:b/>
          <w:sz w:val="28"/>
          <w:szCs w:val="28"/>
        </w:rPr>
        <w:t>7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D87267" w:rsidTr="00D87267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D87267" w:rsidRDefault="00D87267" w:rsidP="00D87267">
            <w:pPr>
              <w:snapToGrid w:val="0"/>
              <w:jc w:val="center"/>
            </w:pPr>
          </w:p>
          <w:p w:rsidR="00D87267" w:rsidRDefault="00D87267" w:rsidP="00D87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D87267" w:rsidRDefault="00D87267" w:rsidP="00D87267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D87267" w:rsidRDefault="00D87267" w:rsidP="00D87267">
            <w:pPr>
              <w:tabs>
                <w:tab w:val="right" w:pos="8820"/>
              </w:tabs>
              <w:jc w:val="center"/>
            </w:pPr>
            <w:r>
              <w:rPr>
                <w:b/>
                <w:sz w:val="28"/>
                <w:szCs w:val="28"/>
              </w:rPr>
              <w:t>Skutočnosť k 31.12.201</w:t>
            </w:r>
            <w:r w:rsidR="002F06D4">
              <w:rPr>
                <w:b/>
                <w:sz w:val="28"/>
                <w:szCs w:val="28"/>
              </w:rPr>
              <w:t>7</w:t>
            </w:r>
          </w:p>
          <w:p w:rsidR="00D87267" w:rsidRDefault="00D87267" w:rsidP="00D87267">
            <w:pPr>
              <w:jc w:val="center"/>
            </w:pPr>
          </w:p>
        </w:tc>
      </w:tr>
      <w:tr w:rsidR="00D87267" w:rsidTr="00D87267">
        <w:trPr>
          <w:trHeight w:val="300"/>
        </w:trPr>
        <w:tc>
          <w:tcPr>
            <w:tcW w:w="5692" w:type="dxa"/>
          </w:tcPr>
          <w:p w:rsidR="00D87267" w:rsidRDefault="00D87267" w:rsidP="00D87267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356" w:type="dxa"/>
          </w:tcPr>
          <w:p w:rsidR="00D87267" w:rsidRDefault="002F06D4" w:rsidP="00D87267">
            <w:pPr>
              <w:tabs>
                <w:tab w:val="right" w:pos="8460"/>
              </w:tabs>
              <w:spacing w:line="100" w:lineRule="atLeast"/>
              <w:jc w:val="right"/>
            </w:pPr>
            <w:r>
              <w:t>54 184,12</w:t>
            </w:r>
          </w:p>
        </w:tc>
      </w:tr>
      <w:tr w:rsidR="00D87267" w:rsidTr="00D87267">
        <w:trPr>
          <w:trHeight w:val="300"/>
        </w:trPr>
        <w:tc>
          <w:tcPr>
            <w:tcW w:w="5692" w:type="dxa"/>
          </w:tcPr>
          <w:p w:rsidR="00D87267" w:rsidRDefault="00D87267" w:rsidP="00D87267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356" w:type="dxa"/>
          </w:tcPr>
          <w:p w:rsidR="00D87267" w:rsidRDefault="002F06D4" w:rsidP="00D87267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49 371,12</w:t>
            </w:r>
          </w:p>
        </w:tc>
      </w:tr>
      <w:tr w:rsidR="00D87267" w:rsidTr="00D87267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D87267" w:rsidRDefault="00D87267" w:rsidP="00D87267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D87267" w:rsidRDefault="002F06D4" w:rsidP="00D87267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4 813,00</w:t>
            </w:r>
          </w:p>
        </w:tc>
      </w:tr>
      <w:tr w:rsidR="00D87267" w:rsidTr="00D87267">
        <w:trPr>
          <w:trHeight w:val="300"/>
        </w:trPr>
        <w:tc>
          <w:tcPr>
            <w:tcW w:w="5692" w:type="dxa"/>
          </w:tcPr>
          <w:p w:rsidR="00D87267" w:rsidRDefault="00D87267" w:rsidP="00D87267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356" w:type="dxa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D87267" w:rsidTr="00D87267">
        <w:trPr>
          <w:trHeight w:val="300"/>
        </w:trPr>
        <w:tc>
          <w:tcPr>
            <w:tcW w:w="5692" w:type="dxa"/>
          </w:tcPr>
          <w:p w:rsidR="00D87267" w:rsidRDefault="00D87267" w:rsidP="00D87267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356" w:type="dxa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D87267" w:rsidTr="00D87267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D87267" w:rsidRDefault="00D87267" w:rsidP="00D87267"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ind w:left="1080"/>
              <w:jc w:val="right"/>
            </w:pPr>
            <w:r>
              <w:t>0,00</w:t>
            </w:r>
          </w:p>
        </w:tc>
      </w:tr>
      <w:tr w:rsidR="00D87267" w:rsidTr="00D87267">
        <w:trPr>
          <w:trHeight w:val="285"/>
        </w:trPr>
        <w:tc>
          <w:tcPr>
            <w:tcW w:w="5692" w:type="dxa"/>
          </w:tcPr>
          <w:p w:rsidR="00D87267" w:rsidRDefault="00D87267" w:rsidP="00D87267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D87267" w:rsidRDefault="002F06D4" w:rsidP="00D87267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</w:pPr>
            <w:r>
              <w:t>4 813,00</w:t>
            </w:r>
          </w:p>
        </w:tc>
      </w:tr>
      <w:tr w:rsidR="00D87267" w:rsidTr="00D87267">
        <w:trPr>
          <w:trHeight w:val="300"/>
        </w:trPr>
        <w:tc>
          <w:tcPr>
            <w:tcW w:w="5692" w:type="dxa"/>
          </w:tcPr>
          <w:p w:rsidR="00D87267" w:rsidRDefault="00D87267" w:rsidP="00D87267">
            <w:r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356" w:type="dxa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D87267" w:rsidTr="00D87267">
        <w:trPr>
          <w:trHeight w:val="300"/>
        </w:trPr>
        <w:tc>
          <w:tcPr>
            <w:tcW w:w="5692" w:type="dxa"/>
          </w:tcPr>
          <w:p w:rsidR="00D87267" w:rsidRDefault="00D87267" w:rsidP="00D87267">
            <w:r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356" w:type="dxa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D87267" w:rsidTr="00D87267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D87267" w:rsidRDefault="00D87267" w:rsidP="00D87267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2F06D4" w:rsidTr="00D87267">
        <w:trPr>
          <w:trHeight w:val="285"/>
        </w:trPr>
        <w:tc>
          <w:tcPr>
            <w:tcW w:w="5692" w:type="dxa"/>
          </w:tcPr>
          <w:p w:rsidR="002F06D4" w:rsidRDefault="002F06D4" w:rsidP="00D87267"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356" w:type="dxa"/>
          </w:tcPr>
          <w:p w:rsidR="002F06D4" w:rsidRDefault="002F06D4" w:rsidP="002F06D4">
            <w:pPr>
              <w:tabs>
                <w:tab w:val="right" w:pos="8460"/>
              </w:tabs>
              <w:spacing w:line="100" w:lineRule="atLeast"/>
              <w:jc w:val="right"/>
            </w:pPr>
            <w:r>
              <w:t>54 184,12</w:t>
            </w:r>
          </w:p>
        </w:tc>
      </w:tr>
      <w:tr w:rsidR="002F06D4" w:rsidTr="00D87267">
        <w:trPr>
          <w:trHeight w:val="285"/>
        </w:trPr>
        <w:tc>
          <w:tcPr>
            <w:tcW w:w="5692" w:type="dxa"/>
          </w:tcPr>
          <w:p w:rsidR="002F06D4" w:rsidRDefault="002F06D4" w:rsidP="00D87267">
            <w:r>
              <w:rPr>
                <w:sz w:val="20"/>
                <w:szCs w:val="20"/>
              </w:rPr>
              <w:t>VÝDAVKY SPOLU</w:t>
            </w:r>
          </w:p>
        </w:tc>
        <w:tc>
          <w:tcPr>
            <w:tcW w:w="3356" w:type="dxa"/>
          </w:tcPr>
          <w:p w:rsidR="002F06D4" w:rsidRDefault="002F06D4" w:rsidP="002F06D4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49 371,12</w:t>
            </w:r>
          </w:p>
        </w:tc>
      </w:tr>
      <w:tr w:rsidR="002F06D4" w:rsidTr="00D87267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2F06D4" w:rsidRDefault="002F06D4" w:rsidP="00D87267">
            <w:r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2F06D4" w:rsidRDefault="002F06D4" w:rsidP="002F06D4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4 813,00</w:t>
            </w:r>
          </w:p>
        </w:tc>
      </w:tr>
    </w:tbl>
    <w:p w:rsidR="00D87267" w:rsidRDefault="00D87267" w:rsidP="00D87267">
      <w:pPr>
        <w:tabs>
          <w:tab w:val="right" w:pos="7740"/>
        </w:tabs>
        <w:jc w:val="both"/>
        <w:rPr>
          <w:b/>
        </w:rPr>
      </w:pPr>
    </w:p>
    <w:p w:rsidR="00D87267" w:rsidRDefault="00D87267" w:rsidP="00D87267">
      <w:pPr>
        <w:tabs>
          <w:tab w:val="right" w:pos="7740"/>
        </w:tabs>
        <w:spacing w:after="0"/>
        <w:jc w:val="both"/>
      </w:pPr>
      <w:r>
        <w:rPr>
          <w:b/>
        </w:rPr>
        <w:t>Prebytok rozpočtu</w:t>
      </w:r>
      <w:r>
        <w:t xml:space="preserve"> v sume  </w:t>
      </w:r>
      <w:r w:rsidR="002F06D4">
        <w:t>4 813,00</w:t>
      </w:r>
      <w:r>
        <w:t xml:space="preserve">EUR zistený podľa ustanovenia § 10 ods. 3 písm. a) a b) 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 v znení neskorších predpisov navrhujeme použiť na:</w:t>
      </w:r>
      <w:r>
        <w:tab/>
      </w:r>
    </w:p>
    <w:p w:rsidR="00D87267" w:rsidRPr="00480C2C" w:rsidRDefault="00D87267" w:rsidP="00D87267">
      <w:pPr>
        <w:tabs>
          <w:tab w:val="right" w:pos="7740"/>
        </w:tabs>
        <w:spacing w:after="0"/>
        <w:jc w:val="both"/>
      </w:pPr>
      <w:r>
        <w:t xml:space="preserve">- tvorbu rezervného fondu  </w:t>
      </w:r>
      <w:r w:rsidR="002F06D4">
        <w:t>4 813,00</w:t>
      </w:r>
      <w:r>
        <w:t xml:space="preserve"> EUR</w:t>
      </w:r>
    </w:p>
    <w:p w:rsidR="00D87267" w:rsidRDefault="00D87267" w:rsidP="00D87267">
      <w:pPr>
        <w:tabs>
          <w:tab w:val="right" w:pos="5580"/>
        </w:tabs>
        <w:rPr>
          <w:b/>
        </w:rPr>
      </w:pPr>
      <w:r>
        <w:rPr>
          <w:b/>
          <w:sz w:val="24"/>
          <w:szCs w:val="24"/>
        </w:rPr>
        <w:t xml:space="preserve">3. </w:t>
      </w:r>
      <w:r>
        <w:rPr>
          <w:b/>
          <w:bCs/>
          <w:sz w:val="28"/>
          <w:szCs w:val="28"/>
        </w:rPr>
        <w:t>B</w:t>
      </w:r>
      <w:r>
        <w:rPr>
          <w:b/>
          <w:sz w:val="28"/>
          <w:szCs w:val="28"/>
        </w:rPr>
        <w:t>ilancia aktív a pasív v eurách</w:t>
      </w:r>
    </w:p>
    <w:p w:rsidR="00D87267" w:rsidRDefault="00D87267" w:rsidP="00D87267">
      <w:pPr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4.1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1800"/>
      </w:tblGrid>
      <w:tr w:rsidR="00D87267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2F06D4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01.01.201</w:t>
            </w:r>
            <w:r w:rsidR="002F06D4">
              <w:rPr>
                <w:b/>
              </w:rPr>
              <w:t>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2F06D4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31.12.201</w:t>
            </w:r>
            <w:r w:rsidR="002F06D4">
              <w:rPr>
                <w:b/>
              </w:rPr>
              <w:t>7</w:t>
            </w: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49 314,27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55 519,56</w:t>
            </w: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39 315,39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38 669,39</w:t>
            </w: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10 503,07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9 857,07</w:t>
            </w: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9 925,19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16 815,31</w:t>
            </w: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2 440,01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4 517,13</w:t>
            </w: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7 485,18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ED0082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12 255,82</w:t>
            </w: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  <w:tr w:rsidR="002F06D4" w:rsidTr="00D87267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6D4" w:rsidRDefault="002F06D4" w:rsidP="002F06D4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6D4" w:rsidRDefault="002F06D4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D87267" w:rsidTr="00ED0082">
        <w:trPr>
          <w:trHeight w:val="26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ED0082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rPr>
                <w:rFonts w:eastAsia="Calibri" w:cs="Calibri"/>
              </w:rPr>
              <w:t>73,69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34,86</w:t>
            </w:r>
          </w:p>
        </w:tc>
      </w:tr>
    </w:tbl>
    <w:p w:rsidR="00D87267" w:rsidRDefault="00D87267" w:rsidP="00D87267">
      <w:pPr>
        <w:spacing w:line="360" w:lineRule="auto"/>
        <w:jc w:val="both"/>
        <w:rPr>
          <w:b/>
        </w:rPr>
      </w:pPr>
    </w:p>
    <w:p w:rsidR="00D87267" w:rsidRDefault="00D87267" w:rsidP="00D8726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- 10 –</w:t>
      </w:r>
    </w:p>
    <w:p w:rsidR="00D87267" w:rsidRDefault="00D87267" w:rsidP="00D87267">
      <w:pPr>
        <w:spacing w:line="360" w:lineRule="auto"/>
        <w:jc w:val="both"/>
        <w:rPr>
          <w:b/>
        </w:rPr>
      </w:pPr>
    </w:p>
    <w:p w:rsidR="00D87267" w:rsidRDefault="00D87267" w:rsidP="00D87267">
      <w:pPr>
        <w:spacing w:line="360" w:lineRule="auto"/>
        <w:jc w:val="both"/>
        <w:rPr>
          <w:b/>
        </w:rPr>
      </w:pPr>
    </w:p>
    <w:p w:rsidR="00D87267" w:rsidRDefault="00D87267" w:rsidP="00D87267">
      <w:pPr>
        <w:spacing w:line="360" w:lineRule="auto"/>
        <w:jc w:val="both"/>
      </w:pPr>
      <w:r>
        <w:rPr>
          <w:b/>
        </w:rPr>
        <w:t>4.2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1800"/>
        <w:gridCol w:w="1815"/>
      </w:tblGrid>
      <w:tr w:rsidR="00D87267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4A50F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   ZS k 01.01.201</w:t>
            </w:r>
            <w:r w:rsidR="004A50FF">
              <w:t>7</w:t>
            </w:r>
            <w:r>
              <w:t xml:space="preserve">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4A50F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KZ  k  31.12.201</w:t>
            </w:r>
            <w:r w:rsidR="004A50FF">
              <w:t>7</w:t>
            </w: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49 314,27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55 518,56</w:t>
            </w: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47 148,52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53 148,27</w:t>
            </w: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47 148,52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53 148,27</w:t>
            </w: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2 165,75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2 371,29</w:t>
            </w: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58,47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133,35</w:t>
            </w: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2 107,28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2 237,94</w:t>
            </w: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A50FF" w:rsidTr="00D8726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0FF" w:rsidRDefault="004A50FF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0FF" w:rsidRDefault="004A50FF" w:rsidP="00D87267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</w:tbl>
    <w:p w:rsidR="00D87267" w:rsidRPr="007D00DC" w:rsidRDefault="00D87267" w:rsidP="00D87267">
      <w:pPr>
        <w:spacing w:line="360" w:lineRule="auto"/>
        <w:ind w:left="720"/>
        <w:jc w:val="both"/>
        <w:rPr>
          <w:b/>
        </w:rPr>
      </w:pPr>
    </w:p>
    <w:p w:rsidR="00D87267" w:rsidRDefault="00D87267" w:rsidP="00D87267">
      <w:pPr>
        <w:numPr>
          <w:ilvl w:val="0"/>
          <w:numId w:val="7"/>
        </w:num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Vývoj pohľadávok a záväzkov v eurách</w:t>
      </w:r>
    </w:p>
    <w:p w:rsidR="00D87267" w:rsidRPr="007D00DC" w:rsidRDefault="00D87267" w:rsidP="00D87267">
      <w:pPr>
        <w:tabs>
          <w:tab w:val="right" w:pos="5580"/>
        </w:tabs>
        <w:rPr>
          <w:b/>
          <w:sz w:val="24"/>
          <w:szCs w:val="24"/>
        </w:rPr>
      </w:pPr>
      <w:r>
        <w:rPr>
          <w:b/>
        </w:rPr>
        <w:t xml:space="preserve">5.1.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D87267" w:rsidTr="00D87267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D87267" w:rsidRDefault="00D87267" w:rsidP="004A50FF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4A50F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D87267" w:rsidRDefault="00D87267" w:rsidP="004A50FF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4A50FF">
              <w:rPr>
                <w:b/>
                <w:sz w:val="20"/>
                <w:szCs w:val="20"/>
              </w:rPr>
              <w:t>7</w:t>
            </w:r>
          </w:p>
        </w:tc>
      </w:tr>
      <w:tr w:rsidR="00D87267" w:rsidTr="00D87267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spacing w:after="0" w:line="100" w:lineRule="atLeast"/>
            </w:pPr>
            <w: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4A50FF" w:rsidP="00D87267">
            <w:pPr>
              <w:spacing w:after="0" w:line="100" w:lineRule="atLeast"/>
              <w:jc w:val="center"/>
            </w:pPr>
            <w:r>
              <w:t>2 440,01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4A50FF" w:rsidP="00D87267">
            <w:pPr>
              <w:spacing w:after="0" w:line="100" w:lineRule="atLeast"/>
              <w:jc w:val="center"/>
            </w:pPr>
            <w:r>
              <w:t>4 517,13</w:t>
            </w:r>
          </w:p>
        </w:tc>
      </w:tr>
      <w:tr w:rsidR="00D87267" w:rsidTr="00D87267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spacing w:after="0" w:line="100" w:lineRule="atLeast"/>
            </w:pPr>
            <w: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right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right"/>
            </w:pPr>
          </w:p>
        </w:tc>
      </w:tr>
    </w:tbl>
    <w:p w:rsidR="00D87267" w:rsidRDefault="00D87267" w:rsidP="00D87267">
      <w:pPr>
        <w:tabs>
          <w:tab w:val="left" w:pos="2880"/>
          <w:tab w:val="right" w:pos="8820"/>
        </w:tabs>
        <w:jc w:val="center"/>
        <w:rPr>
          <w:sz w:val="24"/>
          <w:szCs w:val="24"/>
        </w:rPr>
      </w:pPr>
    </w:p>
    <w:p w:rsidR="00D87267" w:rsidRDefault="00D87267" w:rsidP="00D87267">
      <w:pPr>
        <w:rPr>
          <w:b/>
        </w:rPr>
      </w:pPr>
      <w:r>
        <w:rPr>
          <w:b/>
        </w:rPr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D87267" w:rsidTr="00D87267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D87267" w:rsidRDefault="00D87267" w:rsidP="004A50FF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4A50F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D87267" w:rsidRDefault="00D87267" w:rsidP="004A50FF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4A50FF">
              <w:rPr>
                <w:b/>
                <w:sz w:val="20"/>
                <w:szCs w:val="20"/>
              </w:rPr>
              <w:t>7</w:t>
            </w:r>
          </w:p>
        </w:tc>
      </w:tr>
      <w:tr w:rsidR="00D87267" w:rsidTr="00D87267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spacing w:after="0" w:line="100" w:lineRule="atLeast"/>
            </w:pPr>
            <w: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4A50FF" w:rsidP="00D87267">
            <w:pPr>
              <w:spacing w:after="0" w:line="100" w:lineRule="atLeast"/>
              <w:jc w:val="center"/>
            </w:pPr>
            <w:r>
              <w:t>2 165,75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4A50FF" w:rsidP="00D87267">
            <w:pPr>
              <w:spacing w:after="0" w:line="100" w:lineRule="atLeast"/>
              <w:jc w:val="center"/>
            </w:pPr>
            <w:r>
              <w:t>2 371,29</w:t>
            </w:r>
          </w:p>
        </w:tc>
      </w:tr>
      <w:tr w:rsidR="00D87267" w:rsidTr="00D87267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spacing w:after="0" w:line="100" w:lineRule="atLeast"/>
            </w:pPr>
            <w: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center"/>
            </w:pPr>
          </w:p>
        </w:tc>
      </w:tr>
    </w:tbl>
    <w:p w:rsidR="00D87267" w:rsidRDefault="00D87267" w:rsidP="00D87267">
      <w:pPr>
        <w:spacing w:line="360" w:lineRule="auto"/>
        <w:jc w:val="both"/>
        <w:rPr>
          <w:b/>
          <w:sz w:val="28"/>
          <w:szCs w:val="28"/>
        </w:rPr>
      </w:pPr>
    </w:p>
    <w:p w:rsidR="00D87267" w:rsidRDefault="00D87267" w:rsidP="00D87267">
      <w:pPr>
        <w:spacing w:line="360" w:lineRule="auto"/>
        <w:jc w:val="both"/>
        <w:rPr>
          <w:b/>
          <w:sz w:val="28"/>
          <w:szCs w:val="28"/>
        </w:rPr>
      </w:pPr>
    </w:p>
    <w:p w:rsidR="00D87267" w:rsidRDefault="00D87267" w:rsidP="00D87267">
      <w:pPr>
        <w:spacing w:line="360" w:lineRule="auto"/>
        <w:jc w:val="both"/>
        <w:rPr>
          <w:b/>
          <w:sz w:val="28"/>
          <w:szCs w:val="28"/>
        </w:rPr>
      </w:pPr>
    </w:p>
    <w:p w:rsidR="00D87267" w:rsidRDefault="00D87267" w:rsidP="00D87267">
      <w:pPr>
        <w:tabs>
          <w:tab w:val="left" w:pos="2880"/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- 11 -</w:t>
      </w:r>
    </w:p>
    <w:p w:rsidR="00D87267" w:rsidRDefault="00D87267" w:rsidP="00D87267">
      <w:pPr>
        <w:spacing w:line="360" w:lineRule="auto"/>
        <w:jc w:val="both"/>
        <w:rPr>
          <w:b/>
          <w:sz w:val="28"/>
          <w:szCs w:val="28"/>
        </w:rPr>
      </w:pPr>
    </w:p>
    <w:p w:rsidR="00D87267" w:rsidRDefault="00D87267" w:rsidP="00D87267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6. Hospodársky výsledok v eurách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385"/>
        <w:gridCol w:w="1474"/>
        <w:gridCol w:w="1474"/>
        <w:gridCol w:w="1485"/>
      </w:tblGrid>
      <w:tr w:rsidR="00D87267" w:rsidTr="004A50FF">
        <w:tc>
          <w:tcPr>
            <w:tcW w:w="3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D87267" w:rsidRDefault="00D87267" w:rsidP="004A50FF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31.12.201</w:t>
            </w:r>
            <w:r w:rsidR="004A50FF">
              <w:rPr>
                <w:b/>
              </w:rPr>
              <w:t>5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D87267" w:rsidRDefault="00D87267" w:rsidP="004A50FF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</w:t>
            </w:r>
            <w:r w:rsidR="004A50FF">
              <w:rPr>
                <w:b/>
              </w:rPr>
              <w:t>6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D87267" w:rsidRDefault="004A50FF" w:rsidP="00D87267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2017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D87267" w:rsidRDefault="00D87267" w:rsidP="00D87267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D87267" w:rsidRDefault="004A50FF" w:rsidP="00D87267">
            <w:pPr>
              <w:spacing w:after="85"/>
              <w:jc w:val="center"/>
            </w:pPr>
            <w:r>
              <w:rPr>
                <w:b/>
              </w:rPr>
              <w:t>rok 2018</w:t>
            </w:r>
          </w:p>
        </w:tc>
      </w:tr>
      <w:tr w:rsidR="00D87267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267" w:rsidRDefault="00D87267" w:rsidP="00D87267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  <w:jc w:val="both"/>
            </w:pPr>
            <w:r>
              <w:t>50 – Spotrebované nákupy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 w:rsidRPr="0029538C">
              <w:t>5 350,52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6 652,67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8 639,56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  <w:jc w:val="both"/>
            </w:pPr>
            <w:r>
              <w:t>51 – Služby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12 748,75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17 090,03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18 628,47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  <w:jc w:val="both"/>
            </w:pPr>
            <w:r>
              <w:t>52 – Osobné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22 395,73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21 318,59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21 880,66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8155D0">
            <w:pPr>
              <w:spacing w:after="0" w:line="100" w:lineRule="atLeast"/>
              <w:jc w:val="both"/>
            </w:pPr>
            <w:r>
              <w:t xml:space="preserve">53 – </w:t>
            </w:r>
            <w:r w:rsidR="008155D0">
              <w:t>Dane a poplatky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207,92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 xml:space="preserve">54 – Ostatné náklady na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794,56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4 987,37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493,38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 xml:space="preserve">55 – Odpisy, rezervy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1 091,00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9 821,93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886,00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>56 – Finančné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209,15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208,78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231,98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>57 – Mimoriadne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 xml:space="preserve">58 – Náklady na transfery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>59 – Dane z príjmov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 xml:space="preserve">60 – Tržby za vlastné výkony 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 xml:space="preserve">61 – Zmena stavu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>62 – Aktivácia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 xml:space="preserve">63 – Daňové a colné výnosy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45 796,06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49 684,30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</w:pPr>
            <w:r>
              <w:t>52 097,48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>64 – Ostatné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247,50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1 434,36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</w:pPr>
            <w:r>
              <w:t>2 440,83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 xml:space="preserve">65 – Zúčtovanie rezerv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>66 – Finančné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0,60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0,44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>67 – Mimoriadne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Default="004A50FF" w:rsidP="00D87267">
            <w:pPr>
              <w:spacing w:after="0" w:line="100" w:lineRule="atLeast"/>
            </w:pPr>
            <w:r>
              <w:t xml:space="preserve">69 – Výnosy z transferov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917,58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</w:pPr>
            <w:r>
              <w:t>883,55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</w:pPr>
            <w:r>
              <w:t>991,06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A50FF" w:rsidRDefault="004A50FF" w:rsidP="00D87267">
            <w:pPr>
              <w:spacing w:after="0" w:line="100" w:lineRule="atLeast"/>
            </w:pPr>
            <w:r>
              <w:t>Účtovná trieda 5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42 589,71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60 079,37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A50FF" w:rsidRPr="0029538C" w:rsidRDefault="008155D0" w:rsidP="00D87267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50 967,97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A50FF" w:rsidRDefault="004A50FF" w:rsidP="00D87267">
            <w:pPr>
              <w:spacing w:after="0" w:line="100" w:lineRule="atLeast"/>
            </w:pPr>
            <w:r>
              <w:t>Účtovná trieda 6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46 961,74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52 002,65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56 967,72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A50FF" w:rsidTr="004A50F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A50FF" w:rsidRDefault="004A50FF" w:rsidP="00D87267">
            <w:pPr>
              <w:spacing w:after="0" w:line="100" w:lineRule="atLeast"/>
            </w:pPr>
            <w:r>
              <w:t>Výsledok hospodárenia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4 372,03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A50FF" w:rsidRPr="0029538C" w:rsidRDefault="004A50FF" w:rsidP="00B43AD5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- 8 076,72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A50FF" w:rsidRPr="0029538C" w:rsidRDefault="00F7016A" w:rsidP="00D87267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5 999,75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99FF"/>
          </w:tcPr>
          <w:p w:rsidR="004A50FF" w:rsidRPr="0029538C" w:rsidRDefault="004A50FF" w:rsidP="00D87267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</w:tbl>
    <w:p w:rsidR="00D87267" w:rsidRDefault="00D87267" w:rsidP="00D87267">
      <w:pPr>
        <w:spacing w:line="360" w:lineRule="auto"/>
        <w:jc w:val="both"/>
      </w:pPr>
      <w:r>
        <w:t xml:space="preserve">Hospodársky výsledok /kladný, záporný/ v sume </w:t>
      </w:r>
      <w:r w:rsidR="00F7016A">
        <w:rPr>
          <w:b/>
        </w:rPr>
        <w:t>5 999,75</w:t>
      </w:r>
      <w:r>
        <w:rPr>
          <w:color w:val="0000FF"/>
        </w:rPr>
        <w:t xml:space="preserve"> </w:t>
      </w:r>
      <w:r>
        <w:rPr>
          <w:color w:val="000000"/>
        </w:rPr>
        <w:t>€</w:t>
      </w:r>
      <w:r>
        <w:t xml:space="preserve">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:rsidR="00D87267" w:rsidRDefault="00D87267" w:rsidP="00D87267">
      <w:pPr>
        <w:spacing w:line="360" w:lineRule="auto"/>
        <w:jc w:val="both"/>
      </w:pPr>
    </w:p>
    <w:p w:rsidR="00D87267" w:rsidRDefault="00D87267" w:rsidP="00D87267">
      <w:pPr>
        <w:spacing w:line="360" w:lineRule="auto"/>
        <w:jc w:val="both"/>
        <w:rPr>
          <w:sz w:val="24"/>
          <w:szCs w:val="24"/>
        </w:rPr>
      </w:pPr>
    </w:p>
    <w:p w:rsidR="00D87267" w:rsidRDefault="00D87267" w:rsidP="00D87267">
      <w:pPr>
        <w:spacing w:line="360" w:lineRule="auto"/>
        <w:jc w:val="center"/>
        <w:rPr>
          <w:b/>
          <w:sz w:val="28"/>
          <w:szCs w:val="28"/>
        </w:rPr>
      </w:pPr>
      <w:r>
        <w:rPr>
          <w:sz w:val="24"/>
          <w:szCs w:val="24"/>
        </w:rPr>
        <w:lastRenderedPageBreak/>
        <w:t>- 12 -</w:t>
      </w:r>
    </w:p>
    <w:p w:rsidR="00D87267" w:rsidRDefault="00D87267" w:rsidP="00D87267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 xml:space="preserve">7. Ostatné  dôležité informácie </w:t>
      </w:r>
    </w:p>
    <w:p w:rsidR="00D87267" w:rsidRDefault="00D87267" w:rsidP="00D87267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D87267" w:rsidRDefault="00D87267" w:rsidP="00D87267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395"/>
        <w:gridCol w:w="2638"/>
      </w:tblGrid>
      <w:tr w:rsidR="00D87267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87267" w:rsidRDefault="00D87267" w:rsidP="00D87267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F7016A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72,93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F7016A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18,00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F7016A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664,40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F7016A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215,08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F7016A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917,28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F7016A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0,00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Hmotná núdza </w:t>
            </w:r>
          </w:p>
        </w:tc>
      </w:tr>
      <w:tr w:rsidR="00F7016A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20,65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F7016A" w:rsidTr="00D8726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7016A" w:rsidRDefault="00F7016A" w:rsidP="00B43AD5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1 908,34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7016A" w:rsidRDefault="00F7016A" w:rsidP="00D87267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D87267" w:rsidRDefault="00D87267" w:rsidP="00D87267">
      <w:pPr>
        <w:rPr>
          <w:sz w:val="24"/>
        </w:rPr>
      </w:pPr>
    </w:p>
    <w:p w:rsidR="00D87267" w:rsidRDefault="00D87267" w:rsidP="00D87267">
      <w:pPr>
        <w:spacing w:line="360" w:lineRule="auto"/>
        <w:jc w:val="both"/>
      </w:pPr>
      <w:r>
        <w:rPr>
          <w:b/>
        </w:rPr>
        <w:t xml:space="preserve">7.2 Poskytnuté dotácie </w:t>
      </w:r>
    </w:p>
    <w:p w:rsidR="00D87267" w:rsidRDefault="00D87267" w:rsidP="00D87267">
      <w:pPr>
        <w:spacing w:line="360" w:lineRule="auto"/>
        <w:jc w:val="both"/>
        <w:rPr>
          <w:b/>
        </w:rPr>
      </w:pPr>
      <w:r>
        <w:t>V roku 201</w:t>
      </w:r>
      <w:r w:rsidR="00F7016A">
        <w:t>7</w:t>
      </w:r>
      <w:r>
        <w:t xml:space="preserve"> obec neposkytla zo svojho rozpočtu žiadne  dotácie </w:t>
      </w:r>
    </w:p>
    <w:p w:rsidR="00D87267" w:rsidRDefault="00D87267" w:rsidP="00D87267">
      <w:pPr>
        <w:tabs>
          <w:tab w:val="left" w:pos="2880"/>
          <w:tab w:val="right" w:pos="8820"/>
        </w:tabs>
        <w:jc w:val="both"/>
      </w:pPr>
      <w:r>
        <w:rPr>
          <w:b/>
        </w:rPr>
        <w:t>7.3 Významné investičné akcie v roku 201</w:t>
      </w:r>
      <w:r w:rsidR="00F7016A">
        <w:rPr>
          <w:b/>
        </w:rPr>
        <w:t>7</w:t>
      </w:r>
    </w:p>
    <w:p w:rsidR="00D87267" w:rsidRDefault="00D87267" w:rsidP="00D87267">
      <w:pPr>
        <w:tabs>
          <w:tab w:val="left" w:pos="2880"/>
          <w:tab w:val="right" w:pos="8820"/>
        </w:tabs>
        <w:jc w:val="both"/>
        <w:rPr>
          <w:b/>
        </w:rPr>
      </w:pPr>
      <w:r>
        <w:t>Obec v roku 201</w:t>
      </w:r>
      <w:r w:rsidR="00F7016A">
        <w:t>7</w:t>
      </w:r>
      <w:r>
        <w:t xml:space="preserve"> dokončila rekonštrukciu </w:t>
      </w:r>
      <w:r w:rsidR="0014778E">
        <w:t>strechy na obecnom úrade</w:t>
      </w:r>
      <w:r>
        <w:t xml:space="preserve"> z vlastných finančných prostriedkov, tiež vybudovala</w:t>
      </w:r>
      <w:r w:rsidR="0014778E">
        <w:t xml:space="preserve"> vodu </w:t>
      </w:r>
      <w:r>
        <w:t xml:space="preserve"> </w:t>
      </w:r>
      <w:r w:rsidR="0014778E">
        <w:t>k cintorínu a</w:t>
      </w:r>
      <w:r w:rsidR="006C4104">
        <w:t> prístrešok pre kontajnery na zber TKO pri cintoríne</w:t>
      </w:r>
      <w:r>
        <w:t xml:space="preserve">. </w:t>
      </w:r>
    </w:p>
    <w:p w:rsidR="00D87267" w:rsidRDefault="00D87267" w:rsidP="00D87267">
      <w:pPr>
        <w:jc w:val="both"/>
      </w:pPr>
      <w:r>
        <w:rPr>
          <w:b/>
        </w:rPr>
        <w:t xml:space="preserve">7.4 Predpokladaný budúci vývoj činnosti </w:t>
      </w:r>
    </w:p>
    <w:p w:rsidR="00D87267" w:rsidRDefault="00D87267" w:rsidP="00D87267">
      <w:pPr>
        <w:spacing w:after="0"/>
        <w:jc w:val="both"/>
      </w:pPr>
      <w:r>
        <w:t xml:space="preserve">Obec plánuje v budúcnosti </w:t>
      </w:r>
      <w:r w:rsidR="006C4104">
        <w:t>rekonštrukciu</w:t>
      </w:r>
      <w:r>
        <w:t xml:space="preserve"> na budove  obecného úradu</w:t>
      </w:r>
      <w:r w:rsidR="006C4104">
        <w:t>.</w:t>
      </w:r>
    </w:p>
    <w:p w:rsidR="00D87267" w:rsidRDefault="00D87267" w:rsidP="00D87267">
      <w:pPr>
        <w:spacing w:after="0"/>
        <w:jc w:val="both"/>
        <w:rPr>
          <w:b/>
        </w:rPr>
      </w:pPr>
    </w:p>
    <w:p w:rsidR="00D87267" w:rsidRDefault="00D87267" w:rsidP="00D87267">
      <w:pPr>
        <w:spacing w:line="360" w:lineRule="auto"/>
        <w:jc w:val="both"/>
      </w:pPr>
      <w:r>
        <w:rPr>
          <w:b/>
        </w:rPr>
        <w:t xml:space="preserve">7.5 Udalosti osobitného významu po skončení účtovného obdobia </w:t>
      </w:r>
    </w:p>
    <w:p w:rsidR="00D87267" w:rsidRDefault="00D87267" w:rsidP="00D87267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:rsidR="00D87267" w:rsidRDefault="00D87267" w:rsidP="00D87267">
      <w:pPr>
        <w:spacing w:line="360" w:lineRule="auto"/>
        <w:jc w:val="both"/>
      </w:pPr>
    </w:p>
    <w:p w:rsidR="00D87267" w:rsidRDefault="00D87267" w:rsidP="00D87267">
      <w:pPr>
        <w:spacing w:line="360" w:lineRule="auto"/>
        <w:jc w:val="both"/>
      </w:pPr>
    </w:p>
    <w:p w:rsidR="00D87267" w:rsidRDefault="00D87267" w:rsidP="00D87267">
      <w:pPr>
        <w:spacing w:line="360" w:lineRule="auto"/>
        <w:jc w:val="both"/>
      </w:pPr>
    </w:p>
    <w:p w:rsidR="00D87267" w:rsidRDefault="00D87267" w:rsidP="00D87267">
      <w:pPr>
        <w:spacing w:line="360" w:lineRule="auto"/>
        <w:jc w:val="both"/>
      </w:pPr>
    </w:p>
    <w:p w:rsidR="00D87267" w:rsidRDefault="00D87267" w:rsidP="00D87267">
      <w:pPr>
        <w:spacing w:after="0" w:line="100" w:lineRule="atLeast"/>
        <w:jc w:val="both"/>
      </w:pPr>
      <w:r>
        <w:t xml:space="preserve">Vypracoval:    Koniarová                                                          Predkladá: Marcela </w:t>
      </w:r>
      <w:proofErr w:type="spellStart"/>
      <w:r>
        <w:t>Sekrénešová</w:t>
      </w:r>
      <w:proofErr w:type="spellEnd"/>
      <w:r>
        <w:t>,</w:t>
      </w:r>
    </w:p>
    <w:p w:rsidR="00D87267" w:rsidRDefault="00D87267" w:rsidP="00D87267">
      <w:pPr>
        <w:spacing w:after="0" w:line="100" w:lineRule="atLeast"/>
        <w:jc w:val="both"/>
      </w:pPr>
      <w:r>
        <w:t xml:space="preserve">                                                                                                                          starostka obce</w:t>
      </w:r>
    </w:p>
    <w:p w:rsidR="00A01394" w:rsidRDefault="00D87267" w:rsidP="00D87267">
      <w:pPr>
        <w:spacing w:line="360" w:lineRule="auto"/>
        <w:jc w:val="both"/>
      </w:pPr>
      <w:r>
        <w:t xml:space="preserve">V Slizkom   dňa </w:t>
      </w:r>
      <w:r w:rsidR="006C4104">
        <w:t>1</w:t>
      </w:r>
      <w:r>
        <w:t>7.0</w:t>
      </w:r>
      <w:r w:rsidR="006C4104">
        <w:t>8</w:t>
      </w:r>
      <w:r>
        <w:t>.201</w:t>
      </w:r>
      <w:r w:rsidR="006C4104">
        <w:t>8</w:t>
      </w:r>
      <w:bookmarkStart w:id="0" w:name="_GoBack"/>
      <w:bookmarkEnd w:id="0"/>
    </w:p>
    <w:sectPr w:rsidR="00A01394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267"/>
    <w:rsid w:val="0014778E"/>
    <w:rsid w:val="001C3483"/>
    <w:rsid w:val="002F06D4"/>
    <w:rsid w:val="004A50FF"/>
    <w:rsid w:val="005B7F89"/>
    <w:rsid w:val="006C4104"/>
    <w:rsid w:val="008155D0"/>
    <w:rsid w:val="00A01394"/>
    <w:rsid w:val="00D87267"/>
    <w:rsid w:val="00ED0082"/>
    <w:rsid w:val="00F7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87267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D87267"/>
    <w:rPr>
      <w:i/>
      <w:iCs/>
    </w:rPr>
  </w:style>
  <w:style w:type="paragraph" w:customStyle="1" w:styleId="Bezriadkovania1">
    <w:name w:val="Bez riadkovania1"/>
    <w:rsid w:val="00D87267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D87267"/>
    <w:pPr>
      <w:ind w:left="720"/>
    </w:pPr>
  </w:style>
  <w:style w:type="paragraph" w:customStyle="1" w:styleId="Obsahtabuky">
    <w:name w:val="Obsah tabuľky"/>
    <w:basedOn w:val="Normlny"/>
    <w:rsid w:val="00D87267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8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7267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D87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D872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87267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D87267"/>
    <w:rPr>
      <w:i/>
      <w:iCs/>
    </w:rPr>
  </w:style>
  <w:style w:type="paragraph" w:customStyle="1" w:styleId="Bezriadkovania1">
    <w:name w:val="Bez riadkovania1"/>
    <w:rsid w:val="00D87267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D87267"/>
    <w:pPr>
      <w:ind w:left="720"/>
    </w:pPr>
  </w:style>
  <w:style w:type="paragraph" w:customStyle="1" w:styleId="Obsahtabuky">
    <w:name w:val="Obsah tabuľky"/>
    <w:basedOn w:val="Normlny"/>
    <w:rsid w:val="00D87267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8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7267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D87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D87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2018-09-07T06:13:00Z</dcterms:created>
  <dcterms:modified xsi:type="dcterms:W3CDTF">2018-09-10T06:41:00Z</dcterms:modified>
</cp:coreProperties>
</file>