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678" w:rsidRDefault="00310678" w:rsidP="0031067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310678" w:rsidRDefault="00310678" w:rsidP="00310678">
      <w:pPr>
        <w:jc w:val="center"/>
        <w:rPr>
          <w:b/>
          <w:sz w:val="52"/>
          <w:szCs w:val="52"/>
        </w:rPr>
      </w:pPr>
    </w:p>
    <w:p w:rsidR="00310678" w:rsidRDefault="00310678" w:rsidP="0031067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310678" w:rsidRDefault="00310678" w:rsidP="00310678">
      <w:pPr>
        <w:jc w:val="center"/>
        <w:rPr>
          <w:b/>
          <w:sz w:val="52"/>
          <w:szCs w:val="52"/>
        </w:rPr>
      </w:pPr>
    </w:p>
    <w:p w:rsidR="00310678" w:rsidRDefault="00310678" w:rsidP="00310678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2017</w:t>
      </w:r>
    </w:p>
    <w:p w:rsidR="00310678" w:rsidRDefault="00310678" w:rsidP="00310678">
      <w:pPr>
        <w:jc w:val="center"/>
        <w:rPr>
          <w:b/>
          <w:sz w:val="44"/>
          <w:szCs w:val="44"/>
        </w:rPr>
      </w:pPr>
    </w:p>
    <w:p w:rsidR="00310678" w:rsidRDefault="00310678" w:rsidP="00310678">
      <w:pPr>
        <w:jc w:val="center"/>
        <w:rPr>
          <w:b/>
          <w:sz w:val="44"/>
          <w:szCs w:val="44"/>
        </w:rPr>
      </w:pPr>
    </w:p>
    <w:p w:rsidR="00310678" w:rsidRDefault="00310678" w:rsidP="00310678">
      <w:pPr>
        <w:jc w:val="center"/>
        <w:rPr>
          <w:b/>
          <w:sz w:val="44"/>
          <w:szCs w:val="44"/>
        </w:rPr>
      </w:pPr>
    </w:p>
    <w:p w:rsidR="00310678" w:rsidRDefault="00310678" w:rsidP="00310678">
      <w:pPr>
        <w:jc w:val="center"/>
        <w:rPr>
          <w:b/>
          <w:sz w:val="44"/>
          <w:szCs w:val="44"/>
        </w:rPr>
      </w:pPr>
    </w:p>
    <w:p w:rsidR="00310678" w:rsidRDefault="00310678" w:rsidP="00310678">
      <w:pPr>
        <w:jc w:val="center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</w:t>
      </w:r>
    </w:p>
    <w:p w:rsidR="00310678" w:rsidRDefault="00310678" w:rsidP="0031067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szCs w:val="44"/>
        </w:rPr>
      </w:pPr>
    </w:p>
    <w:p w:rsidR="00310678" w:rsidRDefault="00310678" w:rsidP="00310678">
      <w:pPr>
        <w:tabs>
          <w:tab w:val="right" w:pos="8820"/>
        </w:tabs>
        <w:jc w:val="both"/>
        <w:rPr>
          <w:b/>
        </w:rPr>
      </w:pPr>
      <w:r>
        <w:rPr>
          <w:sz w:val="44"/>
          <w:szCs w:val="44"/>
        </w:rPr>
        <w:tab/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  <w:rPr>
          <w:b/>
        </w:rPr>
      </w:pP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2. Rozpočet obce na rok 2017 a jeho plnenie</w:t>
      </w:r>
      <w:r>
        <w:tab/>
        <w:t>6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2.1   Plnenie príjmov za rok 2017</w:t>
      </w:r>
      <w:r>
        <w:tab/>
        <w:t>7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2017</w:t>
      </w:r>
      <w:r>
        <w:tab/>
        <w:t>8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2.3   Plán rozpočtu na roky 2018 - 2020</w:t>
      </w:r>
      <w:r>
        <w:tab/>
        <w:t>8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2017</w:t>
      </w:r>
      <w:r>
        <w:tab/>
        <w:t>9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310678" w:rsidRDefault="00310678" w:rsidP="00310678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2017</w:t>
      </w:r>
      <w:r>
        <w:tab/>
        <w:t>12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310678" w:rsidRDefault="00310678" w:rsidP="00310678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310678" w:rsidRDefault="00310678" w:rsidP="00310678">
      <w:pPr>
        <w:jc w:val="center"/>
      </w:pPr>
      <w:r>
        <w:lastRenderedPageBreak/>
        <w:t>- 3 –</w:t>
      </w:r>
    </w:p>
    <w:p w:rsidR="00310678" w:rsidRDefault="00310678" w:rsidP="00310678">
      <w:pPr>
        <w:jc w:val="center"/>
      </w:pPr>
    </w:p>
    <w:p w:rsidR="00310678" w:rsidRDefault="00310678" w:rsidP="00310678">
      <w:pPr>
        <w:jc w:val="center"/>
      </w:pPr>
    </w:p>
    <w:p w:rsidR="00310678" w:rsidRDefault="00310678" w:rsidP="00310678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310678" w:rsidRDefault="00310678" w:rsidP="00310678">
      <w:pPr>
        <w:jc w:val="both"/>
      </w:pPr>
      <w:r>
        <w:t xml:space="preserve">     </w:t>
      </w:r>
    </w:p>
    <w:p w:rsidR="00310678" w:rsidRDefault="00310678" w:rsidP="00310678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10678" w:rsidRDefault="00310678" w:rsidP="00310678">
      <w:pPr>
        <w:jc w:val="both"/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Susedné mestá a obce : Španie Pole, Budikovany, Teplý Vrch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Celková rozloha obce : Rozprestiera sa v chotári o rozlohe 1043 ha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</w:pPr>
      <w:r>
        <w:t xml:space="preserve">Hustota  a počet obyvateľov : </w:t>
      </w:r>
      <w:r>
        <w:rPr>
          <w:color w:val="000000"/>
        </w:rPr>
        <w:t>236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 xml:space="preserve">Národnostná štruktúra           : </w:t>
      </w:r>
      <w:r>
        <w:rPr>
          <w:color w:val="000000"/>
        </w:rPr>
        <w:t>slovenská :  41</w:t>
      </w:r>
    </w:p>
    <w:p w:rsidR="00310678" w:rsidRDefault="00310678" w:rsidP="00310678">
      <w:pPr>
        <w:jc w:val="both"/>
      </w:pPr>
      <w:r>
        <w:t xml:space="preserve">                                                 </w:t>
      </w:r>
      <w:r>
        <w:rPr>
          <w:color w:val="000000"/>
        </w:rPr>
        <w:t>Rómska   : 195</w:t>
      </w:r>
    </w:p>
    <w:p w:rsidR="00310678" w:rsidRDefault="00310678" w:rsidP="00310678">
      <w:pPr>
        <w:jc w:val="both"/>
      </w:pPr>
      <w:r>
        <w:t xml:space="preserve">                                                 </w:t>
      </w:r>
    </w:p>
    <w:p w:rsidR="00310678" w:rsidRDefault="00310678" w:rsidP="00310678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 xml:space="preserve">Vývoj počtu obyvateľov        : </w:t>
      </w:r>
      <w:r>
        <w:rPr>
          <w:color w:val="000000"/>
        </w:rPr>
        <w:t>ustálený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</w:pPr>
      <w:r>
        <w:t>Nezamestnanosť v obci     :  75,00 %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 xml:space="preserve">Nezamestnanosť v okrese :  </w:t>
      </w:r>
      <w:r w:rsidR="00680E47">
        <w:t>18,48</w:t>
      </w:r>
      <w:r>
        <w:t xml:space="preserve"> %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Vývoj nezamestnanosti    :  vzrastajúci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jc w:val="center"/>
      </w:pPr>
      <w:r>
        <w:lastRenderedPageBreak/>
        <w:t>- 4 –</w:t>
      </w:r>
    </w:p>
    <w:p w:rsidR="00310678" w:rsidRDefault="00310678" w:rsidP="00310678">
      <w:pPr>
        <w:jc w:val="center"/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</w:pPr>
      <w:r>
        <w:t>Erb obce :</w:t>
      </w:r>
    </w:p>
    <w:p w:rsidR="00310678" w:rsidRDefault="00310678" w:rsidP="00310678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4424FC33" wp14:editId="59EC0592">
            <wp:extent cx="733425" cy="8763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Vlajka obce :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rPr>
          <w:noProof/>
          <w:lang w:eastAsia="sk-SK"/>
        </w:rPr>
        <w:drawing>
          <wp:inline distT="0" distB="0" distL="0" distR="0" wp14:anchorId="4E9E9219" wp14:editId="34579DAD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Pečať obce :</w:t>
      </w:r>
      <w:r>
        <w:rPr>
          <w:b/>
        </w:rPr>
        <w:t xml:space="preserve"> 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rPr>
          <w:noProof/>
          <w:lang w:eastAsia="sk-SK"/>
        </w:rPr>
        <w:drawing>
          <wp:inline distT="0" distB="0" distL="0" distR="0" wp14:anchorId="2048D276" wp14:editId="24BEBFD4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678" w:rsidRDefault="00310678" w:rsidP="00310678"/>
    <w:p w:rsidR="00310678" w:rsidRDefault="00310678" w:rsidP="00310678"/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310678" w:rsidRDefault="00310678" w:rsidP="00310678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310678" w:rsidRDefault="00310678" w:rsidP="00310678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310678" w:rsidRDefault="00310678" w:rsidP="00310678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310678" w:rsidRDefault="00310678" w:rsidP="00310678">
      <w:pPr>
        <w:rPr>
          <w:b/>
        </w:rPr>
      </w:pPr>
      <w:r>
        <w:t xml:space="preserve">       pozdĺž fasády je vysunutý podstienok podopretý stĺporadím.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center"/>
        <w:rPr>
          <w:b/>
        </w:rPr>
      </w:pPr>
      <w:r>
        <w:t>-  5 -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310678" w:rsidRDefault="00310678" w:rsidP="00310678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310678" w:rsidRDefault="00310678" w:rsidP="00310678">
      <w:pPr>
        <w:ind w:left="435"/>
        <w:jc w:val="both"/>
      </w:pPr>
      <w:r>
        <w:t>Obec nemá významné osobnosti</w:t>
      </w:r>
    </w:p>
    <w:p w:rsidR="00310678" w:rsidRDefault="00310678" w:rsidP="00310678">
      <w:pPr>
        <w:jc w:val="both"/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310678" w:rsidRDefault="00310678" w:rsidP="00310678">
      <w:pPr>
        <w:ind w:left="435"/>
        <w:jc w:val="both"/>
      </w:pPr>
      <w:r>
        <w:t>V súčasnosti výchovu a vzdelávanie detí v obci poskytuje: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Materská škola v Teplom Vrchu</w:t>
      </w:r>
    </w:p>
    <w:p w:rsidR="00310678" w:rsidRDefault="00310678" w:rsidP="00310678">
      <w:pPr>
        <w:ind w:left="435"/>
        <w:jc w:val="both"/>
      </w:pPr>
    </w:p>
    <w:p w:rsidR="00310678" w:rsidRDefault="00310678" w:rsidP="00310678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310678" w:rsidRDefault="00310678" w:rsidP="00310678">
      <w:pPr>
        <w:jc w:val="both"/>
      </w:pPr>
      <w:r>
        <w:t xml:space="preserve"> </w:t>
      </w:r>
    </w:p>
    <w:p w:rsidR="00310678" w:rsidRDefault="00310678" w:rsidP="00310678">
      <w:pPr>
        <w:jc w:val="both"/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310678" w:rsidRDefault="00310678" w:rsidP="00310678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310678" w:rsidRDefault="00310678" w:rsidP="00310678">
      <w:pPr>
        <w:ind w:left="435"/>
        <w:jc w:val="both"/>
      </w:pPr>
      <w:r>
        <w:t xml:space="preserve">Za odborným vyšetrením musia občania dochádzať do Rimavskej Soboty. 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310678" w:rsidRDefault="00310678" w:rsidP="00310678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310678" w:rsidRDefault="00310678" w:rsidP="00310678">
      <w:pPr>
        <w:ind w:left="435"/>
        <w:jc w:val="both"/>
        <w:rPr>
          <w:b/>
        </w:rPr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310678" w:rsidRDefault="00310678" w:rsidP="00310678">
      <w:pPr>
        <w:ind w:left="435"/>
        <w:jc w:val="both"/>
      </w:pPr>
    </w:p>
    <w:p w:rsidR="00310678" w:rsidRDefault="00310678" w:rsidP="00310678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310678" w:rsidRDefault="00310678" w:rsidP="00310678">
      <w:pPr>
        <w:pStyle w:val="Odsekzoznamu1"/>
        <w:ind w:left="435"/>
        <w:jc w:val="both"/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310678" w:rsidRDefault="00310678" w:rsidP="00310678">
      <w:pPr>
        <w:ind w:left="435"/>
        <w:jc w:val="both"/>
        <w:rPr>
          <w:b/>
        </w:rPr>
      </w:pPr>
    </w:p>
    <w:p w:rsidR="00310678" w:rsidRDefault="00310678" w:rsidP="00310678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310678" w:rsidRDefault="00310678" w:rsidP="00310678">
      <w:pPr>
        <w:jc w:val="both"/>
      </w:pPr>
    </w:p>
    <w:p w:rsidR="00310678" w:rsidRDefault="00310678" w:rsidP="00310678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310678" w:rsidRDefault="00310678" w:rsidP="00310678">
      <w:pPr>
        <w:ind w:left="435"/>
        <w:jc w:val="both"/>
      </w:pPr>
      <w:r>
        <w:t>Najvýznamnejší poskytovatelia služieb v obci :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Margita Macková – potraviny</w:t>
      </w:r>
    </w:p>
    <w:p w:rsidR="00310678" w:rsidRDefault="00310678" w:rsidP="00310678">
      <w:pPr>
        <w:ind w:left="795"/>
        <w:jc w:val="both"/>
      </w:pPr>
    </w:p>
    <w:p w:rsidR="00310678" w:rsidRDefault="00310678" w:rsidP="00310678">
      <w:pPr>
        <w:ind w:left="435"/>
        <w:jc w:val="both"/>
      </w:pPr>
      <w:r>
        <w:t>Najvýznamnejší priemysel v obci : v obci nie je žiadny priemysel</w:t>
      </w:r>
    </w:p>
    <w:p w:rsidR="00310678" w:rsidRDefault="00310678" w:rsidP="00310678">
      <w:pPr>
        <w:ind w:left="435"/>
        <w:jc w:val="both"/>
      </w:pPr>
    </w:p>
    <w:p w:rsidR="00310678" w:rsidRDefault="00310678" w:rsidP="00310678">
      <w:pPr>
        <w:ind w:left="435"/>
        <w:jc w:val="both"/>
      </w:pPr>
      <w:r>
        <w:t>Najvýznamnejšia poľnohospodárska výroba v obci :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AGROKARAS s.r.o.</w:t>
      </w:r>
    </w:p>
    <w:p w:rsidR="00310678" w:rsidRDefault="00310678" w:rsidP="00310678">
      <w:pPr>
        <w:numPr>
          <w:ilvl w:val="0"/>
          <w:numId w:val="2"/>
        </w:numPr>
        <w:jc w:val="both"/>
      </w:pPr>
      <w:r>
        <w:t>AGROTRADE s.r.o. Padarovce</w:t>
      </w:r>
    </w:p>
    <w:p w:rsidR="00310678" w:rsidRDefault="00310678" w:rsidP="00310678">
      <w:pPr>
        <w:ind w:left="795"/>
        <w:jc w:val="both"/>
      </w:pPr>
    </w:p>
    <w:p w:rsidR="00310678" w:rsidRDefault="00310678" w:rsidP="00310678">
      <w:pPr>
        <w:ind w:left="795"/>
        <w:jc w:val="both"/>
      </w:pPr>
    </w:p>
    <w:p w:rsidR="00310678" w:rsidRDefault="00310678" w:rsidP="00310678">
      <w:pPr>
        <w:ind w:left="795"/>
        <w:jc w:val="center"/>
      </w:pPr>
      <w:r>
        <w:t>- 6 -</w:t>
      </w:r>
    </w:p>
    <w:p w:rsidR="00310678" w:rsidRDefault="00310678" w:rsidP="00310678">
      <w:pPr>
        <w:ind w:left="795"/>
        <w:jc w:val="both"/>
      </w:pPr>
    </w:p>
    <w:p w:rsidR="00310678" w:rsidRDefault="00310678" w:rsidP="0031067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310678" w:rsidRDefault="00310678" w:rsidP="00310678">
      <w:pPr>
        <w:jc w:val="both"/>
      </w:pPr>
      <w:r>
        <w:t xml:space="preserve">Zástupca starostu obce : </w:t>
      </w:r>
      <w:r>
        <w:rPr>
          <w:color w:val="000000"/>
        </w:rPr>
        <w:t>Slavomír Balog</w:t>
      </w:r>
    </w:p>
    <w:p w:rsidR="00310678" w:rsidRDefault="00310678" w:rsidP="00310678">
      <w:pPr>
        <w:jc w:val="both"/>
      </w:pPr>
      <w:r>
        <w:t xml:space="preserve">Hlavný kontrolór obce: JUDr. Katarína </w:t>
      </w:r>
      <w:proofErr w:type="spellStart"/>
      <w:r>
        <w:t>Pauková</w:t>
      </w:r>
      <w:proofErr w:type="spellEnd"/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Dezider </w:t>
      </w:r>
      <w:proofErr w:type="spellStart"/>
      <w:r>
        <w:t>Berky</w:t>
      </w:r>
      <w:proofErr w:type="spellEnd"/>
      <w:r>
        <w:t xml:space="preserve"> a Slavomír Balog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Komisie: verejného poriadku, kultúrna, životného prostredia, finančná,</w:t>
      </w:r>
      <w:r w:rsidR="00A374B1">
        <w:t xml:space="preserve"> </w:t>
      </w:r>
      <w:r>
        <w:t>komisia pre prácu s mládežou.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  <w:r>
        <w:t>Obecný úrad: Obec nemá založenú rozpočtovú ani príspevkovú organizáciu</w:t>
      </w: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</w:pPr>
    </w:p>
    <w:p w:rsidR="00310678" w:rsidRDefault="00310678" w:rsidP="00310678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2017 a jeho plnenie</w:t>
      </w:r>
    </w:p>
    <w:p w:rsidR="00310678" w:rsidRDefault="00310678" w:rsidP="00310678">
      <w:pPr>
        <w:jc w:val="both"/>
        <w:rPr>
          <w:sz w:val="28"/>
          <w:szCs w:val="28"/>
        </w:rPr>
      </w:pPr>
    </w:p>
    <w:p w:rsidR="00310678" w:rsidRDefault="00310678" w:rsidP="00310678">
      <w:pPr>
        <w:ind w:left="360"/>
      </w:pPr>
      <w:r>
        <w:t>Základným nástrojom finančného hospodárenia obce Hostišovce bol rozpočet obce na rok 201</w:t>
      </w:r>
      <w:r w:rsidR="00680E47">
        <w:t>7</w:t>
      </w:r>
      <w:r>
        <w:t>. Obec v roku 201</w:t>
      </w:r>
      <w:r w:rsidR="00680E47">
        <w:t>7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 xml:space="preserve">. o rozpočtových pravidlách územnej samosprávy a doplnení niektorých zákonov v znení neskorších predpisov. Rozpočet obce bol zostavený ako </w:t>
      </w:r>
      <w:r w:rsidR="00A374B1">
        <w:t>vyrovnaný</w:t>
      </w:r>
      <w:bookmarkStart w:id="0" w:name="_GoBack"/>
      <w:bookmarkEnd w:id="0"/>
      <w:r>
        <w:t xml:space="preserve">. Hospodárenie obce sa riadilo podľa </w:t>
      </w:r>
      <w:r w:rsidR="00680E47">
        <w:t>schváleného rozpočtu na rok 2017</w:t>
      </w:r>
      <w:r>
        <w:t>.</w:t>
      </w:r>
    </w:p>
    <w:p w:rsidR="00310678" w:rsidRDefault="00310678" w:rsidP="00310678">
      <w:pPr>
        <w:ind w:left="360"/>
      </w:pPr>
    </w:p>
    <w:p w:rsidR="00310678" w:rsidRDefault="00310678" w:rsidP="00310678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Rozpočet bol schválený na zasadnut</w:t>
      </w:r>
      <w:r w:rsidR="00680E47">
        <w:rPr>
          <w:rFonts w:ascii="Calibri" w:eastAsia="Calibri" w:hAnsi="Calibri" w:cs="Calibri"/>
        </w:rPr>
        <w:t>í obecného zastupiteľstva dňa 28</w:t>
      </w:r>
      <w:r>
        <w:rPr>
          <w:rFonts w:ascii="Calibri" w:eastAsia="Calibri" w:hAnsi="Calibri" w:cs="Calibri"/>
        </w:rPr>
        <w:t>.12.201</w:t>
      </w:r>
      <w:r w:rsidR="00680E47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,</w:t>
      </w:r>
    </w:p>
    <w:p w:rsidR="00310678" w:rsidRDefault="00310678" w:rsidP="00310678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uznesením č. 06/201</w:t>
      </w:r>
      <w:r w:rsidR="00680E47">
        <w:rPr>
          <w:rFonts w:ascii="Calibri" w:eastAsia="Calibri" w:hAnsi="Calibri" w:cs="Calibri"/>
        </w:rPr>
        <w:t>6</w:t>
      </w:r>
    </w:p>
    <w:p w:rsidR="00310678" w:rsidRDefault="00310678" w:rsidP="00310678">
      <w:pPr>
        <w:ind w:left="360"/>
      </w:pPr>
    </w:p>
    <w:p w:rsidR="00310678" w:rsidRDefault="00680E47" w:rsidP="00310678">
      <w:pPr>
        <w:ind w:left="360"/>
      </w:pPr>
      <w:r>
        <w:t>Rozpočet v roku 2017</w:t>
      </w:r>
      <w:r w:rsidR="00310678">
        <w:t xml:space="preserve"> bol upravovaný</w:t>
      </w:r>
      <w:r>
        <w:t xml:space="preserve"> a schválený Obecným zastupiteľstvom v Hostišovciach 29.11.2017 uznesením číslo 6/2017.</w:t>
      </w:r>
    </w:p>
    <w:p w:rsidR="00310678" w:rsidRDefault="00310678" w:rsidP="00310678">
      <w:pPr>
        <w:pStyle w:val="Odsekzoznamu1"/>
        <w:spacing w:line="276" w:lineRule="auto"/>
        <w:ind w:left="0"/>
      </w:pPr>
    </w:p>
    <w:p w:rsidR="00310678" w:rsidRDefault="00310678" w:rsidP="00310678">
      <w:pPr>
        <w:jc w:val="center"/>
      </w:pPr>
      <w:r>
        <w:rPr>
          <w:b/>
          <w:sz w:val="28"/>
          <w:szCs w:val="28"/>
        </w:rPr>
        <w:t>Rozpočet obce na rok 201</w:t>
      </w:r>
      <w:r w:rsidR="00680E47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eurách</w:t>
      </w:r>
    </w:p>
    <w:p w:rsidR="00310678" w:rsidRDefault="00310678" w:rsidP="00310678">
      <w:pPr>
        <w:jc w:val="both"/>
      </w:pPr>
    </w:p>
    <w:p w:rsidR="00310678" w:rsidRDefault="00310678" w:rsidP="00310678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10678" w:rsidRDefault="00310678" w:rsidP="00680E4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680E47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62 605,00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79 595,00</w:t>
            </w: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B954D8" w:rsidP="00B954D8">
            <w:pPr>
              <w:jc w:val="right"/>
              <w:rPr>
                <w:sz w:val="22"/>
              </w:rPr>
            </w:pPr>
            <w:r>
              <w:rPr>
                <w:sz w:val="22"/>
              </w:rPr>
              <w:t>62 105,00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B954D8" w:rsidP="00B954D8">
            <w:pPr>
              <w:jc w:val="right"/>
              <w:rPr>
                <w:sz w:val="22"/>
              </w:rPr>
            </w:pPr>
            <w:r>
              <w:rPr>
                <w:sz w:val="22"/>
              </w:rPr>
              <w:t>79 095,00</w:t>
            </w: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  <w:rPr>
                <w:sz w:val="22"/>
              </w:rPr>
            </w:pP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snapToGrid w:val="0"/>
              <w:jc w:val="right"/>
            </w:pPr>
            <w:r>
              <w:t>5</w:t>
            </w:r>
            <w:r w:rsidR="00310678">
              <w:t>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snapToGrid w:val="0"/>
              <w:jc w:val="right"/>
            </w:pPr>
            <w:r>
              <w:t>5</w:t>
            </w:r>
            <w:r w:rsidR="00310678">
              <w:t>00,00</w:t>
            </w: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62 605,00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79 595,00</w:t>
            </w:r>
          </w:p>
        </w:tc>
      </w:tr>
      <w:tr w:rsidR="00310678" w:rsidTr="00680E47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62 605,00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B954D8" w:rsidP="00680E47">
            <w:pPr>
              <w:jc w:val="right"/>
              <w:rPr>
                <w:sz w:val="22"/>
              </w:rPr>
            </w:pPr>
            <w:r>
              <w:rPr>
                <w:sz w:val="22"/>
              </w:rPr>
              <w:t>79 595,00</w:t>
            </w: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</w:pP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jc w:val="right"/>
            </w:pPr>
          </w:p>
        </w:tc>
      </w:tr>
      <w:tr w:rsidR="00310678" w:rsidTr="00680E4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Pr="008A5180" w:rsidRDefault="00310678" w:rsidP="00680E47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Pr="008A5180" w:rsidRDefault="00310678" w:rsidP="00680E47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</w:tr>
    </w:tbl>
    <w:p w:rsidR="00310678" w:rsidRDefault="00310678" w:rsidP="00310678">
      <w:pPr>
        <w:jc w:val="center"/>
      </w:pPr>
    </w:p>
    <w:p w:rsidR="00310678" w:rsidRDefault="00310678" w:rsidP="00DF3591"/>
    <w:p w:rsidR="00310678" w:rsidRDefault="00310678" w:rsidP="00310678">
      <w:pPr>
        <w:jc w:val="center"/>
      </w:pPr>
    </w:p>
    <w:p w:rsidR="00310678" w:rsidRDefault="00310678" w:rsidP="00310678">
      <w:pPr>
        <w:jc w:val="center"/>
        <w:rPr>
          <w:b/>
          <w:sz w:val="28"/>
          <w:szCs w:val="28"/>
        </w:rPr>
      </w:pPr>
      <w:r>
        <w:t>-7 -</w:t>
      </w:r>
    </w:p>
    <w:p w:rsidR="00310678" w:rsidRDefault="00310678" w:rsidP="00310678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201</w:t>
      </w:r>
      <w:r w:rsidR="00B954D8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eurách </w:t>
      </w:r>
    </w:p>
    <w:p w:rsidR="00310678" w:rsidRDefault="00310678" w:rsidP="00310678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310678" w:rsidRPr="00B954D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Pr="00B954D8" w:rsidRDefault="00310678" w:rsidP="00B954D8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201</w:t>
            </w:r>
            <w:r w:rsidR="00B954D8" w:rsidRPr="00B954D8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Pr="00B954D8" w:rsidRDefault="00310678" w:rsidP="00B954D8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31.12.201</w:t>
            </w:r>
            <w:r w:rsidR="00B954D8" w:rsidRPr="00B954D8">
              <w:rPr>
                <w:b/>
              </w:rPr>
              <w:t>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Pr="00B954D8" w:rsidRDefault="00310678" w:rsidP="00680E47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7F5E01" w:rsidP="00680E47">
            <w:pPr>
              <w:jc w:val="center"/>
            </w:pPr>
            <w:r>
              <w:t>79 595,00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7F5E01" w:rsidP="007F5E01">
            <w:pPr>
              <w:jc w:val="center"/>
            </w:pPr>
            <w:r>
              <w:t>78 267,31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</w:pPr>
            <w:r>
              <w:t>98,33</w:t>
            </w:r>
          </w:p>
        </w:tc>
      </w:tr>
    </w:tbl>
    <w:p w:rsidR="00310678" w:rsidRDefault="00310678" w:rsidP="00310678">
      <w:pPr>
        <w:rPr>
          <w:b/>
        </w:rPr>
      </w:pPr>
    </w:p>
    <w:p w:rsidR="00310678" w:rsidRDefault="00310678" w:rsidP="00310678">
      <w:pPr>
        <w:rPr>
          <w:b/>
        </w:rPr>
      </w:pPr>
      <w:r>
        <w:rPr>
          <w:b/>
        </w:rPr>
        <w:t xml:space="preserve">1) Bežné príjmy - daňové príjmy: </w:t>
      </w:r>
    </w:p>
    <w:p w:rsidR="00310678" w:rsidRDefault="00310678" w:rsidP="003106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954D8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954D8">
              <w:rPr>
                <w:b/>
              </w:rPr>
              <w:t>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</w:pPr>
            <w:r>
              <w:t>53 160,00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</w:pPr>
            <w:r>
              <w:t>53 865,20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</w:pPr>
            <w:r>
              <w:t>101,33</w:t>
            </w:r>
          </w:p>
        </w:tc>
      </w:tr>
    </w:tbl>
    <w:p w:rsidR="00310678" w:rsidRDefault="00310678" w:rsidP="00310678">
      <w:pPr>
        <w:jc w:val="both"/>
        <w:rPr>
          <w:b/>
        </w:rPr>
      </w:pPr>
    </w:p>
    <w:p w:rsidR="00310678" w:rsidRDefault="00310678" w:rsidP="00310678">
      <w:pPr>
        <w:rPr>
          <w:b/>
        </w:rPr>
      </w:pPr>
      <w:r>
        <w:rPr>
          <w:b/>
        </w:rPr>
        <w:t xml:space="preserve">2) Bežné príjmy - nedaňové príjmy: </w:t>
      </w:r>
    </w:p>
    <w:p w:rsidR="00310678" w:rsidRDefault="00310678" w:rsidP="003106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954D8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954D8">
              <w:rPr>
                <w:b/>
              </w:rPr>
              <w:t>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</w:pPr>
            <w:r>
              <w:t>3 593,00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3 692,64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Pr="00672A90" w:rsidRDefault="00045D96" w:rsidP="00680E47">
            <w:pPr>
              <w:jc w:val="center"/>
              <w:rPr>
                <w:sz w:val="32"/>
              </w:rPr>
            </w:pPr>
            <w:r>
              <w:rPr>
                <w:szCs w:val="30"/>
              </w:rPr>
              <w:t>102,77</w:t>
            </w:r>
          </w:p>
        </w:tc>
      </w:tr>
    </w:tbl>
    <w:p w:rsidR="00310678" w:rsidRDefault="00310678" w:rsidP="00310678">
      <w:pPr>
        <w:rPr>
          <w:b/>
          <w:color w:val="FF0000"/>
        </w:rPr>
      </w:pPr>
    </w:p>
    <w:p w:rsidR="00310678" w:rsidRDefault="00310678" w:rsidP="00310678">
      <w:pPr>
        <w:rPr>
          <w:b/>
        </w:rPr>
      </w:pPr>
      <w:r>
        <w:rPr>
          <w:b/>
        </w:rPr>
        <w:t xml:space="preserve">3) Bežné príjmy - transfery: </w:t>
      </w:r>
    </w:p>
    <w:p w:rsidR="00310678" w:rsidRDefault="00310678" w:rsidP="0031067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954D8">
              <w:rPr>
                <w:b/>
              </w:rPr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B954D8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954D8">
              <w:rPr>
                <w:b/>
              </w:rPr>
              <w:t>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10678" w:rsidTr="00680E4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tabs>
                <w:tab w:val="left" w:pos="426"/>
              </w:tabs>
              <w:jc w:val="center"/>
            </w:pPr>
            <w:r>
              <w:t>22 342,00</w:t>
            </w:r>
            <w:r w:rsidR="00310678">
              <w:t xml:space="preserve">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tabs>
                <w:tab w:val="left" w:pos="426"/>
              </w:tabs>
              <w:jc w:val="center"/>
            </w:pPr>
            <w:r>
              <w:t>20 267,87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045D96" w:rsidP="00680E47">
            <w:pPr>
              <w:tabs>
                <w:tab w:val="left" w:pos="426"/>
              </w:tabs>
              <w:snapToGrid w:val="0"/>
              <w:jc w:val="center"/>
            </w:pPr>
            <w:r>
              <w:t>90,72</w:t>
            </w:r>
          </w:p>
        </w:tc>
      </w:tr>
    </w:tbl>
    <w:p w:rsidR="00310678" w:rsidRDefault="00310678" w:rsidP="00310678"/>
    <w:p w:rsidR="00310678" w:rsidRDefault="00310678" w:rsidP="00310678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83,49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045D96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808,55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Voľby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23,64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1 552,32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6 121,10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Hmotná núdza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9 897,24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1746,53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Min.ŽP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DF3591" w:rsidP="00DF359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Recyklačný fond</w:t>
            </w:r>
          </w:p>
        </w:tc>
      </w:tr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DF3591" w:rsidP="00680E4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20 267,87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10678" w:rsidRDefault="00310678" w:rsidP="00310678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310678" w:rsidRDefault="00310678" w:rsidP="00310678">
      <w:pPr>
        <w:numPr>
          <w:ilvl w:val="0"/>
          <w:numId w:val="4"/>
        </w:numPr>
      </w:pPr>
      <w:r>
        <w:rPr>
          <w:b/>
        </w:rPr>
        <w:t>Kapitálové príjmy:</w:t>
      </w:r>
    </w:p>
    <w:p w:rsidR="00310678" w:rsidRDefault="00310678" w:rsidP="0031067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310678" w:rsidTr="00680E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DF359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DF3591">
              <w:rPr>
                <w:b/>
                <w:bCs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DF3591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31.12.201</w:t>
            </w:r>
            <w:r w:rsidR="00DF3591">
              <w:rPr>
                <w:b/>
                <w:bCs/>
              </w:rPr>
              <w:t>7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10678" w:rsidTr="00680E4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snapToGrid w:val="0"/>
            </w:pPr>
          </w:p>
        </w:tc>
      </w:tr>
    </w:tbl>
    <w:p w:rsidR="00310678" w:rsidRDefault="00310678" w:rsidP="00310678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201</w:t>
      </w:r>
      <w:r w:rsidR="00DF3591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 xml:space="preserve"> nemala žiadne kapitálové príjmy.</w:t>
      </w:r>
    </w:p>
    <w:p w:rsidR="00310678" w:rsidRDefault="00310678" w:rsidP="00310678">
      <w:pPr>
        <w:tabs>
          <w:tab w:val="left" w:pos="426"/>
        </w:tabs>
        <w:rPr>
          <w:b/>
        </w:rPr>
      </w:pPr>
      <w:r>
        <w:t>.</w:t>
      </w:r>
    </w:p>
    <w:p w:rsidR="00310678" w:rsidRDefault="00310678" w:rsidP="00310678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310678" w:rsidRDefault="00310678" w:rsidP="0031067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310678" w:rsidTr="00680E47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DF359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DF3591">
              <w:rPr>
                <w:b/>
                <w:bCs/>
              </w:rPr>
              <w:t>7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DF3591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31.12.201</w:t>
            </w:r>
            <w:r w:rsidR="00DF3591">
              <w:rPr>
                <w:b/>
                <w:bCs/>
              </w:rPr>
              <w:t>7</w:t>
            </w:r>
          </w:p>
        </w:tc>
      </w:tr>
      <w:tr w:rsidR="00310678" w:rsidTr="00680E47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DF3591" w:rsidP="00680E47">
            <w:pPr>
              <w:pStyle w:val="Obsahtabuky"/>
              <w:jc w:val="center"/>
            </w:pPr>
            <w:r>
              <w:t>5</w:t>
            </w:r>
            <w:r w:rsidR="00310678">
              <w:t>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0E3E3B" w:rsidP="00680E47">
            <w:pPr>
              <w:pStyle w:val="Obsahtabuky"/>
              <w:jc w:val="center"/>
            </w:pPr>
            <w:r>
              <w:t>441,60</w:t>
            </w:r>
          </w:p>
        </w:tc>
      </w:tr>
    </w:tbl>
    <w:p w:rsidR="00310678" w:rsidRDefault="00310678" w:rsidP="00310678"/>
    <w:p w:rsidR="00310678" w:rsidRDefault="00310678" w:rsidP="00310678">
      <w:pPr>
        <w:tabs>
          <w:tab w:val="left" w:pos="426"/>
        </w:tabs>
        <w:ind w:left="426"/>
        <w:jc w:val="center"/>
      </w:pPr>
      <w:r>
        <w:t>- 8 -</w:t>
      </w:r>
    </w:p>
    <w:p w:rsidR="00310678" w:rsidRDefault="00310678" w:rsidP="00310678"/>
    <w:p w:rsidR="00310678" w:rsidRDefault="00310678" w:rsidP="00310678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201</w:t>
      </w:r>
      <w:r w:rsidR="000E3E3B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eurách</w:t>
      </w:r>
    </w:p>
    <w:p w:rsidR="00310678" w:rsidRDefault="00310678" w:rsidP="00310678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310678" w:rsidTr="00680E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0E3E3B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0E3E3B">
              <w:rPr>
                <w:b/>
                <w:bCs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0E3E3B" w:rsidP="00680E47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31.12.2017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310678" w:rsidTr="00680E4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0E3E3B" w:rsidP="00680E47">
            <w:pPr>
              <w:pStyle w:val="Obsahtabuky"/>
              <w:jc w:val="center"/>
            </w:pPr>
            <w:r>
              <w:t>79 595,00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0E3E3B" w:rsidP="00680E47">
            <w:pPr>
              <w:pStyle w:val="Obsahtabuky"/>
              <w:jc w:val="center"/>
            </w:pPr>
            <w:r>
              <w:t>72 068,99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0E3E3B" w:rsidP="00680E47">
            <w:pPr>
              <w:pStyle w:val="Obsahtabuky"/>
              <w:jc w:val="center"/>
            </w:pPr>
            <w:r>
              <w:t>90,54</w:t>
            </w:r>
          </w:p>
        </w:tc>
      </w:tr>
    </w:tbl>
    <w:p w:rsidR="00310678" w:rsidRDefault="00310678" w:rsidP="00310678">
      <w:pPr>
        <w:rPr>
          <w:b/>
        </w:rPr>
      </w:pPr>
    </w:p>
    <w:p w:rsidR="00310678" w:rsidRDefault="00310678" w:rsidP="00310678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310678" w:rsidRDefault="00310678" w:rsidP="0031067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310678" w:rsidTr="00680E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0E3E3B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0E3E3B">
              <w:rPr>
                <w:b/>
                <w:bCs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0E3E3B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0E3E3B">
              <w:rPr>
                <w:b/>
                <w:bCs/>
              </w:rPr>
              <w:t>7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0E3E3B" w:rsidTr="00680E4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E3E3B" w:rsidRDefault="000E3E3B" w:rsidP="009A300D">
            <w:pPr>
              <w:pStyle w:val="Obsahtabuky"/>
              <w:jc w:val="center"/>
            </w:pPr>
            <w:r>
              <w:t>79 595,00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E3E3B" w:rsidRDefault="000E3E3B" w:rsidP="009A300D">
            <w:pPr>
              <w:pStyle w:val="Obsahtabuky"/>
              <w:jc w:val="center"/>
            </w:pPr>
            <w:r>
              <w:t>72 068,99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E3E3B" w:rsidRDefault="000E3E3B" w:rsidP="009A300D">
            <w:pPr>
              <w:pStyle w:val="Obsahtabuky"/>
              <w:jc w:val="center"/>
            </w:pPr>
            <w:r>
              <w:t>90,54</w:t>
            </w:r>
          </w:p>
        </w:tc>
      </w:tr>
    </w:tbl>
    <w:p w:rsidR="00310678" w:rsidRDefault="00310678" w:rsidP="00310678">
      <w:pPr>
        <w:rPr>
          <w:sz w:val="22"/>
          <w:szCs w:val="22"/>
        </w:rPr>
      </w:pPr>
    </w:p>
    <w:p w:rsidR="00310678" w:rsidRDefault="00310678" w:rsidP="00310678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310678" w:rsidTr="00680E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0E3E3B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0E3E3B">
              <w:rPr>
                <w:b/>
                <w:bCs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0E3E3B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0E3E3B">
              <w:rPr>
                <w:b/>
                <w:bCs/>
              </w:rPr>
              <w:t>7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310678" w:rsidTr="00680E4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snapToGrid w:val="0"/>
              <w:jc w:val="center"/>
            </w:pPr>
          </w:p>
        </w:tc>
      </w:tr>
    </w:tbl>
    <w:p w:rsidR="00310678" w:rsidRDefault="00310678" w:rsidP="00310678">
      <w:pPr>
        <w:tabs>
          <w:tab w:val="left" w:pos="426"/>
        </w:tabs>
        <w:spacing w:after="200" w:line="276" w:lineRule="auto"/>
      </w:pPr>
    </w:p>
    <w:p w:rsidR="00310678" w:rsidRDefault="00310678" w:rsidP="00310678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310678" w:rsidRDefault="00310678" w:rsidP="0031067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310678" w:rsidTr="00680E47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65341A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65341A">
              <w:rPr>
                <w:b/>
                <w:bCs/>
              </w:rPr>
              <w:t>7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65341A" w:rsidP="00680E47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31.12.2017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310678" w:rsidTr="00680E47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bsahtabuky"/>
              <w:jc w:val="center"/>
            </w:pPr>
          </w:p>
        </w:tc>
      </w:tr>
    </w:tbl>
    <w:p w:rsidR="00310678" w:rsidRDefault="00310678" w:rsidP="00310678">
      <w:pPr>
        <w:rPr>
          <w:b/>
        </w:rPr>
      </w:pPr>
    </w:p>
    <w:p w:rsidR="00310678" w:rsidRDefault="00310678" w:rsidP="00310678">
      <w:pPr>
        <w:rPr>
          <w:b/>
        </w:rPr>
      </w:pPr>
      <w:r>
        <w:rPr>
          <w:b/>
        </w:rPr>
        <w:t xml:space="preserve"> </w:t>
      </w:r>
    </w:p>
    <w:p w:rsidR="00310678" w:rsidRDefault="00310678" w:rsidP="00310678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201</w:t>
      </w:r>
      <w:r w:rsidR="0065341A">
        <w:rPr>
          <w:b/>
        </w:rPr>
        <w:t>8 - 2020</w:t>
      </w:r>
    </w:p>
    <w:p w:rsidR="00310678" w:rsidRDefault="00310678" w:rsidP="00310678">
      <w:pPr>
        <w:tabs>
          <w:tab w:val="right" w:pos="8820"/>
        </w:tabs>
        <w:jc w:val="both"/>
        <w:rPr>
          <w:b/>
          <w:color w:val="0000FF"/>
        </w:rPr>
      </w:pPr>
    </w:p>
    <w:p w:rsidR="00310678" w:rsidRDefault="00310678" w:rsidP="00310678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310678" w:rsidRDefault="00310678" w:rsidP="00310678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310678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65341A" w:rsidP="00680E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65341A">
              <w:rPr>
                <w:b/>
              </w:rPr>
              <w:t>8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65341A">
              <w:rPr>
                <w:b/>
              </w:rPr>
              <w:t>9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65341A" w:rsidP="00680E47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2020</w:t>
            </w:r>
          </w:p>
        </w:tc>
      </w:tr>
      <w:tr w:rsidR="0065341A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right"/>
            </w:pPr>
            <w:r>
              <w:t>78 267,31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5341A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5341A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65341A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65341A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5341A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142454" w:rsidP="00680E47">
            <w:pPr>
              <w:tabs>
                <w:tab w:val="right" w:pos="8460"/>
              </w:tabs>
              <w:jc w:val="right"/>
            </w:pPr>
            <w:r>
              <w:t>77 855,71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</w:tr>
      <w:tr w:rsidR="0065341A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righ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5341A" w:rsidTr="00680E47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right"/>
            </w:pPr>
            <w:r>
              <w:t>441,60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</w:tr>
    </w:tbl>
    <w:p w:rsidR="00310678" w:rsidRDefault="00310678" w:rsidP="00310678">
      <w:pPr>
        <w:tabs>
          <w:tab w:val="right" w:pos="8820"/>
        </w:tabs>
        <w:jc w:val="both"/>
        <w:rPr>
          <w:b/>
        </w:rPr>
      </w:pPr>
    </w:p>
    <w:p w:rsidR="00310678" w:rsidRDefault="00310678" w:rsidP="00310678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310678" w:rsidRDefault="00310678" w:rsidP="00310678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310678" w:rsidTr="00680E47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5341A">
              <w:rPr>
                <w:b/>
              </w:rPr>
              <w:t>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65341A">
              <w:rPr>
                <w:b/>
              </w:rPr>
              <w:t>8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65341A">
              <w:rPr>
                <w:b/>
              </w:rPr>
              <w:t>9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5341A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</w:t>
            </w:r>
            <w:r w:rsidR="0065341A">
              <w:rPr>
                <w:b/>
              </w:rPr>
              <w:t>20</w:t>
            </w:r>
          </w:p>
        </w:tc>
      </w:tr>
      <w:tr w:rsidR="0065341A" w:rsidTr="00680E47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025A55" w:rsidP="00680E47">
            <w:pPr>
              <w:tabs>
                <w:tab w:val="right" w:pos="8460"/>
              </w:tabs>
              <w:jc w:val="right"/>
            </w:pPr>
            <w:r>
              <w:t>72 068,99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310678" w:rsidTr="00680E47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5341A" w:rsidTr="00680E47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680E47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025A55" w:rsidP="00680E47">
            <w:pPr>
              <w:tabs>
                <w:tab w:val="right" w:pos="8460"/>
              </w:tabs>
              <w:jc w:val="right"/>
            </w:pPr>
            <w:r>
              <w:t>72 068,99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341A" w:rsidRDefault="0065341A" w:rsidP="009A300D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310678" w:rsidTr="00680E47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310678" w:rsidTr="00680E47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Pr="004D75A6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Pr="004D75A6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Pr="004D75A6" w:rsidRDefault="00310678" w:rsidP="00680E47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310678" w:rsidRDefault="00310678" w:rsidP="00310678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10678" w:rsidRDefault="00310678" w:rsidP="00310678">
      <w:pPr>
        <w:tabs>
          <w:tab w:val="right" w:pos="8820"/>
        </w:tabs>
        <w:jc w:val="center"/>
      </w:pPr>
      <w:r>
        <w:t xml:space="preserve">  - 9 -</w:t>
      </w:r>
    </w:p>
    <w:p w:rsidR="00310678" w:rsidRDefault="00310678" w:rsidP="00310678">
      <w:pPr>
        <w:tabs>
          <w:tab w:val="right" w:pos="8820"/>
        </w:tabs>
        <w:jc w:val="center"/>
      </w:pPr>
    </w:p>
    <w:p w:rsidR="00310678" w:rsidRDefault="00310678" w:rsidP="00310678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201</w:t>
      </w:r>
      <w:r w:rsidR="0065341A">
        <w:rPr>
          <w:b/>
          <w:sz w:val="28"/>
          <w:szCs w:val="28"/>
        </w:rPr>
        <w:t>7</w:t>
      </w:r>
    </w:p>
    <w:p w:rsidR="00310678" w:rsidRDefault="00310678" w:rsidP="00310678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2"/>
        <w:gridCol w:w="3402"/>
        <w:gridCol w:w="24"/>
      </w:tblGrid>
      <w:tr w:rsidR="00310678" w:rsidTr="00680E47">
        <w:trPr>
          <w:trHeight w:val="300"/>
        </w:trPr>
        <w:tc>
          <w:tcPr>
            <w:tcW w:w="5692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310678" w:rsidRDefault="00310678" w:rsidP="00680E47">
            <w:pPr>
              <w:snapToGrid w:val="0"/>
              <w:jc w:val="center"/>
            </w:pPr>
          </w:p>
          <w:p w:rsidR="00310678" w:rsidRDefault="00310678" w:rsidP="00680E4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26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310678" w:rsidRDefault="00310678" w:rsidP="00680E47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310678" w:rsidRDefault="006A4C12" w:rsidP="00680E47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31.12.2017</w:t>
            </w:r>
          </w:p>
          <w:p w:rsidR="00310678" w:rsidRDefault="00310678" w:rsidP="00680E47">
            <w:pPr>
              <w:jc w:val="center"/>
            </w:pP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310678" w:rsidRDefault="00310678" w:rsidP="00680E47">
            <w:pPr>
              <w:snapToGrid w:val="0"/>
            </w:pPr>
          </w:p>
        </w:tc>
        <w:tc>
          <w:tcPr>
            <w:tcW w:w="3426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310678" w:rsidRDefault="00310678" w:rsidP="00680E47">
            <w:pPr>
              <w:snapToGrid w:val="0"/>
            </w:pP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310678" w:rsidRDefault="006A4C12" w:rsidP="00142454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77 8</w:t>
            </w:r>
            <w:r w:rsidR="00142454">
              <w:t>5</w:t>
            </w:r>
            <w:r>
              <w:t>5,71</w:t>
            </w: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310678" w:rsidRDefault="006A4C12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72 068,99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10678" w:rsidRDefault="00310678" w:rsidP="00680E47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310678" w:rsidRDefault="00142454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5 </w:t>
            </w:r>
            <w:r w:rsidR="00025A55">
              <w:t>78</w:t>
            </w:r>
            <w:r>
              <w:t>6,72</w:t>
            </w: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2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10678" w:rsidRDefault="00310678" w:rsidP="00680E47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310678" w:rsidRDefault="00310678" w:rsidP="00680E4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310678" w:rsidRDefault="00142454" w:rsidP="00025A55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5 7</w:t>
            </w:r>
            <w:r w:rsidR="00025A55">
              <w:t>8</w:t>
            </w:r>
            <w:r>
              <w:t>6,72</w:t>
            </w: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310678" w:rsidRDefault="006A4C12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411,60</w:t>
            </w:r>
          </w:p>
        </w:tc>
      </w:tr>
      <w:tr w:rsidR="00310678" w:rsidTr="00680E47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310678" w:rsidRDefault="00310678" w:rsidP="00680E47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310678" w:rsidRDefault="00142454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411,60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310678" w:rsidRDefault="00142454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78 267,31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10678" w:rsidRDefault="00310678" w:rsidP="00680E47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310678" w:rsidRDefault="00142454" w:rsidP="00680E47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72 068,99</w:t>
            </w:r>
          </w:p>
        </w:tc>
      </w:tr>
      <w:tr w:rsidR="00310678" w:rsidTr="00680E47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310678" w:rsidRDefault="00310678" w:rsidP="00680E47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310678" w:rsidRDefault="00142454" w:rsidP="00680E47">
            <w:pPr>
              <w:jc w:val="right"/>
            </w:pPr>
            <w:r>
              <w:t>6 198,32</w:t>
            </w:r>
          </w:p>
        </w:tc>
      </w:tr>
      <w:tr w:rsidR="00310678" w:rsidTr="00680E47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310678" w:rsidRDefault="00310678" w:rsidP="00680E47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310678" w:rsidTr="00680E47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310678" w:rsidRDefault="00310678" w:rsidP="00680E47">
            <w:pPr>
              <w:tabs>
                <w:tab w:val="right" w:pos="7740"/>
              </w:tabs>
              <w:jc w:val="both"/>
            </w:pPr>
            <w:r>
              <w:rPr>
                <w:b/>
              </w:rPr>
              <w:t>Prebytok rozpočtu</w:t>
            </w:r>
            <w:r>
              <w:t xml:space="preserve"> v sume  </w:t>
            </w:r>
            <w:r w:rsidR="00025A55">
              <w:t>6 198,32</w:t>
            </w:r>
            <w:r>
              <w:t xml:space="preserve"> EUR zistený podľa </w:t>
            </w:r>
            <w:proofErr w:type="spellStart"/>
            <w:r>
              <w:t>Z.z</w:t>
            </w:r>
            <w:proofErr w:type="spellEnd"/>
            <w:r>
              <w:t>. o rozpočtových pravidlách územnej samosprávy a doplnení niektorých zákonov v znení neskorších predpisov navrhujeme použiť na:</w:t>
            </w:r>
            <w:r>
              <w:tab/>
            </w:r>
          </w:p>
          <w:p w:rsidR="00310678" w:rsidRDefault="00310678" w:rsidP="00680E47">
            <w:pPr>
              <w:numPr>
                <w:ilvl w:val="0"/>
                <w:numId w:val="10"/>
              </w:numPr>
              <w:tabs>
                <w:tab w:val="right" w:pos="5580"/>
              </w:tabs>
              <w:jc w:val="both"/>
            </w:pPr>
            <w:r>
              <w:t xml:space="preserve">tvorbu rezervného fondu  </w:t>
            </w:r>
            <w:r w:rsidR="00025A55">
              <w:t xml:space="preserve">6 198,32 </w:t>
            </w:r>
            <w:r>
              <w:t>EUR</w:t>
            </w:r>
          </w:p>
          <w:p w:rsidR="00310678" w:rsidRDefault="00310678" w:rsidP="00680E47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310678" w:rsidRDefault="00310678" w:rsidP="00680E47">
            <w:pPr>
              <w:pStyle w:val="Odsekzoznamu1"/>
              <w:tabs>
                <w:tab w:val="left" w:pos="426"/>
              </w:tabs>
              <w:snapToGrid w:val="0"/>
              <w:ind w:left="0"/>
              <w:jc w:val="both"/>
            </w:pPr>
            <w:r>
              <w:t xml:space="preserve"> ustanovenia § 10 ods. 3 písm. a) a b) zákona č. 583/2004 a o zmene</w:t>
            </w:r>
          </w:p>
        </w:tc>
      </w:tr>
      <w:tr w:rsidR="00310678" w:rsidTr="00680E47">
        <w:trPr>
          <w:gridAfter w:val="1"/>
          <w:wAfter w:w="24" w:type="dxa"/>
          <w:trHeight w:val="285"/>
        </w:trPr>
        <w:tc>
          <w:tcPr>
            <w:tcW w:w="5692" w:type="dxa"/>
            <w:shd w:val="clear" w:color="auto" w:fill="auto"/>
          </w:tcPr>
          <w:p w:rsidR="00310678" w:rsidRDefault="00310678" w:rsidP="00680E47">
            <w:pPr>
              <w:numPr>
                <w:ilvl w:val="0"/>
                <w:numId w:val="9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8"/>
                <w:szCs w:val="28"/>
              </w:rPr>
              <w:t>Bilancia aktív a pasív v eurách</w:t>
            </w:r>
          </w:p>
          <w:p w:rsidR="00310678" w:rsidRDefault="00310678" w:rsidP="00680E47">
            <w:pPr>
              <w:snapToGrid w:val="0"/>
            </w:pPr>
          </w:p>
        </w:tc>
        <w:tc>
          <w:tcPr>
            <w:tcW w:w="3402" w:type="dxa"/>
            <w:shd w:val="clear" w:color="auto" w:fill="auto"/>
          </w:tcPr>
          <w:p w:rsidR="00310678" w:rsidRDefault="00310678" w:rsidP="00680E47">
            <w:pPr>
              <w:snapToGrid w:val="0"/>
              <w:jc w:val="right"/>
            </w:pPr>
          </w:p>
        </w:tc>
      </w:tr>
    </w:tbl>
    <w:p w:rsidR="00310678" w:rsidRDefault="00310678" w:rsidP="00310678">
      <w:pPr>
        <w:tabs>
          <w:tab w:val="right" w:pos="5580"/>
        </w:tabs>
        <w:jc w:val="both"/>
      </w:pPr>
    </w:p>
    <w:p w:rsidR="00310678" w:rsidRDefault="00310678" w:rsidP="00310678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10678" w:rsidTr="00680E47">
        <w:tc>
          <w:tcPr>
            <w:tcW w:w="3175" w:type="dxa"/>
          </w:tcPr>
          <w:p w:rsidR="00310678" w:rsidRDefault="00310678" w:rsidP="00680E4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310678" w:rsidRDefault="00310678" w:rsidP="00680E47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 201</w:t>
            </w:r>
            <w:r w:rsidR="00025A55">
              <w:rPr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4" w:type="dxa"/>
          </w:tcPr>
          <w:p w:rsidR="00310678" w:rsidRDefault="00310678" w:rsidP="00680E4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025A55">
              <w:rPr>
                <w:b/>
                <w:color w:val="000000"/>
                <w:sz w:val="22"/>
                <w:szCs w:val="22"/>
              </w:rPr>
              <w:t>6</w:t>
            </w:r>
          </w:p>
        </w:tc>
        <w:tc>
          <w:tcPr>
            <w:tcW w:w="1474" w:type="dxa"/>
          </w:tcPr>
          <w:p w:rsidR="00310678" w:rsidRDefault="00310678" w:rsidP="00680E4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025A55">
              <w:rPr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1477" w:type="dxa"/>
          </w:tcPr>
          <w:p w:rsidR="00310678" w:rsidRDefault="00310678" w:rsidP="00680E47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310678" w:rsidRDefault="00025A55" w:rsidP="00680E47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2018</w:t>
            </w: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474" w:type="dxa"/>
          </w:tcPr>
          <w:p w:rsidR="00025A55" w:rsidRPr="004E44F9" w:rsidRDefault="00025A55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223 166,55</w:t>
            </w: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183 808,01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181 551,01</w:t>
            </w:r>
          </w:p>
        </w:tc>
        <w:tc>
          <w:tcPr>
            <w:tcW w:w="1474" w:type="dxa"/>
          </w:tcPr>
          <w:p w:rsidR="00025A55" w:rsidRPr="004E44F9" w:rsidRDefault="00025A55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178 481,56</w:t>
            </w: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140 622,72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138 365,72</w:t>
            </w:r>
          </w:p>
        </w:tc>
        <w:tc>
          <w:tcPr>
            <w:tcW w:w="1474" w:type="dxa"/>
          </w:tcPr>
          <w:p w:rsidR="00025A55" w:rsidRPr="004E44F9" w:rsidRDefault="00025A55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135 296,27</w:t>
            </w: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43 185,29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74" w:type="dxa"/>
          </w:tcPr>
          <w:p w:rsidR="00025A55" w:rsidRPr="004E44F9" w:rsidRDefault="00025A55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43 185,29</w:t>
            </w: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30 299,58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39 960,61</w:t>
            </w:r>
          </w:p>
        </w:tc>
        <w:tc>
          <w:tcPr>
            <w:tcW w:w="1474" w:type="dxa"/>
          </w:tcPr>
          <w:p w:rsidR="00025A55" w:rsidRPr="004E44F9" w:rsidRDefault="00025A55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44 655,59</w:t>
            </w: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4 297,93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4 749,91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4 121,92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24 596,25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34 035,30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39 799,87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rPr>
          <w:trHeight w:val="320"/>
        </w:trPr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návrat. fin. výpomoc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1 405,40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1 175,40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733,80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109,34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117,40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29,40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310678" w:rsidRDefault="00310678" w:rsidP="00310678">
      <w:pPr>
        <w:spacing w:line="360" w:lineRule="auto"/>
        <w:jc w:val="both"/>
        <w:rPr>
          <w:b/>
          <w:sz w:val="22"/>
          <w:szCs w:val="22"/>
        </w:rPr>
      </w:pPr>
    </w:p>
    <w:p w:rsidR="00310678" w:rsidRDefault="00310678" w:rsidP="00310678">
      <w:pPr>
        <w:spacing w:line="360" w:lineRule="auto"/>
        <w:jc w:val="both"/>
        <w:rPr>
          <w:b/>
          <w:sz w:val="22"/>
          <w:szCs w:val="22"/>
        </w:rPr>
      </w:pPr>
    </w:p>
    <w:p w:rsidR="00310678" w:rsidRDefault="00310678" w:rsidP="00310678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t>- 10 -</w:t>
      </w:r>
    </w:p>
    <w:p w:rsidR="00310678" w:rsidRDefault="00310678" w:rsidP="00310678">
      <w:pPr>
        <w:spacing w:line="360" w:lineRule="auto"/>
        <w:jc w:val="both"/>
        <w:rPr>
          <w:b/>
          <w:sz w:val="22"/>
          <w:szCs w:val="22"/>
        </w:rPr>
      </w:pPr>
    </w:p>
    <w:p w:rsidR="00310678" w:rsidRDefault="00310678" w:rsidP="00310678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10678" w:rsidTr="00680E47">
        <w:tc>
          <w:tcPr>
            <w:tcW w:w="3175" w:type="dxa"/>
          </w:tcPr>
          <w:p w:rsidR="00310678" w:rsidRDefault="00310678" w:rsidP="00680E4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310678" w:rsidRDefault="00310678" w:rsidP="00680E4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025A5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4" w:type="dxa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025A55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4" w:type="dxa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310678" w:rsidP="00025A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025A5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77" w:type="dxa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0678" w:rsidRDefault="00310678" w:rsidP="00025A55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025A55">
              <w:rPr>
                <w:b/>
                <w:sz w:val="22"/>
                <w:szCs w:val="22"/>
              </w:rPr>
              <w:t>8</w:t>
            </w: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223 166,55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74" w:type="dxa"/>
          </w:tcPr>
          <w:p w:rsidR="004E44F9" w:rsidRPr="00915667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4 172,64</w:t>
            </w:r>
          </w:p>
        </w:tc>
        <w:tc>
          <w:tcPr>
            <w:tcW w:w="1474" w:type="dxa"/>
          </w:tcPr>
          <w:p w:rsidR="004E44F9" w:rsidRPr="00915667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3 011,65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3 141,85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25A55" w:rsidTr="00680E47">
        <w:tc>
          <w:tcPr>
            <w:tcW w:w="3175" w:type="dxa"/>
          </w:tcPr>
          <w:p w:rsidR="00025A55" w:rsidRDefault="00025A55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Default="00025A55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025A55" w:rsidRPr="004E44F9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025A55" w:rsidRDefault="00025A55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301,06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472,71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605,03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3 871,58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2 538,94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2 536,82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E44F9" w:rsidTr="00680E47">
        <w:tc>
          <w:tcPr>
            <w:tcW w:w="3175" w:type="dxa"/>
          </w:tcPr>
          <w:p w:rsidR="004E44F9" w:rsidRDefault="004E44F9" w:rsidP="00680E4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13 854,98</w:t>
            </w:r>
          </w:p>
        </w:tc>
        <w:tc>
          <w:tcPr>
            <w:tcW w:w="1474" w:type="dxa"/>
          </w:tcPr>
          <w:p w:rsidR="004E44F9" w:rsidRDefault="004E44F9" w:rsidP="009A300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12 315,08</w:t>
            </w:r>
          </w:p>
        </w:tc>
        <w:tc>
          <w:tcPr>
            <w:tcW w:w="1474" w:type="dxa"/>
          </w:tcPr>
          <w:p w:rsidR="004E44F9" w:rsidRPr="004E44F9" w:rsidRDefault="004E44F9" w:rsidP="009A300D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9 372,98</w:t>
            </w:r>
          </w:p>
        </w:tc>
        <w:tc>
          <w:tcPr>
            <w:tcW w:w="1477" w:type="dxa"/>
          </w:tcPr>
          <w:p w:rsidR="004E44F9" w:rsidRDefault="004E44F9" w:rsidP="00680E47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p w:rsidR="00310678" w:rsidRDefault="00310678" w:rsidP="00310678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p w:rsidR="00310678" w:rsidRDefault="00310678" w:rsidP="00310678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10678" w:rsidRDefault="00310678" w:rsidP="004E44F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E44F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10678" w:rsidRDefault="00310678" w:rsidP="004E44F9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E44F9">
              <w:rPr>
                <w:b/>
                <w:sz w:val="20"/>
                <w:szCs w:val="20"/>
              </w:rPr>
              <w:t>7</w:t>
            </w:r>
          </w:p>
        </w:tc>
      </w:tr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4 297,93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9A300D" w:rsidP="00680E47">
            <w:pPr>
              <w:spacing w:line="360" w:lineRule="auto"/>
              <w:jc w:val="right"/>
            </w:pPr>
            <w:r>
              <w:t>4 121,92</w:t>
            </w:r>
          </w:p>
        </w:tc>
      </w:tr>
    </w:tbl>
    <w:p w:rsidR="00310678" w:rsidRDefault="00310678" w:rsidP="00310678"/>
    <w:p w:rsidR="00310678" w:rsidRDefault="00310678" w:rsidP="00310678">
      <w:pPr>
        <w:rPr>
          <w:b/>
        </w:rPr>
      </w:pPr>
      <w:r>
        <w:rPr>
          <w:b/>
        </w:rPr>
        <w:t>5.2 Záväzky</w:t>
      </w:r>
    </w:p>
    <w:p w:rsidR="00310678" w:rsidRDefault="00310678" w:rsidP="00310678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10678" w:rsidRDefault="00310678" w:rsidP="004E44F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E44F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10678" w:rsidRDefault="00310678" w:rsidP="004E44F9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E44F9">
              <w:rPr>
                <w:b/>
                <w:sz w:val="20"/>
                <w:szCs w:val="20"/>
              </w:rPr>
              <w:t>7</w:t>
            </w:r>
          </w:p>
        </w:tc>
      </w:tr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right"/>
            </w:pPr>
          </w:p>
        </w:tc>
      </w:tr>
      <w:tr w:rsidR="00310678" w:rsidTr="00680E47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3 871,58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0678" w:rsidRDefault="009A300D" w:rsidP="00680E47">
            <w:pPr>
              <w:spacing w:line="360" w:lineRule="auto"/>
              <w:jc w:val="right"/>
            </w:pPr>
            <w:r>
              <w:t>3 141,85</w:t>
            </w:r>
          </w:p>
        </w:tc>
      </w:tr>
    </w:tbl>
    <w:p w:rsidR="00310678" w:rsidRDefault="00310678" w:rsidP="003106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10678" w:rsidRDefault="00310678" w:rsidP="003106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10678" w:rsidRDefault="00310678" w:rsidP="003106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10678" w:rsidRDefault="00310678" w:rsidP="003106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10678" w:rsidRDefault="00310678" w:rsidP="00310678">
      <w:pPr>
        <w:spacing w:line="360" w:lineRule="auto"/>
        <w:jc w:val="center"/>
        <w:rPr>
          <w:b/>
          <w:color w:val="0000FF"/>
          <w:sz w:val="28"/>
          <w:szCs w:val="28"/>
        </w:rPr>
      </w:pPr>
      <w:r>
        <w:rPr>
          <w:color w:val="000000"/>
        </w:rPr>
        <w:lastRenderedPageBreak/>
        <w:t>- 11 -</w:t>
      </w:r>
    </w:p>
    <w:p w:rsidR="00310678" w:rsidRDefault="00310678" w:rsidP="0031067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310678" w:rsidRDefault="00310678" w:rsidP="00310678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10678" w:rsidTr="00680E47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9A300D" w:rsidP="00680E4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9A300D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0678" w:rsidRDefault="00310678" w:rsidP="009A300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9A300D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10678" w:rsidRDefault="00310678" w:rsidP="00680E4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0678" w:rsidRDefault="00310678" w:rsidP="009A300D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9A300D">
              <w:rPr>
                <w:b/>
                <w:sz w:val="22"/>
                <w:szCs w:val="22"/>
              </w:rPr>
              <w:t>8</w:t>
            </w:r>
          </w:p>
        </w:tc>
      </w:tr>
      <w:tr w:rsidR="00310678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10678" w:rsidRDefault="00310678" w:rsidP="00680E4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 w:rsidRPr="00A16D02">
              <w:t>5 827,</w:t>
            </w:r>
            <w:r>
              <w:t>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4 121,63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5 459,80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13 872,56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13 174,59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16 679,42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43 131,20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54 876,11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42 663,54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ab/>
              <w:t xml:space="preserve">     </w:t>
            </w:r>
            <w:r>
              <w:tab/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1 926,49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1 850,61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1 481,68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2 886,00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3 808,10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3 432,58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609,87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658,89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754,97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spacing w:line="360" w:lineRule="auto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2 937,53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4 325,75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2 746,30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42 933,22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50 398,06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54 072,09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328,17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2 169,53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2 466,48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1, 89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813D7E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813D7E" w:rsidP="00680E4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Default="009A300D" w:rsidP="00680E47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23 848,42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9A300D" w:rsidP="009A300D">
            <w:pPr>
              <w:snapToGrid w:val="0"/>
              <w:jc w:val="right"/>
            </w:pPr>
            <w:r>
              <w:t>31 708,65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A300D" w:rsidRPr="00A16D02" w:rsidRDefault="00813D7E" w:rsidP="00680E47">
            <w:pPr>
              <w:snapToGrid w:val="0"/>
              <w:jc w:val="right"/>
            </w:pPr>
            <w:r>
              <w:t>15 536,55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Default="009A300D" w:rsidP="00680E47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9A300D" w:rsidP="009A300D">
            <w:pPr>
              <w:snapToGrid w:val="0"/>
              <w:jc w:val="right"/>
            </w:pPr>
            <w:r>
              <w:t>68 253,66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9A300D" w:rsidP="009A300D">
            <w:pPr>
              <w:snapToGrid w:val="0"/>
              <w:jc w:val="right"/>
            </w:pPr>
            <w:r>
              <w:t>78 489,93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9A300D" w:rsidP="00680E47">
            <w:pPr>
              <w:snapToGrid w:val="0"/>
              <w:jc w:val="right"/>
            </w:pPr>
            <w:r>
              <w:t>70 474,99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Default="009A300D" w:rsidP="00680E47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9A300D" w:rsidP="009A300D">
            <w:pPr>
              <w:snapToGrid w:val="0"/>
              <w:jc w:val="right"/>
            </w:pPr>
            <w:r>
              <w:t>70 049,23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9A300D" w:rsidP="009A300D">
            <w:pPr>
              <w:snapToGrid w:val="0"/>
              <w:jc w:val="right"/>
            </w:pPr>
            <w:r>
              <w:t>88 603,21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A300D" w:rsidRPr="00A16D02" w:rsidRDefault="00813D7E" w:rsidP="00680E47">
            <w:pPr>
              <w:snapToGrid w:val="0"/>
              <w:jc w:val="right"/>
            </w:pPr>
            <w:r>
              <w:t>74 821,42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  <w:tr w:rsidR="009A300D" w:rsidTr="00680E47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A300D" w:rsidRDefault="009A300D" w:rsidP="00680E47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A300D" w:rsidRDefault="009A300D" w:rsidP="009A300D">
            <w:pPr>
              <w:snapToGrid w:val="0"/>
              <w:jc w:val="right"/>
              <w:rPr>
                <w:b/>
              </w:rPr>
            </w:pPr>
            <w:r>
              <w:t>12 628,55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A300D" w:rsidRPr="00A16D02" w:rsidRDefault="009A300D" w:rsidP="009A300D">
            <w:pPr>
              <w:snapToGrid w:val="0"/>
              <w:jc w:val="right"/>
            </w:pPr>
            <w:r>
              <w:t>10 113,28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A300D" w:rsidRPr="00A16D02" w:rsidRDefault="00813D7E" w:rsidP="009A300D">
            <w:pPr>
              <w:snapToGrid w:val="0"/>
              <w:jc w:val="right"/>
            </w:pPr>
            <w:r>
              <w:t>4 349,43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9A300D" w:rsidRPr="00A16D02" w:rsidRDefault="009A300D" w:rsidP="00680E47">
            <w:pPr>
              <w:snapToGrid w:val="0"/>
              <w:jc w:val="both"/>
            </w:pPr>
          </w:p>
        </w:tc>
      </w:tr>
    </w:tbl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p w:rsidR="00310678" w:rsidRDefault="00310678" w:rsidP="00310678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</w:t>
      </w:r>
      <w:r w:rsidR="00813D7E">
        <w:t>ýkazu ziskov a strát za rok 2017</w:t>
      </w:r>
      <w:r>
        <w:t xml:space="preserve">  </w:t>
      </w:r>
      <w:r>
        <w:rPr>
          <w:b/>
        </w:rPr>
        <w:t xml:space="preserve">z i s k   v sume : </w:t>
      </w:r>
      <w:r w:rsidR="00813D7E">
        <w:rPr>
          <w:b/>
        </w:rPr>
        <w:t>4 349,43</w:t>
      </w:r>
      <w:r>
        <w:rPr>
          <w:b/>
        </w:rPr>
        <w:t xml:space="preserve"> €</w:t>
      </w:r>
    </w:p>
    <w:p w:rsidR="00310678" w:rsidRDefault="00310678" w:rsidP="00310678">
      <w:pPr>
        <w:pStyle w:val="Odsekzoznamu1"/>
        <w:tabs>
          <w:tab w:val="left" w:pos="426"/>
        </w:tabs>
        <w:ind w:left="786"/>
      </w:pPr>
    </w:p>
    <w:p w:rsidR="00310678" w:rsidRDefault="00310678" w:rsidP="00310678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813D7E">
        <w:t>70 474,99</w:t>
      </w:r>
      <w:r>
        <w:t xml:space="preserve"> €</w:t>
      </w:r>
    </w:p>
    <w:p w:rsidR="00310678" w:rsidRDefault="00310678" w:rsidP="00310678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813D7E">
        <w:t>74 821,42</w:t>
      </w:r>
      <w:r>
        <w:t xml:space="preserve"> €</w:t>
      </w:r>
    </w:p>
    <w:p w:rsidR="00310678" w:rsidRDefault="00310678" w:rsidP="00310678">
      <w:pPr>
        <w:pStyle w:val="Odsekzoznamu1"/>
        <w:tabs>
          <w:tab w:val="left" w:pos="426"/>
        </w:tabs>
        <w:ind w:left="786"/>
        <w:jc w:val="center"/>
      </w:pPr>
      <w:r>
        <w:lastRenderedPageBreak/>
        <w:t xml:space="preserve"> - 12 -</w:t>
      </w:r>
    </w:p>
    <w:p w:rsidR="00310678" w:rsidRDefault="00310678" w:rsidP="00310678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813D7E" w:rsidRDefault="00310678" w:rsidP="00813D7E">
      <w:pPr>
        <w:pStyle w:val="Odsekzoznamu1"/>
        <w:tabs>
          <w:tab w:val="left" w:pos="426"/>
        </w:tabs>
        <w:ind w:left="786"/>
      </w:pPr>
      <w:r>
        <w:t xml:space="preserve">Hospodársky výsledok /kladný, záporný/ v sume </w:t>
      </w:r>
      <w:r w:rsidR="00813D7E">
        <w:rPr>
          <w:b/>
        </w:rPr>
        <w:t>4 349,43 €</w:t>
      </w:r>
    </w:p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t xml:space="preserve">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310678" w:rsidRDefault="00310678" w:rsidP="00310678">
      <w:pPr>
        <w:spacing w:line="360" w:lineRule="auto"/>
        <w:jc w:val="both"/>
        <w:rPr>
          <w:b/>
          <w:sz w:val="28"/>
          <w:szCs w:val="28"/>
        </w:rPr>
      </w:pPr>
    </w:p>
    <w:p w:rsidR="00310678" w:rsidRDefault="00310678" w:rsidP="0031067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310678" w:rsidRDefault="00310678" w:rsidP="00310678">
      <w:pPr>
        <w:spacing w:line="360" w:lineRule="auto"/>
        <w:jc w:val="both"/>
        <w:rPr>
          <w:b/>
        </w:rPr>
      </w:pPr>
    </w:p>
    <w:p w:rsidR="00310678" w:rsidRDefault="00310678" w:rsidP="00310678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310678" w:rsidRDefault="00310678" w:rsidP="00310678">
      <w:pPr>
        <w:spacing w:line="360" w:lineRule="auto"/>
        <w:jc w:val="both"/>
        <w:rPr>
          <w:b/>
        </w:rPr>
      </w:pPr>
      <w:r>
        <w:t>V roku 201</w:t>
      </w:r>
      <w:r w:rsidR="00813D7E">
        <w:t>7</w:t>
      </w:r>
      <w:r>
        <w:t xml:space="preserve">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310678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10678" w:rsidRDefault="00310678" w:rsidP="00680E4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83,49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808,55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Voľby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23,64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1 552,32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6 121,10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Hmotná núdza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9 897,24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1746,53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Min.ŽP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Recyklačný fond</w:t>
            </w:r>
          </w:p>
        </w:tc>
      </w:tr>
      <w:tr w:rsidR="00813D7E" w:rsidTr="00680E4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13D7E" w:rsidRDefault="00813D7E" w:rsidP="006D6A0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20 267,87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813D7E" w:rsidRDefault="00813D7E" w:rsidP="00680E4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310678" w:rsidRDefault="00310678" w:rsidP="00310678">
      <w:pPr>
        <w:spacing w:line="360" w:lineRule="auto"/>
        <w:jc w:val="both"/>
      </w:pPr>
    </w:p>
    <w:p w:rsidR="00310678" w:rsidRDefault="00310678" w:rsidP="00310678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310678" w:rsidRDefault="00310678" w:rsidP="00310678">
      <w:pPr>
        <w:spacing w:line="360" w:lineRule="auto"/>
        <w:jc w:val="both"/>
      </w:pPr>
      <w:r>
        <w:t>V roku 201</w:t>
      </w:r>
      <w:r w:rsidR="00813D7E">
        <w:t>7</w:t>
      </w:r>
      <w:r>
        <w:t xml:space="preserve"> obec neposkytla zo svojho rozpočtu žiadne dotácie v zmysle VZN </w:t>
      </w:r>
    </w:p>
    <w:p w:rsidR="00310678" w:rsidRDefault="00310678" w:rsidP="00310678">
      <w:pPr>
        <w:spacing w:line="360" w:lineRule="auto"/>
        <w:jc w:val="both"/>
      </w:pPr>
      <w:r>
        <w:t xml:space="preserve">o poskytovaní dotácií z rozpočtu obce: </w:t>
      </w:r>
    </w:p>
    <w:p w:rsidR="00310678" w:rsidRDefault="00310678" w:rsidP="00310678">
      <w:pPr>
        <w:tabs>
          <w:tab w:val="left" w:pos="2880"/>
          <w:tab w:val="right" w:pos="8820"/>
        </w:tabs>
        <w:jc w:val="both"/>
      </w:pPr>
    </w:p>
    <w:p w:rsidR="00310678" w:rsidRDefault="00310678" w:rsidP="00310678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310678" w:rsidRDefault="00310678" w:rsidP="00310678">
      <w:pPr>
        <w:ind w:left="795"/>
        <w:jc w:val="both"/>
      </w:pPr>
      <w:r>
        <w:t>Obec v roku 201</w:t>
      </w:r>
      <w:r w:rsidR="00813D7E">
        <w:t>7</w:t>
      </w:r>
      <w:r>
        <w:t xml:space="preserve"> nerealizovala žiadne investičné akcie</w:t>
      </w:r>
    </w:p>
    <w:p w:rsidR="00310678" w:rsidRDefault="00310678" w:rsidP="00310678">
      <w:pPr>
        <w:ind w:left="795"/>
        <w:jc w:val="both"/>
      </w:pPr>
    </w:p>
    <w:p w:rsidR="00310678" w:rsidRDefault="00310678" w:rsidP="00310678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310678" w:rsidRDefault="00310678" w:rsidP="00310678">
      <w:pPr>
        <w:jc w:val="both"/>
        <w:rPr>
          <w:b/>
        </w:rPr>
      </w:pPr>
    </w:p>
    <w:p w:rsidR="00310678" w:rsidRPr="00562600" w:rsidRDefault="00310678" w:rsidP="00310678">
      <w:pPr>
        <w:spacing w:line="360" w:lineRule="auto"/>
        <w:jc w:val="both"/>
      </w:pPr>
      <w:r>
        <w:t>Obec Hostišovce na rok 201</w:t>
      </w:r>
      <w:r w:rsidR="00813D7E">
        <w:t>8</w:t>
      </w:r>
      <w:r>
        <w:t xml:space="preserve"> neplánuje žiadne investičné akcie</w:t>
      </w:r>
    </w:p>
    <w:p w:rsidR="00310678" w:rsidRDefault="00310678" w:rsidP="00310678">
      <w:pPr>
        <w:spacing w:line="360" w:lineRule="auto"/>
        <w:jc w:val="both"/>
        <w:rPr>
          <w:b/>
        </w:rPr>
      </w:pPr>
    </w:p>
    <w:p w:rsidR="00310678" w:rsidRDefault="00310678" w:rsidP="00310678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310678" w:rsidRDefault="00310678" w:rsidP="0031067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310678" w:rsidRDefault="00310678" w:rsidP="00310678">
      <w:pPr>
        <w:spacing w:line="360" w:lineRule="auto"/>
        <w:jc w:val="both"/>
      </w:pPr>
    </w:p>
    <w:p w:rsidR="00310678" w:rsidRDefault="00310678" w:rsidP="00310678">
      <w:pPr>
        <w:spacing w:line="360" w:lineRule="auto"/>
        <w:jc w:val="both"/>
      </w:pPr>
    </w:p>
    <w:p w:rsidR="00310678" w:rsidRDefault="00310678" w:rsidP="00310678">
      <w:pPr>
        <w:spacing w:line="360" w:lineRule="auto"/>
        <w:jc w:val="both"/>
      </w:pPr>
    </w:p>
    <w:p w:rsidR="00310678" w:rsidRDefault="00310678" w:rsidP="00310678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BA03DE" w:rsidRDefault="00310678">
      <w:r>
        <w:t xml:space="preserve"> Drienčanoch dňa </w:t>
      </w:r>
      <w:r w:rsidR="00813D7E">
        <w:t>26.06.2018</w:t>
      </w:r>
      <w:r>
        <w:t xml:space="preserve">                                         starostka obce Hostišovce</w:t>
      </w:r>
    </w:p>
    <w:sectPr w:rsidR="00BA0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678"/>
    <w:rsid w:val="00025A55"/>
    <w:rsid w:val="00045D96"/>
    <w:rsid w:val="000E3E3B"/>
    <w:rsid w:val="00142454"/>
    <w:rsid w:val="00310678"/>
    <w:rsid w:val="004E44F9"/>
    <w:rsid w:val="0065341A"/>
    <w:rsid w:val="00680E47"/>
    <w:rsid w:val="006A4C12"/>
    <w:rsid w:val="007F5E01"/>
    <w:rsid w:val="00813D7E"/>
    <w:rsid w:val="009A300D"/>
    <w:rsid w:val="00A374B1"/>
    <w:rsid w:val="00B954D8"/>
    <w:rsid w:val="00BA03DE"/>
    <w:rsid w:val="00BD59B5"/>
    <w:rsid w:val="00DF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067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310678"/>
    <w:rPr>
      <w:i/>
      <w:iCs/>
    </w:rPr>
  </w:style>
  <w:style w:type="paragraph" w:customStyle="1" w:styleId="Odsekzoznamu1">
    <w:name w:val="Odsek zoznamu1"/>
    <w:basedOn w:val="Normlny"/>
    <w:rsid w:val="00310678"/>
    <w:pPr>
      <w:ind w:left="720"/>
    </w:pPr>
  </w:style>
  <w:style w:type="paragraph" w:customStyle="1" w:styleId="Obsahtabuky">
    <w:name w:val="Obsah tabuľky"/>
    <w:basedOn w:val="Normlny"/>
    <w:rsid w:val="0031067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06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067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3106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067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310678"/>
    <w:rPr>
      <w:i/>
      <w:iCs/>
    </w:rPr>
  </w:style>
  <w:style w:type="paragraph" w:customStyle="1" w:styleId="Odsekzoznamu1">
    <w:name w:val="Odsek zoznamu1"/>
    <w:basedOn w:val="Normlny"/>
    <w:rsid w:val="00310678"/>
    <w:pPr>
      <w:ind w:left="720"/>
    </w:pPr>
  </w:style>
  <w:style w:type="paragraph" w:customStyle="1" w:styleId="Obsahtabuky">
    <w:name w:val="Obsah tabuľky"/>
    <w:basedOn w:val="Normlny"/>
    <w:rsid w:val="0031067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06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067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3106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2169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5</cp:revision>
  <dcterms:created xsi:type="dcterms:W3CDTF">2018-09-05T06:27:00Z</dcterms:created>
  <dcterms:modified xsi:type="dcterms:W3CDTF">2018-09-06T06:06:00Z</dcterms:modified>
</cp:coreProperties>
</file>