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FDD31C1" w14:textId="77777777" w:rsidR="009D29A4" w:rsidRPr="007C1A4F" w:rsidRDefault="009D29A4" w:rsidP="007C1A4F">
      <w:pPr>
        <w:pStyle w:val="Nadpis1"/>
        <w:jc w:val="both"/>
        <w:rPr>
          <w:rFonts w:ascii="Times New Roman" w:hAnsi="Times New Roman" w:cs="Times New Roman"/>
        </w:rPr>
      </w:pPr>
    </w:p>
    <w:p w14:paraId="43CAB5B8" w14:textId="77777777" w:rsidR="00523421" w:rsidRPr="007C1A4F" w:rsidRDefault="00523421" w:rsidP="007C1A4F">
      <w:pPr>
        <w:jc w:val="both"/>
      </w:pPr>
    </w:p>
    <w:p w14:paraId="52AA304E" w14:textId="77777777" w:rsidR="00523421" w:rsidRPr="007C1A4F" w:rsidRDefault="00523421" w:rsidP="007C1A4F">
      <w:pPr>
        <w:jc w:val="both"/>
      </w:pPr>
    </w:p>
    <w:p w14:paraId="660BFFB8" w14:textId="77777777" w:rsidR="00523421" w:rsidRPr="007C1A4F" w:rsidRDefault="00523421" w:rsidP="007C1A4F">
      <w:pPr>
        <w:jc w:val="both"/>
      </w:pPr>
    </w:p>
    <w:p w14:paraId="755E1872" w14:textId="77777777" w:rsidR="00523421" w:rsidRPr="007C1A4F" w:rsidRDefault="00523421" w:rsidP="007C1A4F">
      <w:pPr>
        <w:jc w:val="both"/>
      </w:pPr>
    </w:p>
    <w:p w14:paraId="35DCCF1E" w14:textId="77777777" w:rsidR="00523421" w:rsidRPr="007C1A4F" w:rsidRDefault="00523421" w:rsidP="007C1A4F">
      <w:pPr>
        <w:jc w:val="both"/>
      </w:pPr>
    </w:p>
    <w:p w14:paraId="7302758E" w14:textId="77777777" w:rsidR="00523421" w:rsidRPr="007C1A4F" w:rsidRDefault="00523421" w:rsidP="007C1A4F">
      <w:pPr>
        <w:jc w:val="both"/>
        <w:rPr>
          <w:sz w:val="72"/>
          <w:szCs w:val="72"/>
        </w:rPr>
      </w:pPr>
    </w:p>
    <w:p w14:paraId="4064C99D" w14:textId="77777777" w:rsidR="00523421" w:rsidRPr="007C1A4F" w:rsidRDefault="00523421" w:rsidP="007C1A4F">
      <w:pPr>
        <w:jc w:val="center"/>
        <w:rPr>
          <w:b/>
          <w:sz w:val="56"/>
          <w:szCs w:val="56"/>
        </w:rPr>
      </w:pPr>
      <w:r w:rsidRPr="007C1A4F">
        <w:rPr>
          <w:b/>
          <w:sz w:val="56"/>
          <w:szCs w:val="56"/>
        </w:rPr>
        <w:t>Výročná správa</w:t>
      </w:r>
      <w:r w:rsidR="005D4648" w:rsidRPr="007C1A4F">
        <w:rPr>
          <w:b/>
          <w:sz w:val="56"/>
          <w:szCs w:val="56"/>
        </w:rPr>
        <w:t xml:space="preserve"> spoločnosti</w:t>
      </w:r>
    </w:p>
    <w:p w14:paraId="75975DC7" w14:textId="77777777" w:rsidR="00523421" w:rsidRPr="007C1A4F" w:rsidRDefault="00523421" w:rsidP="007C1A4F">
      <w:pPr>
        <w:jc w:val="center"/>
      </w:pPr>
    </w:p>
    <w:p w14:paraId="4AF5A204" w14:textId="77777777" w:rsidR="00523421" w:rsidRPr="007C1A4F" w:rsidRDefault="00523421" w:rsidP="007C1A4F">
      <w:pPr>
        <w:jc w:val="center"/>
      </w:pPr>
    </w:p>
    <w:p w14:paraId="4C553DB5" w14:textId="77777777" w:rsidR="00523421" w:rsidRPr="007C1A4F" w:rsidRDefault="00523421" w:rsidP="007C1A4F">
      <w:pPr>
        <w:jc w:val="center"/>
      </w:pPr>
    </w:p>
    <w:p w14:paraId="7D2D22D0" w14:textId="77777777" w:rsidR="00523421" w:rsidRPr="007C1A4F" w:rsidRDefault="00523421" w:rsidP="007C1A4F">
      <w:pPr>
        <w:jc w:val="center"/>
        <w:rPr>
          <w:sz w:val="72"/>
          <w:szCs w:val="72"/>
        </w:rPr>
      </w:pPr>
    </w:p>
    <w:p w14:paraId="479D9281" w14:textId="77777777" w:rsidR="00523421" w:rsidRPr="007C1A4F" w:rsidRDefault="00E96F9E" w:rsidP="007C1A4F">
      <w:pPr>
        <w:jc w:val="center"/>
        <w:rPr>
          <w:b/>
          <w:sz w:val="90"/>
          <w:szCs w:val="90"/>
        </w:rPr>
      </w:pPr>
      <w:r w:rsidRPr="007C1A4F">
        <w:rPr>
          <w:b/>
          <w:sz w:val="90"/>
          <w:szCs w:val="90"/>
        </w:rPr>
        <w:t>Stapring</w:t>
      </w:r>
      <w:r w:rsidR="00736028" w:rsidRPr="007C1A4F">
        <w:rPr>
          <w:b/>
          <w:sz w:val="90"/>
          <w:szCs w:val="90"/>
        </w:rPr>
        <w:t>,</w:t>
      </w:r>
      <w:r w:rsidR="00905D5D" w:rsidRPr="007C1A4F">
        <w:rPr>
          <w:b/>
          <w:sz w:val="90"/>
          <w:szCs w:val="90"/>
        </w:rPr>
        <w:t xml:space="preserve"> s.r.o.</w:t>
      </w:r>
    </w:p>
    <w:p w14:paraId="030A2BF8" w14:textId="77777777" w:rsidR="00567F65" w:rsidRPr="007C1A4F" w:rsidRDefault="00567F65" w:rsidP="007C1A4F">
      <w:pPr>
        <w:jc w:val="center"/>
        <w:rPr>
          <w:sz w:val="48"/>
          <w:szCs w:val="48"/>
        </w:rPr>
      </w:pPr>
    </w:p>
    <w:p w14:paraId="3845790C" w14:textId="77777777" w:rsidR="00905D5D" w:rsidRPr="007C1A4F" w:rsidRDefault="00E96F9E" w:rsidP="007C1A4F">
      <w:pPr>
        <w:jc w:val="center"/>
        <w:rPr>
          <w:b/>
          <w:sz w:val="56"/>
          <w:szCs w:val="56"/>
        </w:rPr>
      </w:pPr>
      <w:r w:rsidRPr="007C1A4F">
        <w:rPr>
          <w:sz w:val="56"/>
          <w:szCs w:val="56"/>
        </w:rPr>
        <w:t>Piaristická 2, 949 24 Nitra</w:t>
      </w:r>
    </w:p>
    <w:p w14:paraId="5C41A4CA" w14:textId="77777777" w:rsidR="00523421" w:rsidRPr="007C1A4F" w:rsidRDefault="00523421" w:rsidP="007C1A4F">
      <w:pPr>
        <w:jc w:val="center"/>
        <w:rPr>
          <w:b/>
        </w:rPr>
      </w:pPr>
    </w:p>
    <w:p w14:paraId="5D5BCBA6" w14:textId="77777777" w:rsidR="00523421" w:rsidRPr="007C1A4F" w:rsidRDefault="00523421" w:rsidP="007C1A4F">
      <w:pPr>
        <w:jc w:val="center"/>
        <w:rPr>
          <w:b/>
        </w:rPr>
      </w:pPr>
    </w:p>
    <w:p w14:paraId="25A07938" w14:textId="02186DE8" w:rsidR="00523421" w:rsidRPr="007C1A4F" w:rsidRDefault="005D4648" w:rsidP="007C1A4F">
      <w:pPr>
        <w:jc w:val="center"/>
        <w:rPr>
          <w:b/>
          <w:sz w:val="44"/>
          <w:szCs w:val="44"/>
        </w:rPr>
      </w:pPr>
      <w:r w:rsidRPr="007C1A4F">
        <w:rPr>
          <w:b/>
          <w:sz w:val="44"/>
          <w:szCs w:val="44"/>
        </w:rPr>
        <w:t xml:space="preserve">za rok </w:t>
      </w:r>
      <w:r w:rsidR="00E96F9E" w:rsidRPr="007C1A4F">
        <w:rPr>
          <w:b/>
          <w:sz w:val="44"/>
          <w:szCs w:val="44"/>
        </w:rPr>
        <w:t>201</w:t>
      </w:r>
      <w:r w:rsidR="00856B54">
        <w:rPr>
          <w:b/>
          <w:sz w:val="44"/>
          <w:szCs w:val="44"/>
        </w:rPr>
        <w:t>5</w:t>
      </w:r>
    </w:p>
    <w:p w14:paraId="185731FD" w14:textId="77777777" w:rsidR="00523421" w:rsidRPr="007C1A4F" w:rsidRDefault="00523421" w:rsidP="007C1A4F">
      <w:pPr>
        <w:jc w:val="center"/>
      </w:pPr>
    </w:p>
    <w:p w14:paraId="642565D0" w14:textId="77777777" w:rsidR="00523421" w:rsidRPr="007C1A4F" w:rsidRDefault="00523421" w:rsidP="007C1A4F">
      <w:pPr>
        <w:jc w:val="center"/>
      </w:pPr>
    </w:p>
    <w:p w14:paraId="09BFD187" w14:textId="77777777" w:rsidR="00523421" w:rsidRPr="007C1A4F" w:rsidRDefault="00523421" w:rsidP="007C1A4F">
      <w:pPr>
        <w:jc w:val="center"/>
        <w:rPr>
          <w:noProof/>
        </w:rPr>
      </w:pPr>
    </w:p>
    <w:p w14:paraId="1ED5F047" w14:textId="77777777" w:rsidR="00736028" w:rsidRPr="007C1A4F" w:rsidRDefault="00736028" w:rsidP="007C1A4F">
      <w:pPr>
        <w:jc w:val="center"/>
        <w:rPr>
          <w:noProof/>
        </w:rPr>
      </w:pPr>
    </w:p>
    <w:p w14:paraId="106F8B2B" w14:textId="77777777" w:rsidR="00736028" w:rsidRPr="007C1A4F" w:rsidRDefault="00736028" w:rsidP="007C1A4F">
      <w:pPr>
        <w:jc w:val="center"/>
        <w:rPr>
          <w:noProof/>
        </w:rPr>
      </w:pPr>
    </w:p>
    <w:p w14:paraId="223AAD04" w14:textId="77777777" w:rsidR="00736028" w:rsidRPr="007C1A4F" w:rsidRDefault="00736028" w:rsidP="007C1A4F">
      <w:pPr>
        <w:jc w:val="center"/>
        <w:rPr>
          <w:noProof/>
        </w:rPr>
      </w:pPr>
    </w:p>
    <w:p w14:paraId="400C355D" w14:textId="77777777" w:rsidR="00736028" w:rsidRPr="007C1A4F" w:rsidRDefault="00736028" w:rsidP="007C1A4F">
      <w:pPr>
        <w:jc w:val="center"/>
        <w:rPr>
          <w:noProof/>
        </w:rPr>
      </w:pPr>
    </w:p>
    <w:p w14:paraId="2F68127E" w14:textId="77777777" w:rsidR="00736028" w:rsidRPr="007C1A4F" w:rsidRDefault="00736028" w:rsidP="007C1A4F">
      <w:pPr>
        <w:jc w:val="center"/>
        <w:rPr>
          <w:noProof/>
        </w:rPr>
      </w:pPr>
    </w:p>
    <w:p w14:paraId="469A4038" w14:textId="77777777" w:rsidR="00736028" w:rsidRPr="007C1A4F" w:rsidRDefault="00736028" w:rsidP="007C1A4F">
      <w:pPr>
        <w:jc w:val="center"/>
        <w:rPr>
          <w:noProof/>
        </w:rPr>
      </w:pPr>
    </w:p>
    <w:p w14:paraId="269E7305" w14:textId="77777777" w:rsidR="00736028" w:rsidRPr="007C1A4F" w:rsidRDefault="00736028" w:rsidP="007C1A4F">
      <w:pPr>
        <w:jc w:val="center"/>
        <w:rPr>
          <w:noProof/>
        </w:rPr>
      </w:pPr>
    </w:p>
    <w:p w14:paraId="27AF5604" w14:textId="77777777" w:rsidR="00736028" w:rsidRPr="007C1A4F" w:rsidRDefault="00736028" w:rsidP="007C1A4F">
      <w:pPr>
        <w:jc w:val="center"/>
        <w:rPr>
          <w:noProof/>
        </w:rPr>
      </w:pPr>
    </w:p>
    <w:p w14:paraId="0C83B112" w14:textId="77777777" w:rsidR="00736028" w:rsidRPr="007C1A4F" w:rsidRDefault="00736028" w:rsidP="007C1A4F">
      <w:pPr>
        <w:jc w:val="both"/>
        <w:rPr>
          <w:noProof/>
        </w:rPr>
      </w:pPr>
    </w:p>
    <w:p w14:paraId="332CBC4F" w14:textId="77777777" w:rsidR="00736028" w:rsidRPr="007C1A4F" w:rsidRDefault="00736028" w:rsidP="007C1A4F">
      <w:pPr>
        <w:jc w:val="both"/>
        <w:rPr>
          <w:noProof/>
        </w:rPr>
      </w:pPr>
    </w:p>
    <w:p w14:paraId="5640E216" w14:textId="77777777" w:rsidR="00736028" w:rsidRPr="007C1A4F" w:rsidRDefault="00736028" w:rsidP="007C1A4F">
      <w:pPr>
        <w:jc w:val="both"/>
      </w:pPr>
    </w:p>
    <w:p w14:paraId="122E5976" w14:textId="77777777" w:rsidR="00523421" w:rsidRPr="007C1A4F" w:rsidRDefault="00523421" w:rsidP="007C1A4F">
      <w:pPr>
        <w:jc w:val="both"/>
      </w:pPr>
    </w:p>
    <w:p w14:paraId="172AB3D3" w14:textId="77777777" w:rsidR="00523421" w:rsidRPr="007C1A4F" w:rsidRDefault="00523421" w:rsidP="007C1A4F">
      <w:pPr>
        <w:jc w:val="both"/>
      </w:pPr>
    </w:p>
    <w:p w14:paraId="5C4162B8" w14:textId="0B138E12" w:rsidR="008B1BC5" w:rsidRPr="007C1A4F" w:rsidRDefault="00352C67" w:rsidP="007C1A4F">
      <w:pPr>
        <w:jc w:val="both"/>
      </w:pPr>
      <w:r w:rsidRPr="007C1A4F">
        <w:t xml:space="preserve">Zostavená dňa: </w:t>
      </w:r>
      <w:r w:rsidR="00856B54">
        <w:t>31.12.2016</w:t>
      </w:r>
    </w:p>
    <w:p w14:paraId="5375081B" w14:textId="77777777" w:rsidR="00C971AA" w:rsidRPr="007C1A4F" w:rsidRDefault="00C971AA" w:rsidP="007C1A4F">
      <w:pPr>
        <w:jc w:val="both"/>
      </w:pPr>
    </w:p>
    <w:p w14:paraId="4BC4D6CA" w14:textId="77777777" w:rsidR="00C971AA" w:rsidRDefault="00C971AA" w:rsidP="007C1A4F">
      <w:pPr>
        <w:jc w:val="both"/>
      </w:pPr>
    </w:p>
    <w:p w14:paraId="5386A84C" w14:textId="77777777" w:rsidR="001D06D3" w:rsidRDefault="001D06D3" w:rsidP="007C1A4F">
      <w:pPr>
        <w:jc w:val="both"/>
      </w:pPr>
    </w:p>
    <w:p w14:paraId="6FF34286" w14:textId="77777777" w:rsidR="001D06D3" w:rsidRDefault="001D06D3" w:rsidP="007C1A4F">
      <w:pPr>
        <w:jc w:val="both"/>
      </w:pPr>
    </w:p>
    <w:p w14:paraId="624C037E" w14:textId="77777777" w:rsidR="001D06D3" w:rsidRDefault="001D06D3" w:rsidP="007C1A4F">
      <w:pPr>
        <w:jc w:val="both"/>
      </w:pPr>
    </w:p>
    <w:p w14:paraId="192ED982" w14:textId="77777777" w:rsidR="001D06D3" w:rsidRDefault="001D06D3" w:rsidP="007C1A4F">
      <w:pPr>
        <w:jc w:val="both"/>
      </w:pPr>
    </w:p>
    <w:p w14:paraId="355B16CF" w14:textId="77777777" w:rsidR="001D06D3" w:rsidRDefault="001D06D3" w:rsidP="007C1A4F">
      <w:pPr>
        <w:jc w:val="both"/>
      </w:pPr>
    </w:p>
    <w:p w14:paraId="0286E117" w14:textId="77777777" w:rsidR="001D06D3" w:rsidRDefault="001D06D3" w:rsidP="007C1A4F">
      <w:pPr>
        <w:jc w:val="both"/>
      </w:pPr>
    </w:p>
    <w:p w14:paraId="0B75D353" w14:textId="77777777" w:rsidR="001D06D3" w:rsidRDefault="001D06D3" w:rsidP="007C1A4F">
      <w:pPr>
        <w:jc w:val="both"/>
      </w:pPr>
    </w:p>
    <w:p w14:paraId="4238D1D3" w14:textId="77777777" w:rsidR="001D06D3" w:rsidRDefault="001D06D3" w:rsidP="007C1A4F">
      <w:pPr>
        <w:jc w:val="both"/>
      </w:pPr>
    </w:p>
    <w:p w14:paraId="18D65EBE" w14:textId="77777777" w:rsidR="001D06D3" w:rsidRPr="007C1A4F" w:rsidRDefault="001D06D3" w:rsidP="007C1A4F">
      <w:pPr>
        <w:jc w:val="both"/>
      </w:pPr>
    </w:p>
    <w:p w14:paraId="5970DB33" w14:textId="77777777" w:rsidR="00523421" w:rsidRPr="006B06AB" w:rsidRDefault="00523421" w:rsidP="007C1A4F">
      <w:pPr>
        <w:jc w:val="both"/>
        <w:rPr>
          <w:b/>
          <w:sz w:val="40"/>
          <w:szCs w:val="40"/>
        </w:rPr>
      </w:pPr>
      <w:r w:rsidRPr="006B06AB">
        <w:rPr>
          <w:b/>
          <w:sz w:val="40"/>
          <w:szCs w:val="40"/>
        </w:rPr>
        <w:t>O</w:t>
      </w:r>
      <w:r w:rsidR="009152FE" w:rsidRPr="006B06AB">
        <w:rPr>
          <w:b/>
          <w:sz w:val="40"/>
          <w:szCs w:val="40"/>
        </w:rPr>
        <w:t>BSAH</w:t>
      </w:r>
    </w:p>
    <w:p w14:paraId="599608DF" w14:textId="77777777" w:rsidR="00523421" w:rsidRPr="006B06AB" w:rsidRDefault="00523421" w:rsidP="007C1A4F">
      <w:pPr>
        <w:jc w:val="both"/>
      </w:pPr>
    </w:p>
    <w:p w14:paraId="6BDF2894" w14:textId="77777777" w:rsidR="00523421" w:rsidRPr="006B06AB" w:rsidRDefault="00523421" w:rsidP="007C1A4F">
      <w:pPr>
        <w:jc w:val="both"/>
      </w:pPr>
    </w:p>
    <w:p w14:paraId="6B24A03D" w14:textId="77777777" w:rsidR="00523421" w:rsidRPr="006B06AB" w:rsidRDefault="00523421" w:rsidP="007C1A4F">
      <w:pPr>
        <w:jc w:val="both"/>
      </w:pPr>
    </w:p>
    <w:p w14:paraId="77242258" w14:textId="77777777" w:rsidR="00523421" w:rsidRPr="006B06AB" w:rsidRDefault="00523421" w:rsidP="007C1A4F">
      <w:pPr>
        <w:jc w:val="both"/>
      </w:pPr>
    </w:p>
    <w:p w14:paraId="4046703F" w14:textId="77777777" w:rsidR="00523421" w:rsidRPr="006B06AB" w:rsidRDefault="00523421" w:rsidP="007C1A4F">
      <w:pPr>
        <w:jc w:val="both"/>
      </w:pPr>
    </w:p>
    <w:p w14:paraId="694CF87A" w14:textId="77777777" w:rsidR="00523421" w:rsidRPr="006B06AB" w:rsidRDefault="00523421" w:rsidP="007C1A4F">
      <w:pPr>
        <w:jc w:val="both"/>
      </w:pPr>
    </w:p>
    <w:p w14:paraId="48E5471F" w14:textId="77777777" w:rsidR="009152FE" w:rsidRPr="006B06AB" w:rsidRDefault="009152FE" w:rsidP="007C1A4F">
      <w:pPr>
        <w:ind w:left="720"/>
        <w:jc w:val="both"/>
        <w:rPr>
          <w:sz w:val="32"/>
          <w:szCs w:val="32"/>
        </w:rPr>
      </w:pPr>
      <w:r w:rsidRPr="006B06AB">
        <w:rPr>
          <w:sz w:val="32"/>
          <w:szCs w:val="32"/>
        </w:rPr>
        <w:t>Úvod</w:t>
      </w:r>
    </w:p>
    <w:p w14:paraId="1EE65232" w14:textId="77777777" w:rsidR="009152FE" w:rsidRPr="006B06AB" w:rsidRDefault="009152FE" w:rsidP="007C1A4F">
      <w:pPr>
        <w:ind w:left="720"/>
        <w:jc w:val="both"/>
        <w:rPr>
          <w:sz w:val="32"/>
          <w:szCs w:val="32"/>
        </w:rPr>
      </w:pPr>
    </w:p>
    <w:p w14:paraId="04EC0B27" w14:textId="77777777" w:rsidR="00523421" w:rsidRPr="006B06AB" w:rsidRDefault="009152FE" w:rsidP="007C1A4F">
      <w:pPr>
        <w:numPr>
          <w:ilvl w:val="0"/>
          <w:numId w:val="2"/>
        </w:numPr>
        <w:jc w:val="both"/>
        <w:rPr>
          <w:sz w:val="32"/>
          <w:szCs w:val="32"/>
        </w:rPr>
      </w:pPr>
      <w:r w:rsidRPr="006B06AB">
        <w:rPr>
          <w:sz w:val="32"/>
          <w:szCs w:val="32"/>
        </w:rPr>
        <w:t>Všeobecná časť</w:t>
      </w:r>
    </w:p>
    <w:p w14:paraId="6E74997A" w14:textId="77777777" w:rsidR="00523421" w:rsidRPr="006B06AB" w:rsidRDefault="00523421" w:rsidP="007C1A4F">
      <w:pPr>
        <w:jc w:val="both"/>
        <w:rPr>
          <w:sz w:val="32"/>
          <w:szCs w:val="32"/>
        </w:rPr>
      </w:pPr>
    </w:p>
    <w:p w14:paraId="0A30D403" w14:textId="77777777" w:rsidR="00523421" w:rsidRPr="006B06AB" w:rsidRDefault="009152FE" w:rsidP="007C1A4F">
      <w:pPr>
        <w:numPr>
          <w:ilvl w:val="0"/>
          <w:numId w:val="2"/>
        </w:numPr>
        <w:jc w:val="both"/>
        <w:rPr>
          <w:sz w:val="32"/>
          <w:szCs w:val="32"/>
        </w:rPr>
      </w:pPr>
      <w:r w:rsidRPr="006B06AB">
        <w:rPr>
          <w:sz w:val="32"/>
          <w:szCs w:val="32"/>
        </w:rPr>
        <w:t>Doplňujúce informácie</w:t>
      </w:r>
    </w:p>
    <w:p w14:paraId="0E421FC7" w14:textId="77777777" w:rsidR="00523421" w:rsidRPr="006B06AB" w:rsidRDefault="00523421" w:rsidP="007C1A4F">
      <w:pPr>
        <w:jc w:val="both"/>
        <w:rPr>
          <w:sz w:val="32"/>
          <w:szCs w:val="32"/>
        </w:rPr>
      </w:pPr>
    </w:p>
    <w:p w14:paraId="19C9E0F9" w14:textId="77777777" w:rsidR="00523421" w:rsidRPr="006B06AB" w:rsidRDefault="009152FE" w:rsidP="007C1A4F">
      <w:pPr>
        <w:numPr>
          <w:ilvl w:val="0"/>
          <w:numId w:val="2"/>
        </w:numPr>
        <w:jc w:val="both"/>
        <w:rPr>
          <w:sz w:val="32"/>
          <w:szCs w:val="32"/>
        </w:rPr>
      </w:pPr>
      <w:r w:rsidRPr="006B06AB">
        <w:rPr>
          <w:sz w:val="32"/>
          <w:szCs w:val="32"/>
        </w:rPr>
        <w:t>F</w:t>
      </w:r>
      <w:r w:rsidR="005D4648" w:rsidRPr="006B06AB">
        <w:rPr>
          <w:sz w:val="32"/>
          <w:szCs w:val="32"/>
        </w:rPr>
        <w:t>inančn</w:t>
      </w:r>
      <w:r w:rsidR="00CD6C93" w:rsidRPr="006B06AB">
        <w:rPr>
          <w:sz w:val="32"/>
          <w:szCs w:val="32"/>
        </w:rPr>
        <w:t>é ukazovatele spoločnosti</w:t>
      </w:r>
    </w:p>
    <w:p w14:paraId="70C87577" w14:textId="77777777" w:rsidR="00523421" w:rsidRPr="006B06AB" w:rsidRDefault="00523421" w:rsidP="007C1A4F">
      <w:pPr>
        <w:jc w:val="both"/>
        <w:rPr>
          <w:sz w:val="32"/>
          <w:szCs w:val="32"/>
        </w:rPr>
      </w:pPr>
    </w:p>
    <w:p w14:paraId="554F3B3C" w14:textId="503E717E" w:rsidR="00523421" w:rsidRPr="006B06AB" w:rsidRDefault="00352C67" w:rsidP="007C1A4F">
      <w:pPr>
        <w:numPr>
          <w:ilvl w:val="0"/>
          <w:numId w:val="2"/>
        </w:numPr>
        <w:jc w:val="both"/>
        <w:rPr>
          <w:sz w:val="32"/>
          <w:szCs w:val="32"/>
        </w:rPr>
      </w:pPr>
      <w:r w:rsidRPr="006B06AB">
        <w:rPr>
          <w:sz w:val="32"/>
          <w:szCs w:val="32"/>
        </w:rPr>
        <w:t xml:space="preserve">Účtovná závierka spoločnosti za rok </w:t>
      </w:r>
      <w:r w:rsidR="00CF2943" w:rsidRPr="006B06AB">
        <w:rPr>
          <w:sz w:val="32"/>
          <w:szCs w:val="32"/>
        </w:rPr>
        <w:t>201</w:t>
      </w:r>
      <w:r w:rsidR="00856B54">
        <w:rPr>
          <w:sz w:val="32"/>
          <w:szCs w:val="32"/>
        </w:rPr>
        <w:t>5</w:t>
      </w:r>
      <w:r w:rsidR="00911F27" w:rsidRPr="006B06AB">
        <w:rPr>
          <w:sz w:val="32"/>
          <w:szCs w:val="32"/>
        </w:rPr>
        <w:t xml:space="preserve"> </w:t>
      </w:r>
    </w:p>
    <w:p w14:paraId="5BA040F1" w14:textId="77777777" w:rsidR="00911F27" w:rsidRPr="006B06AB" w:rsidRDefault="00911F27" w:rsidP="007C1A4F">
      <w:pPr>
        <w:pStyle w:val="Odsekzoznamu"/>
        <w:jc w:val="both"/>
        <w:rPr>
          <w:sz w:val="32"/>
          <w:szCs w:val="32"/>
        </w:rPr>
      </w:pPr>
    </w:p>
    <w:p w14:paraId="2DE836B8" w14:textId="77777777" w:rsidR="00352C67" w:rsidRPr="006B06AB" w:rsidRDefault="00352C67" w:rsidP="007C1A4F">
      <w:pPr>
        <w:pStyle w:val="Odsekzoznamu"/>
        <w:numPr>
          <w:ilvl w:val="0"/>
          <w:numId w:val="12"/>
        </w:numPr>
        <w:jc w:val="both"/>
        <w:rPr>
          <w:sz w:val="32"/>
          <w:szCs w:val="32"/>
        </w:rPr>
      </w:pPr>
      <w:r w:rsidRPr="006B06AB">
        <w:rPr>
          <w:sz w:val="32"/>
          <w:szCs w:val="32"/>
        </w:rPr>
        <w:t>Súvaha</w:t>
      </w:r>
    </w:p>
    <w:p w14:paraId="4087EA2A" w14:textId="77777777" w:rsidR="00352C67" w:rsidRPr="006B06AB" w:rsidRDefault="00352C67" w:rsidP="007C1A4F">
      <w:pPr>
        <w:pStyle w:val="Odsekzoznamu"/>
        <w:numPr>
          <w:ilvl w:val="0"/>
          <w:numId w:val="12"/>
        </w:numPr>
        <w:jc w:val="both"/>
        <w:rPr>
          <w:sz w:val="32"/>
          <w:szCs w:val="32"/>
        </w:rPr>
      </w:pPr>
      <w:r w:rsidRPr="006B06AB">
        <w:rPr>
          <w:sz w:val="32"/>
          <w:szCs w:val="32"/>
        </w:rPr>
        <w:t>Výkaz ziskov a strát</w:t>
      </w:r>
    </w:p>
    <w:p w14:paraId="392F2560" w14:textId="77777777" w:rsidR="00911F27" w:rsidRPr="006B06AB" w:rsidRDefault="00911F27" w:rsidP="007C1A4F">
      <w:pPr>
        <w:pStyle w:val="Odsekzoznamu"/>
        <w:numPr>
          <w:ilvl w:val="0"/>
          <w:numId w:val="12"/>
        </w:numPr>
        <w:jc w:val="both"/>
        <w:rPr>
          <w:sz w:val="32"/>
          <w:szCs w:val="32"/>
        </w:rPr>
      </w:pPr>
      <w:r w:rsidRPr="006B06AB">
        <w:rPr>
          <w:sz w:val="32"/>
          <w:szCs w:val="32"/>
        </w:rPr>
        <w:t>Poznámky</w:t>
      </w:r>
    </w:p>
    <w:p w14:paraId="60B99EBA" w14:textId="77777777" w:rsidR="00523421" w:rsidRPr="006B06AB" w:rsidRDefault="00523421" w:rsidP="007C1A4F">
      <w:pPr>
        <w:jc w:val="both"/>
        <w:rPr>
          <w:color w:val="FF0000"/>
          <w:sz w:val="32"/>
          <w:szCs w:val="32"/>
        </w:rPr>
      </w:pPr>
    </w:p>
    <w:p w14:paraId="4C0B3104" w14:textId="135172B0" w:rsidR="00523421" w:rsidRPr="006B06AB" w:rsidRDefault="00352C67" w:rsidP="007C1A4F">
      <w:pPr>
        <w:numPr>
          <w:ilvl w:val="0"/>
          <w:numId w:val="2"/>
        </w:numPr>
        <w:jc w:val="both"/>
        <w:rPr>
          <w:sz w:val="32"/>
          <w:szCs w:val="32"/>
        </w:rPr>
      </w:pPr>
      <w:r w:rsidRPr="006B06AB">
        <w:rPr>
          <w:sz w:val="32"/>
          <w:szCs w:val="32"/>
        </w:rPr>
        <w:t xml:space="preserve">Dodatok správy nezávislého audítora o overení súladu Výročnej správy s účtovnou závierkou za rok </w:t>
      </w:r>
      <w:r w:rsidR="00E96F9E" w:rsidRPr="006B06AB">
        <w:rPr>
          <w:sz w:val="32"/>
          <w:szCs w:val="32"/>
        </w:rPr>
        <w:t>201</w:t>
      </w:r>
      <w:r w:rsidR="00856B54">
        <w:rPr>
          <w:sz w:val="32"/>
          <w:szCs w:val="32"/>
        </w:rPr>
        <w:t>5</w:t>
      </w:r>
    </w:p>
    <w:p w14:paraId="6464526C" w14:textId="77777777" w:rsidR="00523421" w:rsidRPr="006B06AB" w:rsidRDefault="00523421" w:rsidP="007C1A4F">
      <w:pPr>
        <w:jc w:val="both"/>
      </w:pPr>
    </w:p>
    <w:p w14:paraId="77BAEF9E" w14:textId="77777777" w:rsidR="00523421" w:rsidRPr="006B06AB" w:rsidRDefault="00523421" w:rsidP="007C1A4F">
      <w:pPr>
        <w:jc w:val="both"/>
      </w:pPr>
    </w:p>
    <w:p w14:paraId="5987804D" w14:textId="77777777" w:rsidR="00523421" w:rsidRPr="006B06AB" w:rsidRDefault="00523421" w:rsidP="007C1A4F">
      <w:pPr>
        <w:jc w:val="both"/>
      </w:pPr>
    </w:p>
    <w:p w14:paraId="3E51E636" w14:textId="77777777" w:rsidR="00D84018" w:rsidRPr="006B06AB" w:rsidRDefault="009152FE" w:rsidP="007C1A4F">
      <w:pPr>
        <w:jc w:val="both"/>
      </w:pPr>
      <w:r w:rsidRPr="006B06AB">
        <w:t xml:space="preserve"> </w:t>
      </w:r>
    </w:p>
    <w:p w14:paraId="66F97018" w14:textId="77777777" w:rsidR="00D84018" w:rsidRPr="006B06AB" w:rsidRDefault="00D84018" w:rsidP="007C1A4F">
      <w:pPr>
        <w:ind w:firstLine="708"/>
        <w:jc w:val="both"/>
      </w:pPr>
    </w:p>
    <w:p w14:paraId="0A4E37B1" w14:textId="77777777" w:rsidR="001776C4" w:rsidRPr="006B06AB" w:rsidRDefault="001776C4" w:rsidP="007C1A4F">
      <w:pPr>
        <w:ind w:firstLine="708"/>
        <w:jc w:val="both"/>
      </w:pPr>
    </w:p>
    <w:p w14:paraId="75BB3526" w14:textId="77777777" w:rsidR="001776C4" w:rsidRPr="006B06AB" w:rsidRDefault="001776C4" w:rsidP="007C1A4F">
      <w:pPr>
        <w:ind w:firstLine="708"/>
        <w:jc w:val="both"/>
      </w:pPr>
    </w:p>
    <w:p w14:paraId="29F2E752" w14:textId="77777777" w:rsidR="001776C4" w:rsidRPr="006B06AB" w:rsidRDefault="001776C4" w:rsidP="007C1A4F">
      <w:pPr>
        <w:ind w:firstLine="708"/>
        <w:jc w:val="both"/>
      </w:pPr>
    </w:p>
    <w:p w14:paraId="66A0F9A5" w14:textId="77777777" w:rsidR="001776C4" w:rsidRPr="006B06AB" w:rsidRDefault="001776C4" w:rsidP="007C1A4F">
      <w:pPr>
        <w:ind w:firstLine="708"/>
        <w:jc w:val="both"/>
      </w:pPr>
    </w:p>
    <w:p w14:paraId="48962C5F" w14:textId="77777777" w:rsidR="001776C4" w:rsidRPr="006B06AB" w:rsidRDefault="001776C4" w:rsidP="007C1A4F">
      <w:pPr>
        <w:ind w:firstLine="708"/>
        <w:jc w:val="both"/>
      </w:pPr>
    </w:p>
    <w:p w14:paraId="443114E6" w14:textId="77777777" w:rsidR="001776C4" w:rsidRPr="006B06AB" w:rsidRDefault="001776C4" w:rsidP="007C1A4F">
      <w:pPr>
        <w:ind w:firstLine="708"/>
        <w:jc w:val="both"/>
      </w:pPr>
    </w:p>
    <w:p w14:paraId="29FB93F9" w14:textId="77777777" w:rsidR="009E3ACE" w:rsidRPr="006B06AB" w:rsidRDefault="009E3ACE" w:rsidP="007C1A4F">
      <w:pPr>
        <w:ind w:firstLine="708"/>
        <w:jc w:val="both"/>
      </w:pPr>
    </w:p>
    <w:p w14:paraId="336877D2" w14:textId="77777777" w:rsidR="009E3ACE" w:rsidRPr="006B06AB" w:rsidRDefault="009E3ACE" w:rsidP="007C1A4F">
      <w:pPr>
        <w:ind w:firstLine="708"/>
        <w:jc w:val="both"/>
      </w:pPr>
    </w:p>
    <w:p w14:paraId="49C98E40" w14:textId="77777777" w:rsidR="001776C4" w:rsidRPr="006B06AB" w:rsidRDefault="001776C4" w:rsidP="007C1A4F">
      <w:pPr>
        <w:ind w:firstLine="708"/>
        <w:jc w:val="both"/>
      </w:pPr>
    </w:p>
    <w:p w14:paraId="54631AB8" w14:textId="77777777" w:rsidR="001776C4" w:rsidRPr="006B06AB" w:rsidRDefault="001776C4" w:rsidP="007C1A4F">
      <w:pPr>
        <w:ind w:firstLine="708"/>
        <w:jc w:val="both"/>
      </w:pPr>
    </w:p>
    <w:p w14:paraId="7904ED24" w14:textId="77777777" w:rsidR="001776C4" w:rsidRPr="006B06AB" w:rsidRDefault="001776C4" w:rsidP="007C1A4F">
      <w:pPr>
        <w:ind w:firstLine="708"/>
        <w:jc w:val="both"/>
      </w:pPr>
    </w:p>
    <w:p w14:paraId="4D0A7849" w14:textId="77777777" w:rsidR="001776C4" w:rsidRPr="006B06AB" w:rsidRDefault="001776C4" w:rsidP="007C1A4F">
      <w:pPr>
        <w:ind w:firstLine="708"/>
        <w:jc w:val="both"/>
      </w:pPr>
    </w:p>
    <w:p w14:paraId="25B56C40" w14:textId="77777777" w:rsidR="001776C4" w:rsidRPr="006B06AB" w:rsidRDefault="001776C4" w:rsidP="007C1A4F">
      <w:pPr>
        <w:ind w:firstLine="708"/>
        <w:jc w:val="both"/>
      </w:pPr>
    </w:p>
    <w:p w14:paraId="3C06A406" w14:textId="77777777" w:rsidR="001776C4" w:rsidRPr="006B06AB" w:rsidRDefault="001776C4" w:rsidP="007C1A4F">
      <w:pPr>
        <w:ind w:firstLine="708"/>
        <w:jc w:val="both"/>
      </w:pPr>
    </w:p>
    <w:p w14:paraId="65CF4CAC" w14:textId="77777777" w:rsidR="001776C4" w:rsidRPr="006B06AB" w:rsidRDefault="001776C4" w:rsidP="007C1A4F">
      <w:pPr>
        <w:ind w:firstLine="708"/>
        <w:jc w:val="both"/>
      </w:pPr>
    </w:p>
    <w:p w14:paraId="5CBD6229" w14:textId="77777777" w:rsidR="001776C4" w:rsidRPr="006B06AB" w:rsidRDefault="001776C4" w:rsidP="007C1A4F">
      <w:pPr>
        <w:ind w:firstLine="708"/>
        <w:jc w:val="both"/>
      </w:pPr>
    </w:p>
    <w:p w14:paraId="05C613D5" w14:textId="09B64C88" w:rsidR="00FB5B2A" w:rsidRPr="006B06AB" w:rsidRDefault="00D84018" w:rsidP="007C1A4F">
      <w:pPr>
        <w:ind w:firstLine="708"/>
        <w:jc w:val="both"/>
      </w:pPr>
      <w:r w:rsidRPr="006B06AB">
        <w:lastRenderedPageBreak/>
        <w:t xml:space="preserve">  </w:t>
      </w:r>
      <w:r w:rsidR="00FB5B2A" w:rsidRPr="006B06AB">
        <w:tab/>
      </w:r>
      <w:r w:rsidR="00FB5B2A" w:rsidRPr="006B06AB">
        <w:tab/>
      </w:r>
      <w:r w:rsidR="00FB5B2A" w:rsidRPr="006B06AB">
        <w:tab/>
      </w:r>
      <w:r w:rsidR="00FB5B2A" w:rsidRPr="006B06AB">
        <w:tab/>
      </w:r>
      <w:r w:rsidR="00FB5B2A" w:rsidRPr="006B06AB">
        <w:tab/>
        <w:t xml:space="preserve">     </w:t>
      </w:r>
    </w:p>
    <w:p w14:paraId="1AF3779F" w14:textId="77777777" w:rsidR="009D29A4" w:rsidRPr="006B06AB" w:rsidRDefault="006F1FEA" w:rsidP="007C1A4F">
      <w:pPr>
        <w:jc w:val="both"/>
        <w:rPr>
          <w:b/>
          <w:sz w:val="40"/>
          <w:szCs w:val="40"/>
        </w:rPr>
      </w:pPr>
      <w:r w:rsidRPr="006B06AB">
        <w:rPr>
          <w:b/>
          <w:sz w:val="40"/>
          <w:szCs w:val="40"/>
        </w:rPr>
        <w:t>Úvod</w:t>
      </w:r>
    </w:p>
    <w:p w14:paraId="0940CCCE" w14:textId="77777777" w:rsidR="009D29A4" w:rsidRPr="006B06AB" w:rsidRDefault="009D29A4" w:rsidP="007C1A4F">
      <w:pPr>
        <w:jc w:val="both"/>
        <w:rPr>
          <w:b/>
        </w:rPr>
      </w:pPr>
    </w:p>
    <w:p w14:paraId="425F6A5A" w14:textId="209CA65C" w:rsidR="00E96F9E" w:rsidRPr="00AA23F5" w:rsidRDefault="00E96F9E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  <w:b/>
          <w:bCs/>
        </w:rPr>
        <w:t xml:space="preserve">Účtovné obdobie: </w:t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</w:rPr>
        <w:t>1.1.201</w:t>
      </w:r>
      <w:r w:rsidR="00856B54">
        <w:rPr>
          <w:rFonts w:ascii="Times New Roman" w:hAnsi="Times New Roman" w:cs="Times New Roman"/>
        </w:rPr>
        <w:t>5</w:t>
      </w:r>
      <w:r w:rsidR="007C1A4F" w:rsidRPr="00AA23F5">
        <w:rPr>
          <w:rFonts w:ascii="Times New Roman" w:hAnsi="Times New Roman" w:cs="Times New Roman"/>
        </w:rPr>
        <w:t xml:space="preserve"> -</w:t>
      </w:r>
      <w:r w:rsidRPr="00AA23F5">
        <w:rPr>
          <w:rFonts w:ascii="Times New Roman" w:hAnsi="Times New Roman" w:cs="Times New Roman"/>
        </w:rPr>
        <w:t xml:space="preserve"> 31.12.201</w:t>
      </w:r>
      <w:r w:rsidR="00856B54">
        <w:rPr>
          <w:rFonts w:ascii="Times New Roman" w:hAnsi="Times New Roman" w:cs="Times New Roman"/>
        </w:rPr>
        <w:t>5</w:t>
      </w:r>
    </w:p>
    <w:p w14:paraId="617FDB61" w14:textId="77777777" w:rsidR="00E96F9E" w:rsidRPr="00AA23F5" w:rsidRDefault="00E96F9E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  <w:b/>
          <w:bCs/>
        </w:rPr>
        <w:t xml:space="preserve">Obchodné meno: </w:t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Pr="00AA23F5">
        <w:rPr>
          <w:rFonts w:ascii="Times New Roman" w:hAnsi="Times New Roman" w:cs="Times New Roman"/>
          <w:b/>
          <w:bCs/>
        </w:rPr>
        <w:t>Stapring, a.s.</w:t>
      </w:r>
      <w:r w:rsidRPr="00AA23F5">
        <w:rPr>
          <w:rFonts w:ascii="Times New Roman" w:hAnsi="Times New Roman" w:cs="Times New Roman"/>
        </w:rPr>
        <w:t xml:space="preserve">. </w:t>
      </w:r>
    </w:p>
    <w:p w14:paraId="01100C88" w14:textId="77777777" w:rsidR="00E96F9E" w:rsidRPr="00AA23F5" w:rsidRDefault="00E96F9E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  <w:b/>
          <w:bCs/>
        </w:rPr>
        <w:t xml:space="preserve">Právna forma: </w:t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Pr="00AA23F5">
        <w:rPr>
          <w:rFonts w:ascii="Times New Roman" w:hAnsi="Times New Roman" w:cs="Times New Roman"/>
        </w:rPr>
        <w:t xml:space="preserve">akciová spoločnosť </w:t>
      </w:r>
    </w:p>
    <w:p w14:paraId="5FBD6D49" w14:textId="77777777" w:rsidR="00E96F9E" w:rsidRPr="00AA23F5" w:rsidRDefault="00E96F9E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  <w:b/>
          <w:bCs/>
        </w:rPr>
        <w:t xml:space="preserve">IČO: </w:t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Pr="00AA23F5">
        <w:rPr>
          <w:rFonts w:ascii="Times New Roman" w:hAnsi="Times New Roman" w:cs="Times New Roman"/>
        </w:rPr>
        <w:t xml:space="preserve">31 411 401 </w:t>
      </w:r>
    </w:p>
    <w:p w14:paraId="011665FD" w14:textId="77777777" w:rsidR="00E96F9E" w:rsidRPr="00AA23F5" w:rsidRDefault="00E96F9E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  <w:b/>
          <w:bCs/>
        </w:rPr>
        <w:t xml:space="preserve">DIČ: </w:t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Pr="00AA23F5">
        <w:rPr>
          <w:rFonts w:ascii="Times New Roman" w:hAnsi="Times New Roman" w:cs="Times New Roman"/>
        </w:rPr>
        <w:t xml:space="preserve">2020410986 </w:t>
      </w:r>
    </w:p>
    <w:p w14:paraId="53533908" w14:textId="77777777" w:rsidR="00E96F9E" w:rsidRPr="00AA23F5" w:rsidRDefault="00E96F9E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  <w:b/>
          <w:bCs/>
        </w:rPr>
        <w:t>IČ DPH</w:t>
      </w:r>
      <w:r w:rsidRPr="00AA23F5">
        <w:rPr>
          <w:rFonts w:ascii="Times New Roman" w:hAnsi="Times New Roman" w:cs="Times New Roman"/>
        </w:rPr>
        <w:t xml:space="preserve">: </w:t>
      </w:r>
      <w:r w:rsidR="007C1A4F" w:rsidRPr="00AA23F5">
        <w:rPr>
          <w:rFonts w:ascii="Times New Roman" w:hAnsi="Times New Roman" w:cs="Times New Roman"/>
        </w:rPr>
        <w:tab/>
      </w:r>
      <w:r w:rsidR="007C1A4F" w:rsidRPr="00AA23F5">
        <w:rPr>
          <w:rFonts w:ascii="Times New Roman" w:hAnsi="Times New Roman" w:cs="Times New Roman"/>
        </w:rPr>
        <w:tab/>
      </w:r>
      <w:r w:rsidR="007C1A4F" w:rsidRPr="00AA23F5">
        <w:rPr>
          <w:rFonts w:ascii="Times New Roman" w:hAnsi="Times New Roman" w:cs="Times New Roman"/>
        </w:rPr>
        <w:tab/>
      </w:r>
      <w:r w:rsidRPr="00AA23F5">
        <w:rPr>
          <w:rFonts w:ascii="Times New Roman" w:hAnsi="Times New Roman" w:cs="Times New Roman"/>
        </w:rPr>
        <w:t xml:space="preserve">SK2020410986 </w:t>
      </w:r>
    </w:p>
    <w:p w14:paraId="3ABFC27F" w14:textId="77777777" w:rsidR="00E96F9E" w:rsidRPr="00AA23F5" w:rsidRDefault="00E96F9E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  <w:b/>
          <w:bCs/>
        </w:rPr>
        <w:t xml:space="preserve">Sídlo: </w:t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Pr="00AA23F5">
        <w:rPr>
          <w:rFonts w:ascii="Times New Roman" w:hAnsi="Times New Roman" w:cs="Times New Roman"/>
        </w:rPr>
        <w:t xml:space="preserve">Piaristická 2, 949 24 Nitra </w:t>
      </w:r>
    </w:p>
    <w:p w14:paraId="6995583A" w14:textId="77777777" w:rsidR="00E96F9E" w:rsidRPr="00AA23F5" w:rsidRDefault="00E96F9E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  <w:b/>
          <w:bCs/>
        </w:rPr>
        <w:t xml:space="preserve">E-mail: </w:t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Pr="00AA23F5">
        <w:rPr>
          <w:rFonts w:ascii="Times New Roman" w:hAnsi="Times New Roman" w:cs="Times New Roman"/>
        </w:rPr>
        <w:t xml:space="preserve">stapring@stapring.sk </w:t>
      </w:r>
    </w:p>
    <w:p w14:paraId="21669DF6" w14:textId="77777777" w:rsidR="00E96F9E" w:rsidRPr="00AA23F5" w:rsidRDefault="00E96F9E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  <w:b/>
          <w:bCs/>
        </w:rPr>
        <w:t xml:space="preserve">Dátum vzniku: </w:t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Pr="00AA23F5">
        <w:rPr>
          <w:rFonts w:ascii="Times New Roman" w:hAnsi="Times New Roman" w:cs="Times New Roman"/>
        </w:rPr>
        <w:t xml:space="preserve">1.5.1992 </w:t>
      </w:r>
    </w:p>
    <w:p w14:paraId="78C6A7A0" w14:textId="77777777" w:rsidR="00E96F9E" w:rsidRPr="00AA23F5" w:rsidRDefault="00E96F9E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  <w:b/>
          <w:bCs/>
        </w:rPr>
        <w:t xml:space="preserve">Obchodný register: </w:t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Pr="00AA23F5">
        <w:rPr>
          <w:rFonts w:ascii="Times New Roman" w:hAnsi="Times New Roman" w:cs="Times New Roman"/>
        </w:rPr>
        <w:t xml:space="preserve">Okresný súd Nitra, odd.: Sa, vložka číslo 164/N </w:t>
      </w:r>
    </w:p>
    <w:p w14:paraId="7819AD57" w14:textId="77777777" w:rsidR="00E96F9E" w:rsidRPr="00AA23F5" w:rsidRDefault="00E96F9E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  <w:b/>
          <w:bCs/>
        </w:rPr>
        <w:t xml:space="preserve">Základné imanie: </w:t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="007C1A4F" w:rsidRPr="00AA23F5">
        <w:rPr>
          <w:rFonts w:ascii="Times New Roman" w:hAnsi="Times New Roman" w:cs="Times New Roman"/>
          <w:b/>
          <w:bCs/>
        </w:rPr>
        <w:tab/>
      </w:r>
      <w:r w:rsidRPr="00AA23F5">
        <w:rPr>
          <w:rFonts w:ascii="Times New Roman" w:hAnsi="Times New Roman" w:cs="Times New Roman"/>
        </w:rPr>
        <w:t xml:space="preserve">4 275 010,34 EUR </w:t>
      </w:r>
    </w:p>
    <w:p w14:paraId="262661F2" w14:textId="77777777" w:rsidR="00E96F9E" w:rsidRPr="006B06AB" w:rsidRDefault="00E96F9E" w:rsidP="007C1A4F">
      <w:pPr>
        <w:pStyle w:val="Default"/>
        <w:jc w:val="both"/>
        <w:rPr>
          <w:rFonts w:ascii="Times New Roman" w:hAnsi="Times New Roman" w:cs="Times New Roman"/>
        </w:rPr>
      </w:pPr>
    </w:p>
    <w:p w14:paraId="6D62230D" w14:textId="77777777" w:rsidR="001776C4" w:rsidRPr="006B06AB" w:rsidRDefault="001776C4" w:rsidP="007C1A4F">
      <w:pPr>
        <w:pStyle w:val="Odsekzoznamu"/>
        <w:numPr>
          <w:ilvl w:val="0"/>
          <w:numId w:val="11"/>
        </w:numPr>
        <w:jc w:val="both"/>
        <w:rPr>
          <w:b/>
          <w:sz w:val="40"/>
          <w:szCs w:val="40"/>
        </w:rPr>
      </w:pPr>
      <w:r w:rsidRPr="006B06AB">
        <w:rPr>
          <w:b/>
          <w:sz w:val="40"/>
          <w:szCs w:val="40"/>
        </w:rPr>
        <w:t>Všeobecná časť</w:t>
      </w:r>
    </w:p>
    <w:p w14:paraId="68E7A9B3" w14:textId="77777777" w:rsidR="00110A20" w:rsidRPr="006B06AB" w:rsidRDefault="00110A20" w:rsidP="007C1A4F">
      <w:pPr>
        <w:jc w:val="both"/>
        <w:rPr>
          <w:b/>
          <w:sz w:val="40"/>
          <w:szCs w:val="40"/>
        </w:rPr>
      </w:pPr>
    </w:p>
    <w:p w14:paraId="1A661B29" w14:textId="77777777" w:rsidR="007C1A4F" w:rsidRPr="00AA23F5" w:rsidRDefault="00E96F9E" w:rsidP="007C1A4F">
      <w:pPr>
        <w:pStyle w:val="Default"/>
        <w:jc w:val="both"/>
        <w:rPr>
          <w:rFonts w:ascii="Times New Roman" w:hAnsi="Times New Roman" w:cs="Times New Roman"/>
          <w:b/>
          <w:bCs/>
        </w:rPr>
      </w:pPr>
      <w:r w:rsidRPr="00AA23F5">
        <w:rPr>
          <w:rFonts w:ascii="Times New Roman" w:hAnsi="Times New Roman" w:cs="Times New Roman"/>
          <w:b/>
          <w:bCs/>
        </w:rPr>
        <w:t xml:space="preserve">Predmet podnikania: </w:t>
      </w:r>
    </w:p>
    <w:p w14:paraId="5A2CB348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>architektonické a inžini</w:t>
      </w:r>
      <w:r w:rsidR="007C1A4F" w:rsidRPr="00AA23F5">
        <w:rPr>
          <w:rFonts w:ascii="Times New Roman" w:hAnsi="Times New Roman" w:cs="Times New Roman"/>
        </w:rPr>
        <w:t xml:space="preserve">erske služby vrátane komplexnej </w:t>
      </w:r>
      <w:r w:rsidRPr="00AA23F5">
        <w:rPr>
          <w:rFonts w:ascii="Times New Roman" w:hAnsi="Times New Roman" w:cs="Times New Roman"/>
        </w:rPr>
        <w:t>projektovej činnosti v investičnej výstavbe,</w:t>
      </w:r>
      <w:r w:rsidR="007C1A4F" w:rsidRPr="00AA23F5">
        <w:rPr>
          <w:rFonts w:ascii="Times New Roman" w:hAnsi="Times New Roman" w:cs="Times New Roman"/>
        </w:rPr>
        <w:t xml:space="preserve"> </w:t>
      </w:r>
    </w:p>
    <w:p w14:paraId="7FE6C49E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vykonávanie, projektovanie a vyhodnocovanie geologických prác, </w:t>
      </w:r>
    </w:p>
    <w:p w14:paraId="5311DE14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geodetické a kartografické činnosti, </w:t>
      </w:r>
    </w:p>
    <w:p w14:paraId="6F8188B1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zriaďovanie a projektovanie poplašných, zabezpečovacích a ochranných zariadení, </w:t>
      </w:r>
    </w:p>
    <w:p w14:paraId="5765EFED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poskytovanie softwaru a služieb výpočtovej techniky, </w:t>
      </w:r>
    </w:p>
    <w:p w14:paraId="7CB23A39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výroba stavebno-stolárskych výrobkov a modelárske práce, </w:t>
      </w:r>
    </w:p>
    <w:p w14:paraId="5C70A8D2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>obchodno</w:t>
      </w:r>
      <w:r w:rsidR="007C1A4F" w:rsidRPr="00AA23F5">
        <w:rPr>
          <w:rFonts w:ascii="Times New Roman" w:hAnsi="Times New Roman" w:cs="Times New Roman"/>
        </w:rPr>
        <w:t>-</w:t>
      </w:r>
      <w:r w:rsidRPr="00AA23F5">
        <w:rPr>
          <w:rFonts w:ascii="Times New Roman" w:hAnsi="Times New Roman" w:cs="Times New Roman"/>
        </w:rPr>
        <w:t xml:space="preserve">podnikateľská činnosť spojená s využitím majetku akciovej spoločnosti, </w:t>
      </w:r>
    </w:p>
    <w:p w14:paraId="690973E7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organizačné zabezpečenie výstav a propagačnej činnosti, </w:t>
      </w:r>
    </w:p>
    <w:p w14:paraId="2AB0492C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sprostredkovateľská činnosť v oblasti obchodu a služieb, </w:t>
      </w:r>
    </w:p>
    <w:p w14:paraId="47F3F82C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reklamná činnosť, </w:t>
      </w:r>
    </w:p>
    <w:p w14:paraId="75848BFE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leasing spojený s financovaním, </w:t>
      </w:r>
    </w:p>
    <w:p w14:paraId="78FB9192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vydávanie a rozširovanie periodických a neperiodických publikácii, </w:t>
      </w:r>
    </w:p>
    <w:p w14:paraId="660C8972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prevádzkovanie garáží a odstavných plôch pre motorové vozidlá, </w:t>
      </w:r>
    </w:p>
    <w:p w14:paraId="0A01BA8D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prenájom nehnuteľností vrátane bytového hospodárstva, </w:t>
      </w:r>
    </w:p>
    <w:p w14:paraId="7F5E686B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kúpa tovaru za účelom jeho predaja konečnému spotrebiteľovi /maloobchod v rozsahu voľných živností/, </w:t>
      </w:r>
    </w:p>
    <w:p w14:paraId="63D8CFB9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kúpa tovaru za účelom jeho predaja iným prevádzkovateľom živnosti /veľkoobchod v rozsahu voľných živností/, </w:t>
      </w:r>
    </w:p>
    <w:p w14:paraId="0FA5D9FB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činnosť organizačných a ekonomických poradcov, </w:t>
      </w:r>
    </w:p>
    <w:p w14:paraId="68A829A1" w14:textId="77777777" w:rsidR="007C1A4F" w:rsidRPr="00AA23F5" w:rsidRDefault="00E96F9E" w:rsidP="00EC7507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kopírovacie a planografické služby, </w:t>
      </w:r>
    </w:p>
    <w:p w14:paraId="1651EF37" w14:textId="77777777" w:rsidR="007C1A4F" w:rsidRPr="00AA23F5" w:rsidRDefault="00E96F9E" w:rsidP="009E052A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vykonávanie bytových a občianskych stavieb, </w:t>
      </w:r>
    </w:p>
    <w:p w14:paraId="6052CFC5" w14:textId="77777777" w:rsidR="007C1A4F" w:rsidRPr="00AA23F5" w:rsidRDefault="007C1A4F" w:rsidP="009E052A">
      <w:pPr>
        <w:pStyle w:val="Default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>po</w:t>
      </w:r>
      <w:r w:rsidR="00E96F9E" w:rsidRPr="00AA23F5">
        <w:rPr>
          <w:rFonts w:ascii="Times New Roman" w:hAnsi="Times New Roman" w:cs="Times New Roman"/>
        </w:rPr>
        <w:t>zemné práce</w:t>
      </w:r>
      <w:r w:rsidRPr="00AA23F5">
        <w:rPr>
          <w:rFonts w:ascii="Times New Roman" w:hAnsi="Times New Roman" w:cs="Times New Roman"/>
        </w:rPr>
        <w:t xml:space="preserve">. </w:t>
      </w:r>
    </w:p>
    <w:p w14:paraId="63F99AA5" w14:textId="77777777" w:rsidR="007C1A4F" w:rsidRPr="00AA23F5" w:rsidRDefault="007C1A4F" w:rsidP="007C1A4F">
      <w:pPr>
        <w:pStyle w:val="Default"/>
        <w:jc w:val="both"/>
        <w:rPr>
          <w:rFonts w:ascii="Times New Roman" w:hAnsi="Times New Roman" w:cs="Times New Roman"/>
        </w:rPr>
      </w:pPr>
    </w:p>
    <w:p w14:paraId="3AF0CE03" w14:textId="77777777" w:rsidR="007C1A4F" w:rsidRPr="00AA23F5" w:rsidRDefault="007C1A4F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>Predstavenstvo spoločnosti :</w:t>
      </w:r>
    </w:p>
    <w:p w14:paraId="431C1810" w14:textId="77777777" w:rsidR="007C1A4F" w:rsidRPr="00AA23F5" w:rsidRDefault="007C1A4F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 </w:t>
      </w:r>
      <w:r w:rsidRPr="00AA23F5">
        <w:rPr>
          <w:rFonts w:ascii="Times New Roman" w:hAnsi="Times New Roman" w:cs="Times New Roman"/>
        </w:rPr>
        <w:tab/>
      </w:r>
      <w:r w:rsidRPr="00AA23F5">
        <w:rPr>
          <w:rFonts w:ascii="Times New Roman" w:hAnsi="Times New Roman" w:cs="Times New Roman"/>
        </w:rPr>
        <w:tab/>
      </w:r>
      <w:r w:rsidRPr="00AA23F5">
        <w:rPr>
          <w:rFonts w:ascii="Times New Roman" w:hAnsi="Times New Roman" w:cs="Times New Roman"/>
        </w:rPr>
        <w:tab/>
      </w:r>
      <w:r w:rsidRPr="00AA23F5">
        <w:rPr>
          <w:rFonts w:ascii="Times New Roman" w:hAnsi="Times New Roman" w:cs="Times New Roman"/>
        </w:rPr>
        <w:tab/>
        <w:t xml:space="preserve">Ing. Peter Kováč – predseda </w:t>
      </w:r>
    </w:p>
    <w:p w14:paraId="27D408E3" w14:textId="77777777" w:rsidR="007C1A4F" w:rsidRPr="00AA23F5" w:rsidRDefault="007C1A4F" w:rsidP="007C1A4F">
      <w:pPr>
        <w:pStyle w:val="Default"/>
        <w:ind w:left="708" w:firstLine="708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 </w:t>
      </w:r>
      <w:r w:rsidRPr="00AA23F5">
        <w:rPr>
          <w:rFonts w:ascii="Times New Roman" w:hAnsi="Times New Roman" w:cs="Times New Roman"/>
        </w:rPr>
        <w:tab/>
      </w:r>
      <w:r w:rsidRPr="00AA23F5">
        <w:rPr>
          <w:rFonts w:ascii="Times New Roman" w:hAnsi="Times New Roman" w:cs="Times New Roman"/>
        </w:rPr>
        <w:tab/>
        <w:t xml:space="preserve">Ing. Teodor Hatina – člen  </w:t>
      </w:r>
    </w:p>
    <w:p w14:paraId="0C65B599" w14:textId="77777777" w:rsidR="007C1A4F" w:rsidRPr="00AA23F5" w:rsidRDefault="007C1A4F" w:rsidP="007C1A4F">
      <w:pPr>
        <w:pStyle w:val="Default"/>
        <w:jc w:val="both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 xml:space="preserve"> </w:t>
      </w:r>
      <w:r w:rsidRPr="00AA23F5">
        <w:rPr>
          <w:rFonts w:ascii="Times New Roman" w:hAnsi="Times New Roman" w:cs="Times New Roman"/>
        </w:rPr>
        <w:tab/>
      </w:r>
      <w:r w:rsidRPr="00AA23F5">
        <w:rPr>
          <w:rFonts w:ascii="Times New Roman" w:hAnsi="Times New Roman" w:cs="Times New Roman"/>
        </w:rPr>
        <w:tab/>
      </w:r>
      <w:r w:rsidRPr="00AA23F5">
        <w:rPr>
          <w:rFonts w:ascii="Times New Roman" w:hAnsi="Times New Roman" w:cs="Times New Roman"/>
        </w:rPr>
        <w:tab/>
      </w:r>
      <w:r w:rsidRPr="00AA23F5">
        <w:rPr>
          <w:rFonts w:ascii="Times New Roman" w:hAnsi="Times New Roman" w:cs="Times New Roman"/>
        </w:rPr>
        <w:tab/>
        <w:t xml:space="preserve">Ing. Ľuboš Kováč - člen </w:t>
      </w:r>
    </w:p>
    <w:p w14:paraId="34F46CD9" w14:textId="77777777" w:rsidR="007C1A4F" w:rsidRPr="00AA23F5" w:rsidRDefault="007C1A4F" w:rsidP="007C1A4F">
      <w:pPr>
        <w:pStyle w:val="Default"/>
        <w:jc w:val="both"/>
        <w:rPr>
          <w:rFonts w:ascii="Times New Roman" w:hAnsi="Times New Roman" w:cs="Times New Roman"/>
        </w:rPr>
      </w:pPr>
    </w:p>
    <w:p w14:paraId="20009880" w14:textId="4D087B41" w:rsidR="007C1A4F" w:rsidRPr="00AA23F5" w:rsidRDefault="00093A89" w:rsidP="007C1A4F">
      <w:pPr>
        <w:jc w:val="both"/>
      </w:pPr>
      <w:r w:rsidRPr="00AA23F5">
        <w:t>vyhlasujú</w:t>
      </w:r>
      <w:r w:rsidR="007C1A4F" w:rsidRPr="00AA23F5">
        <w:t xml:space="preserve">, že účtovná závierka vypracovaná v súlade s osobitnými predpismi, ako aj </w:t>
      </w:r>
      <w:r w:rsidR="00856B54">
        <w:t>vý</w:t>
      </w:r>
      <w:r w:rsidR="007C1A4F" w:rsidRPr="00AA23F5">
        <w:t>očná správa k 31.12.201</w:t>
      </w:r>
      <w:r w:rsidR="00856B54">
        <w:t>5</w:t>
      </w:r>
      <w:r w:rsidR="007C1A4F" w:rsidRPr="00AA23F5">
        <w:t xml:space="preserve">, podľa ich najlepších znalostí poskytuje pravdivý a verný obraz aktív, pasív, finančnej situácie a hospodárskeho výsledku emitenta. Pravdivý a verný prehľad vývoja a výsledkov obchodnej činnosti podľa § 34 odst. 3 písmeno c, zákona č. 209/2007 Zb.z.. </w:t>
      </w:r>
    </w:p>
    <w:p w14:paraId="51E72DE8" w14:textId="77777777" w:rsidR="006A30D5" w:rsidRPr="007C1A4F" w:rsidRDefault="00E96F9E" w:rsidP="007C1A4F">
      <w:pPr>
        <w:jc w:val="both"/>
      </w:pPr>
      <w:r w:rsidRPr="007C1A4F">
        <w:rPr>
          <w:noProof/>
        </w:rPr>
        <w:lastRenderedPageBreak/>
        <w:drawing>
          <wp:inline distT="0" distB="0" distL="0" distR="0" wp14:anchorId="6C130E7D" wp14:editId="6723AD11">
            <wp:extent cx="6030952" cy="9352915"/>
            <wp:effectExtent l="0" t="0" r="8255" b="63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1944" cy="93544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D8FB18" w14:textId="77777777" w:rsidR="001776C4" w:rsidRPr="006B06AB" w:rsidRDefault="00597B0E" w:rsidP="007C1A4F">
      <w:pPr>
        <w:pStyle w:val="Odsekzoznamu"/>
        <w:numPr>
          <w:ilvl w:val="0"/>
          <w:numId w:val="11"/>
        </w:numPr>
        <w:jc w:val="both"/>
        <w:rPr>
          <w:b/>
          <w:sz w:val="40"/>
          <w:szCs w:val="40"/>
        </w:rPr>
      </w:pPr>
      <w:r w:rsidRPr="006B06AB">
        <w:rPr>
          <w:b/>
          <w:sz w:val="40"/>
          <w:szCs w:val="40"/>
        </w:rPr>
        <w:lastRenderedPageBreak/>
        <w:t>Doplň</w:t>
      </w:r>
      <w:r w:rsidR="001776C4" w:rsidRPr="006B06AB">
        <w:rPr>
          <w:b/>
          <w:sz w:val="40"/>
          <w:szCs w:val="40"/>
        </w:rPr>
        <w:t>ujúce informácie</w:t>
      </w:r>
    </w:p>
    <w:p w14:paraId="1B258B15" w14:textId="77777777" w:rsidR="00911F27" w:rsidRPr="006B06AB" w:rsidRDefault="00911F27" w:rsidP="007C1A4F">
      <w:pPr>
        <w:pStyle w:val="Odsekzoznamu"/>
        <w:ind w:left="786"/>
        <w:jc w:val="both"/>
        <w:rPr>
          <w:b/>
        </w:rPr>
      </w:pPr>
    </w:p>
    <w:p w14:paraId="0A55636C" w14:textId="13EB59B8" w:rsidR="00D41FBF" w:rsidRPr="00AA23F5" w:rsidRDefault="00C85B06" w:rsidP="007C1A4F">
      <w:pPr>
        <w:pStyle w:val="Odsekzoznamu"/>
        <w:numPr>
          <w:ilvl w:val="0"/>
          <w:numId w:val="9"/>
        </w:numPr>
        <w:jc w:val="both"/>
      </w:pPr>
      <w:r w:rsidRPr="00AA23F5">
        <w:t>O naložení s výsledkom hospo</w:t>
      </w:r>
      <w:r w:rsidR="00D41FBF" w:rsidRPr="00AA23F5">
        <w:t xml:space="preserve">dárenia za účtovné obdobie </w:t>
      </w:r>
      <w:r w:rsidR="00236607" w:rsidRPr="00AA23F5">
        <w:t>201</w:t>
      </w:r>
      <w:r w:rsidR="00856B54">
        <w:t>5</w:t>
      </w:r>
      <w:r w:rsidR="00D41FBF" w:rsidRPr="00AA23F5">
        <w:t xml:space="preserve">, </w:t>
      </w:r>
      <w:r w:rsidRPr="00AA23F5">
        <w:t>strata vo výške</w:t>
      </w:r>
      <w:r w:rsidR="00236607" w:rsidRPr="00AA23F5">
        <w:t xml:space="preserve"> </w:t>
      </w:r>
      <w:r w:rsidR="00856B54">
        <w:t>310</w:t>
      </w:r>
      <w:r w:rsidR="00385748" w:rsidRPr="00AA23F5">
        <w:t>.</w:t>
      </w:r>
      <w:r w:rsidR="00856B54">
        <w:t>950</w:t>
      </w:r>
      <w:r w:rsidR="00385748" w:rsidRPr="00AA23F5">
        <w:t>,</w:t>
      </w:r>
      <w:r w:rsidR="00856B54">
        <w:t>21</w:t>
      </w:r>
      <w:r w:rsidR="00385748" w:rsidRPr="00AA23F5">
        <w:t xml:space="preserve"> EUR</w:t>
      </w:r>
      <w:r w:rsidR="00856B54">
        <w:t>,</w:t>
      </w:r>
      <w:r w:rsidR="00236607" w:rsidRPr="00AA23F5">
        <w:t xml:space="preserve"> zasadnutie predstavenstva</w:t>
      </w:r>
      <w:r w:rsidR="004F5122" w:rsidRPr="00AA23F5">
        <w:t xml:space="preserve"> navrhlo</w:t>
      </w:r>
      <w:r w:rsidR="00236607" w:rsidRPr="00AA23F5">
        <w:t xml:space="preserve"> rozhod</w:t>
      </w:r>
      <w:r w:rsidR="004F5122" w:rsidRPr="00AA23F5">
        <w:t>núť</w:t>
      </w:r>
      <w:r w:rsidR="00236607" w:rsidRPr="00AA23F5">
        <w:t xml:space="preserve"> </w:t>
      </w:r>
      <w:r w:rsidRPr="00AA23F5">
        <w:t>nasledovne - preúčtovanie na neuhradenú stratu minulých rokov v plnej výške</w:t>
      </w:r>
      <w:r w:rsidR="00D41FBF" w:rsidRPr="00AA23F5">
        <w:t>.</w:t>
      </w:r>
    </w:p>
    <w:p w14:paraId="08D3E1F5" w14:textId="77777777" w:rsidR="00D41FBF" w:rsidRPr="00AA23F5" w:rsidRDefault="00D41FBF" w:rsidP="007C1A4F">
      <w:pPr>
        <w:pStyle w:val="Odsekzoznamu"/>
        <w:jc w:val="both"/>
      </w:pPr>
    </w:p>
    <w:p w14:paraId="43901E90" w14:textId="7621C4C9" w:rsidR="001776C4" w:rsidRPr="00AA23F5" w:rsidRDefault="001776C4" w:rsidP="007C1A4F">
      <w:pPr>
        <w:pStyle w:val="Odsekzoznamu"/>
        <w:numPr>
          <w:ilvl w:val="0"/>
          <w:numId w:val="9"/>
        </w:numPr>
        <w:jc w:val="both"/>
      </w:pPr>
      <w:r w:rsidRPr="00AA23F5">
        <w:t>Sp</w:t>
      </w:r>
      <w:r w:rsidR="0004337C" w:rsidRPr="00AA23F5">
        <w:t>o</w:t>
      </w:r>
      <w:r w:rsidRPr="00AA23F5">
        <w:t xml:space="preserve">ločnosť </w:t>
      </w:r>
      <w:r w:rsidR="00236607" w:rsidRPr="00AA23F5">
        <w:t xml:space="preserve">nemá </w:t>
      </w:r>
      <w:r w:rsidRPr="00AA23F5">
        <w:t>žiadne výdavky na činnosť v ob</w:t>
      </w:r>
      <w:r w:rsidR="00361F29" w:rsidRPr="00AA23F5">
        <w:t xml:space="preserve">lasti </w:t>
      </w:r>
      <w:r w:rsidR="0004337C" w:rsidRPr="00AA23F5">
        <w:t> výskumu a vývoja.</w:t>
      </w:r>
    </w:p>
    <w:p w14:paraId="0AF15AC0" w14:textId="77777777" w:rsidR="0004337C" w:rsidRPr="00AA23F5" w:rsidRDefault="0004337C" w:rsidP="007C1A4F">
      <w:pPr>
        <w:pStyle w:val="Odsekzoznamu"/>
        <w:jc w:val="both"/>
      </w:pPr>
    </w:p>
    <w:p w14:paraId="68332275" w14:textId="3D5440A7" w:rsidR="0004337C" w:rsidRPr="00AA23F5" w:rsidRDefault="00123E80" w:rsidP="005A6799">
      <w:pPr>
        <w:pStyle w:val="Odsekzoznamu"/>
        <w:numPr>
          <w:ilvl w:val="0"/>
          <w:numId w:val="9"/>
        </w:numPr>
      </w:pPr>
      <w:r w:rsidRPr="00AA23F5">
        <w:rPr>
          <w:color w:val="000000"/>
        </w:rPr>
        <w:t>K</w:t>
      </w:r>
      <w:r w:rsidR="00856B54">
        <w:rPr>
          <w:color w:val="000000"/>
        </w:rPr>
        <w:t xml:space="preserve"> 31.12.2015</w:t>
      </w:r>
      <w:r w:rsidRPr="00AA23F5">
        <w:rPr>
          <w:color w:val="000000"/>
        </w:rPr>
        <w:t xml:space="preserve"> pracovalo vo firme 3</w:t>
      </w:r>
      <w:r w:rsidR="00856B54">
        <w:rPr>
          <w:color w:val="000000"/>
        </w:rPr>
        <w:t>0</w:t>
      </w:r>
      <w:r w:rsidRPr="00AA23F5">
        <w:rPr>
          <w:color w:val="000000"/>
        </w:rPr>
        <w:t xml:space="preserve"> kmeňových zamestnancov. </w:t>
      </w:r>
      <w:r w:rsidR="00856B54">
        <w:rPr>
          <w:color w:val="000000"/>
        </w:rPr>
        <w:t xml:space="preserve">Oproti predchádzajúcemu obdobiu nastal pokles o 8 zamestnancov. </w:t>
      </w:r>
      <w:r w:rsidRPr="00AA23F5">
        <w:rPr>
          <w:color w:val="000000"/>
        </w:rPr>
        <w:t>Vedenie spoločnosti a vedúci management kladie dôraz na bezpečnosť a sociálne istoty svojich zamestnancov preto</w:t>
      </w:r>
      <w:r w:rsidRPr="00AA23F5">
        <w:t xml:space="preserve"> im poskytuje </w:t>
      </w:r>
      <w:r w:rsidR="00E05347" w:rsidRPr="00AA23F5">
        <w:t xml:space="preserve">benefit v podobe príspevku na </w:t>
      </w:r>
      <w:r w:rsidR="00110A20" w:rsidRPr="00AA23F5">
        <w:t>stravu.</w:t>
      </w:r>
    </w:p>
    <w:p w14:paraId="0CBDD0E0" w14:textId="77777777" w:rsidR="00D41FBF" w:rsidRPr="00AA23F5" w:rsidRDefault="00D41FBF" w:rsidP="00123E80">
      <w:pPr>
        <w:pStyle w:val="Odsekzoznamu"/>
      </w:pPr>
    </w:p>
    <w:p w14:paraId="6902EA34" w14:textId="77777777" w:rsidR="00D41FBF" w:rsidRPr="00AA23F5" w:rsidRDefault="00D41FBF" w:rsidP="007C1A4F">
      <w:pPr>
        <w:pStyle w:val="Odsekzoznamu"/>
        <w:numPr>
          <w:ilvl w:val="0"/>
          <w:numId w:val="9"/>
        </w:numPr>
        <w:jc w:val="both"/>
      </w:pPr>
      <w:r w:rsidRPr="00AA23F5">
        <w:t xml:space="preserve">Spoločnosť nemá organizačnú zložku v zahraničí. </w:t>
      </w:r>
    </w:p>
    <w:p w14:paraId="2FDFBC03" w14:textId="77777777" w:rsidR="0004337C" w:rsidRPr="00AA23F5" w:rsidRDefault="0004337C" w:rsidP="007C1A4F">
      <w:pPr>
        <w:pStyle w:val="Odsekzoznamu"/>
        <w:jc w:val="both"/>
      </w:pPr>
    </w:p>
    <w:p w14:paraId="353C80E1" w14:textId="77777777" w:rsidR="00AB00AC" w:rsidRPr="00AA23F5" w:rsidRDefault="0004337C" w:rsidP="007C1A4F">
      <w:pPr>
        <w:pStyle w:val="Odsekzoznamu"/>
        <w:numPr>
          <w:ilvl w:val="0"/>
          <w:numId w:val="9"/>
        </w:numPr>
        <w:jc w:val="both"/>
      </w:pPr>
      <w:r w:rsidRPr="00AA23F5">
        <w:t xml:space="preserve">Spoločnosť prevádzkuje svoju činnosť s rešpektom </w:t>
      </w:r>
      <w:r w:rsidR="00D41FBF" w:rsidRPr="00AA23F5">
        <w:t xml:space="preserve">na životné prostredie. </w:t>
      </w:r>
    </w:p>
    <w:p w14:paraId="6D28FDA5" w14:textId="77777777" w:rsidR="00736028" w:rsidRPr="00AA23F5" w:rsidRDefault="00736028" w:rsidP="007C1A4F">
      <w:pPr>
        <w:pStyle w:val="Odsekzoznamu"/>
        <w:jc w:val="both"/>
      </w:pPr>
    </w:p>
    <w:p w14:paraId="7A719CFF" w14:textId="08C4A404" w:rsidR="00E36FA2" w:rsidRPr="00AA23F5" w:rsidRDefault="00E36FA2" w:rsidP="006B06AB">
      <w:pPr>
        <w:pStyle w:val="Odsekzoznamu"/>
        <w:numPr>
          <w:ilvl w:val="0"/>
          <w:numId w:val="9"/>
        </w:numPr>
        <w:autoSpaceDE w:val="0"/>
        <w:autoSpaceDN w:val="0"/>
        <w:adjustRightInd w:val="0"/>
        <w:jc w:val="both"/>
        <w:rPr>
          <w:color w:val="000000"/>
        </w:rPr>
      </w:pPr>
      <w:r w:rsidRPr="00AA23F5">
        <w:rPr>
          <w:color w:val="000000"/>
        </w:rPr>
        <w:t>Vývoj spoločnosti pokračoval v súlade s podnikateľským zámerom, schváleným zasadnutím predstavenstva, a to udržaním obsadenosti prenajatých priestorov v priemere 85% za rok 201</w:t>
      </w:r>
      <w:r w:rsidR="005C2076">
        <w:rPr>
          <w:color w:val="000000"/>
        </w:rPr>
        <w:t>5</w:t>
      </w:r>
      <w:r w:rsidRPr="00AA23F5">
        <w:rPr>
          <w:color w:val="000000"/>
        </w:rPr>
        <w:t xml:space="preserve"> a podpismi nových obchodných zmlúv o dielo na projekčné práce. Stapring, a.s. ako vlastník administratívnej budovy na Piaristickej ulici č.2 v Nitre, využíva svoju budovu na prenájom kancelárskych priestorov pre iné komerčné spoločnosti. Významný zdroj príjmov a.s. Stapring, tvorí prenájom administratívnych priestorov a služby s tým spojené. Čoraz dôraznejšie požiadavky trhu na kvalitu, rýchlosť a účelnosť poskytovaných služieb, vyžadujú od spoločnosti investície do prestavby svojej prevádzkovej budovy v Nitre, ktorá poskytuje svojim nájomníkom vysoký štandard a maximálnu spokojnosť s prenajatými priestormi tak, aby naši nájomníci nemali dôvod na zmenu svojho pôsobiska. Uzavretím nových nájom</w:t>
      </w:r>
      <w:r w:rsidR="00CF2943" w:rsidRPr="00AA23F5">
        <w:rPr>
          <w:color w:val="000000"/>
        </w:rPr>
        <w:t>ných zmlúv sa nám aj v roku 201</w:t>
      </w:r>
      <w:r w:rsidR="005C2076">
        <w:rPr>
          <w:color w:val="000000"/>
        </w:rPr>
        <w:t>5</w:t>
      </w:r>
      <w:r w:rsidRPr="00AA23F5">
        <w:rPr>
          <w:color w:val="000000"/>
        </w:rPr>
        <w:t xml:space="preserve"> podarilo udržať požadovanú obsadenosť prev</w:t>
      </w:r>
      <w:r w:rsidR="00CF2943" w:rsidRPr="00AA23F5">
        <w:rPr>
          <w:color w:val="000000"/>
        </w:rPr>
        <w:t xml:space="preserve">ádzkovej budovy. </w:t>
      </w:r>
      <w:r w:rsidRPr="00AA23F5">
        <w:rPr>
          <w:color w:val="000000"/>
        </w:rPr>
        <w:t xml:space="preserve">Pre nových a niektorých dlhodobých nájomníkov boli uskutočnené prestavby prenajímaných priestorov podľa ich požiadaviek. V budove boli priebežne počas celého roku opravované závady vyplývajúce z bežného opotrebenia. Neustále kladieme dôraz na udržanie dosiahnutého vysokého štandardu služieb, ktoré poskytujeme našim nájomníkom. </w:t>
      </w:r>
    </w:p>
    <w:p w14:paraId="73A0EC47" w14:textId="77777777" w:rsidR="00093A89" w:rsidRPr="00AA23F5" w:rsidRDefault="00093A89" w:rsidP="006B06AB">
      <w:pPr>
        <w:autoSpaceDE w:val="0"/>
        <w:autoSpaceDN w:val="0"/>
        <w:adjustRightInd w:val="0"/>
        <w:jc w:val="both"/>
        <w:rPr>
          <w:color w:val="000000"/>
        </w:rPr>
      </w:pPr>
    </w:p>
    <w:p w14:paraId="094336CF" w14:textId="4C82CF05" w:rsidR="006B06AB" w:rsidRPr="00AA23F5" w:rsidRDefault="006B06AB" w:rsidP="00AA23F5">
      <w:pPr>
        <w:pStyle w:val="Odsekzoznamu"/>
        <w:numPr>
          <w:ilvl w:val="0"/>
          <w:numId w:val="9"/>
        </w:numPr>
        <w:autoSpaceDE w:val="0"/>
        <w:autoSpaceDN w:val="0"/>
        <w:adjustRightInd w:val="0"/>
        <w:jc w:val="both"/>
        <w:rPr>
          <w:color w:val="000000"/>
        </w:rPr>
      </w:pPr>
      <w:r w:rsidRPr="00AA23F5">
        <w:t>Firma mala celkové náklady v roku 201</w:t>
      </w:r>
      <w:r w:rsidR="005C2076">
        <w:t>5</w:t>
      </w:r>
      <w:r w:rsidRPr="00AA23F5">
        <w:t xml:space="preserve"> v sume </w:t>
      </w:r>
      <w:r w:rsidR="007E4D6D">
        <w:t>8</w:t>
      </w:r>
      <w:r w:rsidRPr="00AA23F5">
        <w:t>.</w:t>
      </w:r>
      <w:r w:rsidR="007E4D6D">
        <w:t>797</w:t>
      </w:r>
      <w:r w:rsidRPr="00AA23F5">
        <w:t>.</w:t>
      </w:r>
      <w:r w:rsidR="007E4D6D">
        <w:t>675 EUR Výnosy v roku 2015</w:t>
      </w:r>
      <w:r w:rsidRPr="00AA23F5">
        <w:t xml:space="preserve"> predstavovali sumu </w:t>
      </w:r>
      <w:r w:rsidR="007E4D6D">
        <w:t>8</w:t>
      </w:r>
      <w:r w:rsidRPr="00AA23F5">
        <w:t>.</w:t>
      </w:r>
      <w:r w:rsidR="007E4D6D">
        <w:t>499</w:t>
      </w:r>
      <w:r w:rsidRPr="00AA23F5">
        <w:t>.</w:t>
      </w:r>
      <w:r w:rsidR="007E4D6D">
        <w:t>482</w:t>
      </w:r>
      <w:r w:rsidRPr="00AA23F5">
        <w:t xml:space="preserve"> EUR. Z tohto titulu firme vznikla strata v hodnote </w:t>
      </w:r>
      <w:r w:rsidR="007E4D6D">
        <w:t>308</w:t>
      </w:r>
      <w:r w:rsidRPr="00AA23F5">
        <w:t>.</w:t>
      </w:r>
      <w:r w:rsidR="007E4D6D">
        <w:t>992</w:t>
      </w:r>
      <w:r w:rsidR="00AA23F5" w:rsidRPr="00AA23F5">
        <w:t xml:space="preserve"> </w:t>
      </w:r>
      <w:r w:rsidRPr="00AA23F5">
        <w:t>EUR.</w:t>
      </w:r>
      <w:r w:rsidRPr="00AA23F5">
        <w:rPr>
          <w:color w:val="000000"/>
        </w:rPr>
        <w:t xml:space="preserve"> Reprodukčné náklady na obnovu majetku boli vynaložené hlavne na rekonštrukciu a obnovu administratívnej budovy v Nitre. </w:t>
      </w:r>
    </w:p>
    <w:p w14:paraId="729A5F97" w14:textId="08D5CBE8" w:rsidR="006B06AB" w:rsidRPr="00AA23F5" w:rsidRDefault="00AA23F5" w:rsidP="006B06AB">
      <w:pPr>
        <w:jc w:val="both"/>
        <w:rPr>
          <w:bCs/>
        </w:rPr>
      </w:pPr>
      <w:r w:rsidRPr="00AA23F5">
        <w:rPr>
          <w:bCs/>
        </w:rPr>
        <w:t xml:space="preserve">        </w:t>
      </w:r>
      <w:r w:rsidR="006B06AB" w:rsidRPr="00AA23F5">
        <w:rPr>
          <w:bCs/>
        </w:rPr>
        <w:t>Súvaha a výkaz ziskov a strát za rok 201</w:t>
      </w:r>
      <w:r w:rsidR="007E4D6D">
        <w:rPr>
          <w:bCs/>
        </w:rPr>
        <w:t>5</w:t>
      </w:r>
      <w:r w:rsidR="006B06AB" w:rsidRPr="00AA23F5">
        <w:rPr>
          <w:bCs/>
        </w:rPr>
        <w:t xml:space="preserve"> tvoria neoddeliteľnú prílohu tejto správy.</w:t>
      </w:r>
    </w:p>
    <w:p w14:paraId="27520D22" w14:textId="77777777" w:rsidR="006B06AB" w:rsidRPr="00AA23F5" w:rsidRDefault="006B06AB" w:rsidP="006B06AB">
      <w:pPr>
        <w:autoSpaceDE w:val="0"/>
        <w:autoSpaceDN w:val="0"/>
        <w:adjustRightInd w:val="0"/>
        <w:jc w:val="both"/>
        <w:rPr>
          <w:color w:val="000000"/>
        </w:rPr>
      </w:pPr>
    </w:p>
    <w:p w14:paraId="11CE8CC6" w14:textId="2DB37857" w:rsidR="006B06AB" w:rsidRPr="00AA23F5" w:rsidRDefault="006B06AB" w:rsidP="00AA23F5">
      <w:pPr>
        <w:pStyle w:val="Odsekzoznamu"/>
        <w:numPr>
          <w:ilvl w:val="0"/>
          <w:numId w:val="9"/>
        </w:numPr>
        <w:autoSpaceDE w:val="0"/>
        <w:autoSpaceDN w:val="0"/>
        <w:adjustRightInd w:val="0"/>
        <w:jc w:val="both"/>
        <w:rPr>
          <w:color w:val="000000"/>
        </w:rPr>
      </w:pPr>
      <w:r w:rsidRPr="00AA23F5">
        <w:rPr>
          <w:b/>
          <w:bCs/>
          <w:color w:val="000000"/>
        </w:rPr>
        <w:t xml:space="preserve">Cenové, úverové a menové riziká, riziká likvidity a riziká súvisiace s tokom hotovosti, ktorým je spoločnosť vystavená </w:t>
      </w:r>
    </w:p>
    <w:p w14:paraId="3BFB3CFB" w14:textId="388A0928" w:rsidR="006B06AB" w:rsidRPr="00AA23F5" w:rsidRDefault="00AA23F5" w:rsidP="00AA23F5">
      <w:pPr>
        <w:autoSpaceDE w:val="0"/>
        <w:autoSpaceDN w:val="0"/>
        <w:adjustRightInd w:val="0"/>
        <w:jc w:val="both"/>
        <w:rPr>
          <w:color w:val="000000"/>
        </w:rPr>
      </w:pPr>
      <w:r w:rsidRPr="00AA23F5">
        <w:rPr>
          <w:color w:val="000000"/>
        </w:rPr>
        <w:t>Spoločnosť</w:t>
      </w:r>
      <w:r w:rsidR="006B06AB" w:rsidRPr="00AA23F5">
        <w:rPr>
          <w:color w:val="000000"/>
        </w:rPr>
        <w:t xml:space="preserve"> neuplatňuje</w:t>
      </w:r>
      <w:r w:rsidRPr="00AA23F5">
        <w:rPr>
          <w:color w:val="000000"/>
        </w:rPr>
        <w:t xml:space="preserve"> žiadne deriváty</w:t>
      </w:r>
      <w:r w:rsidR="006B06AB" w:rsidRPr="00AA23F5">
        <w:rPr>
          <w:color w:val="000000"/>
        </w:rPr>
        <w:t xml:space="preserve"> na krytie rizík. Cenové riziko súvisiace s nákupom služieb a materiálov spoločnosť eliminuje uzatvorením dodávateľských zmlúv s pevne stanovenou cenou. Snaží sa tak minimalizovať riziko pohybu cien komodít. Výber dodávateľov podlieha súťaži. Stapring, a.s. si dlhodobo udržiava kredit dôveryhodného partnera a vo vzťahu k finančným inštitúciám si plní všetky povinnosti. Riadenie pohľadávok a ich inkasovanie v termínoch splatnosti je základným predpokladom pre zabezpečenie dostatočnej likvidity na splácanie záväzkov spoločnosti. Preto spoločnosť kladie veľký dôraz na systém riadenia pohľadávok a na dennej báze minimalizuje možnosť vzniku nových nedobytných pohľadávok. </w:t>
      </w:r>
    </w:p>
    <w:p w14:paraId="4F50A93C" w14:textId="77777777" w:rsidR="006B06AB" w:rsidRPr="00AA23F5" w:rsidRDefault="006B06AB" w:rsidP="006B06AB">
      <w:pPr>
        <w:autoSpaceDE w:val="0"/>
        <w:autoSpaceDN w:val="0"/>
        <w:adjustRightInd w:val="0"/>
        <w:jc w:val="both"/>
        <w:rPr>
          <w:color w:val="000000"/>
        </w:rPr>
      </w:pPr>
    </w:p>
    <w:p w14:paraId="647938E3" w14:textId="3D4C6240" w:rsidR="006B06AB" w:rsidRPr="00AA23F5" w:rsidRDefault="006B06AB" w:rsidP="00AA23F5">
      <w:pPr>
        <w:pStyle w:val="Odsekzoznamu"/>
        <w:numPr>
          <w:ilvl w:val="0"/>
          <w:numId w:val="9"/>
        </w:numPr>
        <w:autoSpaceDE w:val="0"/>
        <w:autoSpaceDN w:val="0"/>
        <w:adjustRightInd w:val="0"/>
        <w:jc w:val="both"/>
        <w:rPr>
          <w:color w:val="000000"/>
        </w:rPr>
      </w:pPr>
      <w:r w:rsidRPr="00AA23F5">
        <w:rPr>
          <w:b/>
          <w:bCs/>
          <w:color w:val="000000"/>
        </w:rPr>
        <w:t xml:space="preserve">Udalosti osobitného významu, ktoré nastali po skončení účtovného obdobia </w:t>
      </w:r>
    </w:p>
    <w:p w14:paraId="1988515B" w14:textId="753FF869" w:rsidR="006B06AB" w:rsidRPr="00AA23F5" w:rsidRDefault="006B06AB" w:rsidP="006B06AB">
      <w:pPr>
        <w:autoSpaceDE w:val="0"/>
        <w:autoSpaceDN w:val="0"/>
        <w:adjustRightInd w:val="0"/>
        <w:jc w:val="both"/>
        <w:rPr>
          <w:color w:val="000000"/>
        </w:rPr>
      </w:pPr>
      <w:r w:rsidRPr="00AA23F5">
        <w:rPr>
          <w:color w:val="000000"/>
        </w:rPr>
        <w:t>Po 31. decembri 201</w:t>
      </w:r>
      <w:r w:rsidR="00CE2CCF">
        <w:rPr>
          <w:color w:val="000000"/>
        </w:rPr>
        <w:t>5</w:t>
      </w:r>
      <w:r w:rsidRPr="00AA23F5">
        <w:rPr>
          <w:color w:val="000000"/>
        </w:rPr>
        <w:t xml:space="preserve"> nenastali v spoločnosti žiadne udalosti osobitného významu, ktoré by bolo potrebné zverejniť, prípadne komentovať. </w:t>
      </w:r>
    </w:p>
    <w:p w14:paraId="1DA5D153" w14:textId="77777777" w:rsidR="006B06AB" w:rsidRPr="00AA23F5" w:rsidRDefault="006B06AB" w:rsidP="006B06AB">
      <w:pPr>
        <w:autoSpaceDE w:val="0"/>
        <w:autoSpaceDN w:val="0"/>
        <w:adjustRightInd w:val="0"/>
        <w:jc w:val="both"/>
        <w:rPr>
          <w:color w:val="000000"/>
        </w:rPr>
      </w:pPr>
    </w:p>
    <w:p w14:paraId="7D5C18A4" w14:textId="18637A7F" w:rsidR="006B06AB" w:rsidRPr="00AA23F5" w:rsidRDefault="006B06AB" w:rsidP="00AA23F5">
      <w:pPr>
        <w:pStyle w:val="Odsekzoznamu"/>
        <w:numPr>
          <w:ilvl w:val="0"/>
          <w:numId w:val="9"/>
        </w:numPr>
        <w:autoSpaceDE w:val="0"/>
        <w:autoSpaceDN w:val="0"/>
        <w:adjustRightInd w:val="0"/>
        <w:jc w:val="both"/>
        <w:rPr>
          <w:color w:val="000000"/>
        </w:rPr>
      </w:pPr>
      <w:r w:rsidRPr="00AA23F5">
        <w:rPr>
          <w:b/>
          <w:bCs/>
          <w:color w:val="000000"/>
        </w:rPr>
        <w:t xml:space="preserve">Informácia o predpokladanom budúcom vývoji </w:t>
      </w:r>
    </w:p>
    <w:p w14:paraId="512A5452" w14:textId="77777777" w:rsidR="006B06AB" w:rsidRPr="00AA23F5" w:rsidRDefault="006B06AB" w:rsidP="006B06AB">
      <w:pPr>
        <w:autoSpaceDE w:val="0"/>
        <w:autoSpaceDN w:val="0"/>
        <w:adjustRightInd w:val="0"/>
        <w:jc w:val="both"/>
        <w:rPr>
          <w:color w:val="000000"/>
        </w:rPr>
      </w:pPr>
    </w:p>
    <w:p w14:paraId="5FF1BAA9" w14:textId="77777777" w:rsidR="006B06AB" w:rsidRPr="00AA23F5" w:rsidRDefault="006B06AB" w:rsidP="006B06AB">
      <w:pPr>
        <w:autoSpaceDE w:val="0"/>
        <w:autoSpaceDN w:val="0"/>
        <w:adjustRightInd w:val="0"/>
        <w:rPr>
          <w:color w:val="000000"/>
        </w:rPr>
      </w:pPr>
      <w:r w:rsidRPr="00AA23F5">
        <w:rPr>
          <w:color w:val="000000"/>
        </w:rPr>
        <w:lastRenderedPageBreak/>
        <w:t xml:space="preserve">Výsledky dosiahnuté spoločnosťou v posledných rokoch dokumentujú správnosť podnikateľskej stratégie orientovanej na upevňovanie pozícií na trhu. </w:t>
      </w:r>
    </w:p>
    <w:p w14:paraId="5792BC4F" w14:textId="77777777" w:rsidR="006B06AB" w:rsidRPr="00AA23F5" w:rsidRDefault="006B06AB" w:rsidP="006B06AB">
      <w:pPr>
        <w:pStyle w:val="Default"/>
        <w:rPr>
          <w:rFonts w:ascii="Times New Roman" w:hAnsi="Times New Roman" w:cs="Times New Roman"/>
        </w:rPr>
      </w:pPr>
      <w:r w:rsidRPr="00AA23F5">
        <w:rPr>
          <w:rFonts w:ascii="Times New Roman" w:hAnsi="Times New Roman" w:cs="Times New Roman"/>
        </w:rPr>
        <w:t>Pre najbližšie obdobie vedenie spoločnosti stanovilo zámery, ktoré sú orientované na maximálne zníženie dopadu hospodárskej krízy a to:</w:t>
      </w:r>
      <w:r w:rsidRPr="00AA23F5">
        <w:rPr>
          <w:rFonts w:ascii="Times New Roman" w:hAnsi="Times New Roman" w:cs="Times New Roman"/>
          <w:b/>
        </w:rPr>
        <w:br w:type="textWrapping" w:clear="all"/>
      </w:r>
      <w:r w:rsidRPr="00AA23F5">
        <w:rPr>
          <w:rFonts w:ascii="Times New Roman" w:hAnsi="Times New Roman" w:cs="Times New Roman"/>
        </w:rPr>
        <w:t xml:space="preserve">- udržanie dosiahnutých pozícií na trhu, </w:t>
      </w:r>
    </w:p>
    <w:p w14:paraId="334F1783" w14:textId="77777777" w:rsidR="006B06AB" w:rsidRPr="00AA23F5" w:rsidRDefault="006B06AB" w:rsidP="006B06AB">
      <w:pPr>
        <w:autoSpaceDE w:val="0"/>
        <w:autoSpaceDN w:val="0"/>
        <w:adjustRightInd w:val="0"/>
        <w:rPr>
          <w:color w:val="000000"/>
        </w:rPr>
      </w:pPr>
      <w:r w:rsidRPr="00AA23F5">
        <w:rPr>
          <w:color w:val="000000"/>
        </w:rPr>
        <w:t xml:space="preserve">- permanentné zvyšovanie konkurenčnej schopnosti spoločnosti. </w:t>
      </w:r>
    </w:p>
    <w:p w14:paraId="7C45DD3E" w14:textId="77777777" w:rsidR="006B06AB" w:rsidRPr="00AA23F5" w:rsidRDefault="006B06AB" w:rsidP="006B06AB">
      <w:pPr>
        <w:autoSpaceDE w:val="0"/>
        <w:autoSpaceDN w:val="0"/>
        <w:adjustRightInd w:val="0"/>
        <w:jc w:val="both"/>
        <w:rPr>
          <w:color w:val="000000"/>
        </w:rPr>
      </w:pPr>
    </w:p>
    <w:p w14:paraId="1F459FDE" w14:textId="77777777" w:rsidR="006B06AB" w:rsidRPr="00AA23F5" w:rsidRDefault="006B06AB" w:rsidP="006B06AB">
      <w:pPr>
        <w:autoSpaceDE w:val="0"/>
        <w:autoSpaceDN w:val="0"/>
        <w:adjustRightInd w:val="0"/>
        <w:jc w:val="both"/>
        <w:rPr>
          <w:color w:val="000000"/>
        </w:rPr>
      </w:pPr>
      <w:r w:rsidRPr="00AA23F5">
        <w:rPr>
          <w:b/>
          <w:bCs/>
          <w:color w:val="000000"/>
        </w:rPr>
        <w:t xml:space="preserve">Zámery v oblasti investičnej a inovačnej </w:t>
      </w:r>
    </w:p>
    <w:p w14:paraId="4D12C35E" w14:textId="0A28C7A2" w:rsidR="006B06AB" w:rsidRPr="00AA23F5" w:rsidRDefault="006B06AB" w:rsidP="006B06AB">
      <w:pPr>
        <w:autoSpaceDE w:val="0"/>
        <w:autoSpaceDN w:val="0"/>
        <w:adjustRightInd w:val="0"/>
        <w:jc w:val="both"/>
        <w:rPr>
          <w:color w:val="000000"/>
        </w:rPr>
      </w:pPr>
      <w:r w:rsidRPr="00AA23F5">
        <w:rPr>
          <w:color w:val="000000"/>
        </w:rPr>
        <w:t>Spoločnosť v roku 201</w:t>
      </w:r>
      <w:r w:rsidR="00CE2CCF">
        <w:rPr>
          <w:color w:val="000000"/>
        </w:rPr>
        <w:t>6</w:t>
      </w:r>
      <w:r w:rsidRPr="00AA23F5">
        <w:rPr>
          <w:color w:val="000000"/>
        </w:rPr>
        <w:t xml:space="preserve"> bude investovať len do nutných opráv a rekonštrukcií vlastnej budovy s cieľom udržať si doterajší štandard ponúkaný svojim nájomníkov. </w:t>
      </w:r>
    </w:p>
    <w:p w14:paraId="63DDBE12" w14:textId="77777777" w:rsidR="006B06AB" w:rsidRPr="00AA23F5" w:rsidRDefault="006B06AB" w:rsidP="006B06AB">
      <w:pPr>
        <w:jc w:val="both"/>
        <w:rPr>
          <w:b/>
        </w:rPr>
      </w:pPr>
      <w:r w:rsidRPr="00AA23F5">
        <w:rPr>
          <w:color w:val="000000"/>
        </w:rPr>
        <w:t>Pre udržanie konkurencieschopnosti v oblasti projekčnej a inžinierskej bude investovať do nových technológii v oblasti hardware a software.</w:t>
      </w:r>
    </w:p>
    <w:p w14:paraId="4CD198F9" w14:textId="77777777" w:rsidR="006B06AB" w:rsidRPr="00AA23F5" w:rsidRDefault="006B06AB" w:rsidP="006B06AB">
      <w:pPr>
        <w:pStyle w:val="Odsekzoznamu"/>
        <w:jc w:val="both"/>
        <w:rPr>
          <w:b/>
        </w:rPr>
      </w:pPr>
    </w:p>
    <w:p w14:paraId="1FE65988" w14:textId="77777777" w:rsidR="006B06AB" w:rsidRPr="00AA23F5" w:rsidRDefault="006B06AB" w:rsidP="006B06AB">
      <w:pPr>
        <w:autoSpaceDE w:val="0"/>
        <w:autoSpaceDN w:val="0"/>
        <w:adjustRightInd w:val="0"/>
        <w:jc w:val="both"/>
        <w:rPr>
          <w:color w:val="000000"/>
        </w:rPr>
      </w:pPr>
    </w:p>
    <w:p w14:paraId="63057E69" w14:textId="77777777" w:rsidR="006B06AB" w:rsidRPr="00AA23F5" w:rsidRDefault="006B06AB" w:rsidP="006B06AB">
      <w:pPr>
        <w:autoSpaceDE w:val="0"/>
        <w:autoSpaceDN w:val="0"/>
        <w:adjustRightInd w:val="0"/>
        <w:jc w:val="both"/>
        <w:rPr>
          <w:color w:val="000000"/>
        </w:rPr>
      </w:pPr>
      <w:r w:rsidRPr="00AA23F5">
        <w:rPr>
          <w:b/>
          <w:bCs/>
          <w:color w:val="000000"/>
        </w:rPr>
        <w:t xml:space="preserve">Zámery v oblasti ekonomiky a finančnej politiky </w:t>
      </w:r>
    </w:p>
    <w:p w14:paraId="64CF7156" w14:textId="77777777" w:rsidR="006B06AB" w:rsidRPr="00AA23F5" w:rsidRDefault="006B06AB" w:rsidP="006B06AB">
      <w:pPr>
        <w:jc w:val="both"/>
        <w:rPr>
          <w:color w:val="000000"/>
        </w:rPr>
      </w:pPr>
      <w:r w:rsidRPr="00AA23F5">
        <w:rPr>
          <w:color w:val="000000"/>
        </w:rPr>
        <w:t>Prvoradým cieľom spoločnosti je zabezpečenie likvidity a finančnej stability. O zabezpečenie finančnej stability sa bude spoločnosť snažiť i naďalej predovšetkým reštrukturalizáciou zdrojov krytia majetku v prospech vlastného kapitálu. Za účelom dosiahnutia tohto cieľa sa bude usilovať o priaznivý vývoj ziskovosti prostredníctvom zvyšovania výnosov pri efektívnom riadení nákladov.</w:t>
      </w:r>
    </w:p>
    <w:p w14:paraId="053BDF5D" w14:textId="77777777" w:rsidR="006B06AB" w:rsidRPr="00AA23F5" w:rsidRDefault="006B06AB" w:rsidP="006B06AB">
      <w:pPr>
        <w:jc w:val="both"/>
      </w:pPr>
    </w:p>
    <w:p w14:paraId="64F4B492" w14:textId="77777777" w:rsidR="006B06AB" w:rsidRPr="00AA23F5" w:rsidRDefault="006B06AB" w:rsidP="006B06AB">
      <w:pPr>
        <w:jc w:val="both"/>
      </w:pPr>
      <w:r w:rsidRPr="00AA23F5">
        <w:t xml:space="preserve">Cieľom spoločnosti do budúcna je zlepšenie všetkých ekonomických </w:t>
      </w:r>
      <w:commentRangeStart w:id="0"/>
      <w:r w:rsidRPr="00AA23F5">
        <w:t>ukazovateľov</w:t>
      </w:r>
      <w:commentRangeEnd w:id="0"/>
      <w:r w:rsidRPr="00AA23F5">
        <w:rPr>
          <w:rStyle w:val="Odkaznakomentr"/>
          <w:sz w:val="24"/>
          <w:szCs w:val="24"/>
        </w:rPr>
        <w:commentReference w:id="0"/>
      </w:r>
      <w:r w:rsidRPr="00AA23F5">
        <w:t>.</w:t>
      </w:r>
    </w:p>
    <w:p w14:paraId="03B9C83B" w14:textId="77777777" w:rsidR="006B06AB" w:rsidRPr="006B06AB" w:rsidRDefault="006B06AB" w:rsidP="006B06AB">
      <w:pPr>
        <w:autoSpaceDE w:val="0"/>
        <w:autoSpaceDN w:val="0"/>
        <w:adjustRightInd w:val="0"/>
        <w:jc w:val="both"/>
        <w:rPr>
          <w:color w:val="000000"/>
        </w:rPr>
      </w:pPr>
    </w:p>
    <w:p w14:paraId="4665FAAC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514E656F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47964211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6A7171D8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1D296C59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592E55FE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61A5CBEF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308D87C9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409EFC71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2E474D66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00710D70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0C1D2AD4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5600AFC7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73644370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1EBCBF8C" w14:textId="77777777" w:rsidR="006B06AB" w:rsidRPr="006B06AB" w:rsidRDefault="006B06AB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4A0D2843" w14:textId="77777777" w:rsidR="006B06AB" w:rsidRPr="006B06AB" w:rsidRDefault="006B06AB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75CE7A56" w14:textId="77777777" w:rsidR="006B06AB" w:rsidRPr="006B06AB" w:rsidRDefault="006B06AB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0D3839F2" w14:textId="77777777" w:rsidR="006B06AB" w:rsidRPr="006B06AB" w:rsidRDefault="006B06AB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687C159F" w14:textId="77777777" w:rsidR="001D06D3" w:rsidRPr="006B06AB" w:rsidRDefault="001D06D3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12B28E6A" w14:textId="77777777" w:rsidR="00123E80" w:rsidRDefault="00123E80" w:rsidP="001D06D3">
      <w:pPr>
        <w:ind w:left="360"/>
        <w:jc w:val="center"/>
        <w:rPr>
          <w:b/>
          <w:sz w:val="40"/>
          <w:szCs w:val="40"/>
        </w:rPr>
      </w:pPr>
    </w:p>
    <w:p w14:paraId="058D737F" w14:textId="77777777" w:rsidR="00AA23F5" w:rsidRDefault="00AA23F5" w:rsidP="001D06D3">
      <w:pPr>
        <w:ind w:left="360"/>
        <w:jc w:val="center"/>
        <w:rPr>
          <w:b/>
          <w:sz w:val="40"/>
          <w:szCs w:val="40"/>
        </w:rPr>
      </w:pPr>
    </w:p>
    <w:p w14:paraId="1E948AA2" w14:textId="77777777" w:rsidR="00AA23F5" w:rsidRDefault="00AA23F5" w:rsidP="001D06D3">
      <w:pPr>
        <w:ind w:left="360"/>
        <w:jc w:val="center"/>
        <w:rPr>
          <w:b/>
          <w:sz w:val="40"/>
          <w:szCs w:val="40"/>
        </w:rPr>
      </w:pPr>
    </w:p>
    <w:p w14:paraId="439724DF" w14:textId="77777777" w:rsidR="00AA23F5" w:rsidRDefault="00AA23F5" w:rsidP="001D06D3">
      <w:pPr>
        <w:ind w:left="360"/>
        <w:jc w:val="center"/>
        <w:rPr>
          <w:b/>
          <w:sz w:val="40"/>
          <w:szCs w:val="40"/>
        </w:rPr>
      </w:pPr>
    </w:p>
    <w:p w14:paraId="186E4572" w14:textId="77777777" w:rsidR="00AA23F5" w:rsidRDefault="00AA23F5" w:rsidP="001D06D3">
      <w:pPr>
        <w:ind w:left="360"/>
        <w:jc w:val="center"/>
        <w:rPr>
          <w:b/>
          <w:sz w:val="40"/>
          <w:szCs w:val="40"/>
        </w:rPr>
      </w:pPr>
    </w:p>
    <w:p w14:paraId="596AF65C" w14:textId="77777777" w:rsidR="00AA23F5" w:rsidRDefault="00AA23F5" w:rsidP="001D06D3">
      <w:pPr>
        <w:ind w:left="360"/>
        <w:jc w:val="center"/>
        <w:rPr>
          <w:b/>
          <w:sz w:val="40"/>
          <w:szCs w:val="40"/>
        </w:rPr>
      </w:pPr>
    </w:p>
    <w:p w14:paraId="777A205A" w14:textId="77777777" w:rsidR="00AA23F5" w:rsidRPr="006B06AB" w:rsidRDefault="00AA23F5" w:rsidP="001D06D3">
      <w:pPr>
        <w:ind w:left="360"/>
        <w:jc w:val="center"/>
        <w:rPr>
          <w:b/>
          <w:sz w:val="40"/>
          <w:szCs w:val="40"/>
        </w:rPr>
      </w:pPr>
    </w:p>
    <w:p w14:paraId="131CBFD8" w14:textId="25B9AD4D" w:rsidR="001D06D3" w:rsidRPr="006B06AB" w:rsidRDefault="001D06D3" w:rsidP="006B06AB">
      <w:pPr>
        <w:pStyle w:val="Odsekzoznamu"/>
        <w:numPr>
          <w:ilvl w:val="0"/>
          <w:numId w:val="11"/>
        </w:numPr>
        <w:rPr>
          <w:b/>
          <w:sz w:val="40"/>
          <w:szCs w:val="40"/>
        </w:rPr>
      </w:pPr>
      <w:r w:rsidRPr="006B06AB">
        <w:rPr>
          <w:b/>
          <w:sz w:val="40"/>
          <w:szCs w:val="40"/>
        </w:rPr>
        <w:lastRenderedPageBreak/>
        <w:t>Finančné ukazovatele spoločnosti</w:t>
      </w:r>
    </w:p>
    <w:p w14:paraId="7F95538E" w14:textId="3A5C3A8D" w:rsidR="007C1A4F" w:rsidRPr="006B06AB" w:rsidRDefault="007C1A4F" w:rsidP="001D06D3">
      <w:pPr>
        <w:pStyle w:val="Odsekzoznamu"/>
        <w:autoSpaceDE w:val="0"/>
        <w:autoSpaceDN w:val="0"/>
        <w:adjustRightInd w:val="0"/>
        <w:ind w:left="786"/>
        <w:jc w:val="center"/>
        <w:rPr>
          <w:color w:val="000000"/>
        </w:rPr>
      </w:pPr>
    </w:p>
    <w:p w14:paraId="1EB360DB" w14:textId="1B268CE3" w:rsidR="00034670" w:rsidRPr="006B06AB" w:rsidRDefault="00034670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tbl>
      <w:tblPr>
        <w:tblW w:w="940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42"/>
        <w:gridCol w:w="2800"/>
        <w:gridCol w:w="370"/>
        <w:gridCol w:w="1491"/>
        <w:gridCol w:w="411"/>
        <w:gridCol w:w="1492"/>
      </w:tblGrid>
      <w:tr w:rsidR="00CE2CCF" w14:paraId="79B26649" w14:textId="77777777" w:rsidTr="007E003A">
        <w:trPr>
          <w:trHeight w:val="225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204DC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Finančné ukazovatele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1612F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A2C2F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DADF6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79A9F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3A0F4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</w:tr>
      <w:tr w:rsidR="00CE2CCF" w14:paraId="08A47F8C" w14:textId="77777777" w:rsidTr="007E003A">
        <w:trPr>
          <w:trHeight w:val="225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B00D2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Ratio analysis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B4D55" w14:textId="77777777" w:rsidR="00CE2CCF" w:rsidRDefault="00CE2CCF" w:rsidP="007E003A">
            <w:pPr>
              <w:rPr>
                <w:sz w:val="18"/>
                <w:szCs w:val="18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295EF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EECC8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E9144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27CB06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</w:tr>
      <w:tr w:rsidR="00CE2CCF" w14:paraId="32DB2E7B" w14:textId="77777777" w:rsidTr="007E003A">
        <w:trPr>
          <w:trHeight w:val="225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DD396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ADE08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4D01F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noWrap/>
            <w:vAlign w:val="center"/>
            <w:hideMark/>
          </w:tcPr>
          <w:p w14:paraId="6740E870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1ECDA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000000" w:fill="CCFFCC"/>
            <w:noWrap/>
            <w:vAlign w:val="center"/>
            <w:hideMark/>
          </w:tcPr>
          <w:p w14:paraId="70882AB4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2014</w:t>
            </w:r>
          </w:p>
        </w:tc>
      </w:tr>
      <w:tr w:rsidR="00CE2CCF" w14:paraId="0198C356" w14:textId="77777777" w:rsidTr="007E003A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2FE86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B2C5A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15216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000000" w:fill="CCFFFF"/>
            <w:noWrap/>
            <w:vAlign w:val="center"/>
            <w:hideMark/>
          </w:tcPr>
          <w:p w14:paraId="5156E437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 EUR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E041A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000000" w:fill="CCFFCC"/>
            <w:noWrap/>
            <w:vAlign w:val="center"/>
            <w:hideMark/>
          </w:tcPr>
          <w:p w14:paraId="366FFF0F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 EUR</w:t>
            </w:r>
          </w:p>
        </w:tc>
      </w:tr>
      <w:tr w:rsidR="00CE2CCF" w14:paraId="22778B94" w14:textId="77777777" w:rsidTr="007E003A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A6866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3E6B3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63793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EAE02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677FD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60916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</w:tr>
      <w:tr w:rsidR="00CE2CCF" w14:paraId="30F5DB47" w14:textId="77777777" w:rsidTr="007E003A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26689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Pridaná hodnota v %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947155" w14:textId="77777777" w:rsidR="00CE2CCF" w:rsidRDefault="00CE2CCF" w:rsidP="007E003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Pridaná hodnota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CA25E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14:paraId="5D7DDDD8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7,26%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47E50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675E8A8B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X</w:t>
            </w:r>
          </w:p>
        </w:tc>
      </w:tr>
      <w:tr w:rsidR="00CE2CCF" w14:paraId="679BD71F" w14:textId="77777777" w:rsidTr="007E003A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E9F208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Gross profit margin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7026F" w14:textId="77777777" w:rsidR="00CE2CCF" w:rsidRDefault="00CE2CCF" w:rsidP="007E003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 predaja tovaru a služieb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53AE1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50D2C9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B32509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A0B711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CE2CCF" w14:paraId="6614B4E2" w14:textId="77777777" w:rsidTr="007E003A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8B932" w14:textId="77777777" w:rsidR="00CE2CCF" w:rsidRDefault="00CE2CCF" w:rsidP="007E003A">
            <w:pPr>
              <w:rPr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59372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665EA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09243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7B60E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02D40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</w:tr>
      <w:tr w:rsidR="00CE2CCF" w14:paraId="643090EC" w14:textId="77777777" w:rsidTr="007E003A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C2AA0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C24E0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F7CAB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E770C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9F9C6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008DB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</w:tr>
      <w:tr w:rsidR="00CE2CCF" w14:paraId="6B63744F" w14:textId="77777777" w:rsidTr="007E003A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4A5FF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Celková likvidita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D0EF92" w14:textId="77777777" w:rsidR="00CE2CCF" w:rsidRDefault="00CE2CCF" w:rsidP="007E003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Obežné aktíva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375E7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14:paraId="4C4EEBCB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0,65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14:paraId="0AB8B286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6AA5881B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0,43</w:t>
            </w:r>
          </w:p>
        </w:tc>
      </w:tr>
      <w:tr w:rsidR="00CE2CCF" w14:paraId="01B7420D" w14:textId="77777777" w:rsidTr="007E003A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71E83E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Current ratio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E781F1" w14:textId="77777777" w:rsidR="00CE2CCF" w:rsidRDefault="00CE2CCF" w:rsidP="007E003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Krátkodobé záväzky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70D835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236B68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16DC3BE4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9F25BC5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CE2CCF" w14:paraId="00202544" w14:textId="77777777" w:rsidTr="007E003A">
        <w:trPr>
          <w:trHeight w:val="495"/>
        </w:trPr>
        <w:tc>
          <w:tcPr>
            <w:tcW w:w="9406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DAA03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 krátkodobá finančná stabilita a platobná schopnosť, predpoklady podniku plniť záväzky v najbližšom období, pozitívna hodnota 1.5 -2.5, nie pod 1.0</w:t>
            </w:r>
          </w:p>
        </w:tc>
      </w:tr>
      <w:tr w:rsidR="00CE2CCF" w14:paraId="48F2FA26" w14:textId="77777777" w:rsidTr="007E003A">
        <w:trPr>
          <w:trHeight w:val="225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24298" w14:textId="77777777" w:rsidR="00CE2CCF" w:rsidRDefault="00CE2CCF" w:rsidP="007E003A">
            <w:pPr>
              <w:rPr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1B775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7DD7E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90A61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022C1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1EECD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</w:tr>
      <w:tr w:rsidR="00CE2CCF" w14:paraId="62DDE180" w14:textId="77777777" w:rsidTr="007E003A">
        <w:trPr>
          <w:trHeight w:val="225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36F2E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Bežná likvidita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7CF659" w14:textId="77777777" w:rsidR="00CE2CCF" w:rsidRDefault="00CE2CCF" w:rsidP="007E003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Obežné aktíva - zásoby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3AED7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14:paraId="44574745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0,64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14:paraId="635601BF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758DFADD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0,43</w:t>
            </w:r>
          </w:p>
        </w:tc>
      </w:tr>
      <w:tr w:rsidR="00CE2CCF" w14:paraId="1AF5B0CE" w14:textId="77777777" w:rsidTr="007E003A">
        <w:trPr>
          <w:trHeight w:val="225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20D705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Quick ratio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E5CDC3" w14:textId="77777777" w:rsidR="00CE2CCF" w:rsidRDefault="00CE2CCF" w:rsidP="007E003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Krátkodobé záväzky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135788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F11BDE4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66AECA96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9ED8F2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CE2CCF" w14:paraId="5180F0F0" w14:textId="77777777" w:rsidTr="007E003A">
        <w:trPr>
          <w:trHeight w:val="450"/>
        </w:trPr>
        <w:tc>
          <w:tcPr>
            <w:tcW w:w="940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C9019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 krátkodobá finančná stabilita a platobná schopnosť, predpoklady podniku plniť záväzky v najbližšom období, pozitívna hodnota 1,0 - 1.5</w:t>
            </w:r>
          </w:p>
        </w:tc>
      </w:tr>
      <w:tr w:rsidR="00CE2CCF" w14:paraId="763DBF5A" w14:textId="77777777" w:rsidTr="007E003A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80991" w14:textId="77777777" w:rsidR="00CE2CCF" w:rsidRDefault="00CE2CCF" w:rsidP="007E003A">
            <w:pPr>
              <w:rPr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3EC78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3ADE9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36FEE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9BE58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841B6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</w:tr>
      <w:tr w:rsidR="00CE2CCF" w14:paraId="44926BDB" w14:textId="77777777" w:rsidTr="007E003A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2D08A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Okamžitá likvidita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6706E3" w14:textId="77777777" w:rsidR="00CE2CCF" w:rsidRDefault="00CE2CCF" w:rsidP="007E003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Obež.aktíva - zásoby - krátk.pohľ.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801A9E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14:paraId="4189E54F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0,03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14:paraId="622ECD3B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38843FDA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0,10</w:t>
            </w:r>
          </w:p>
        </w:tc>
      </w:tr>
      <w:tr w:rsidR="00CE2CCF" w14:paraId="11ACF03A" w14:textId="77777777" w:rsidTr="007E003A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408C59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54F95E" w14:textId="77777777" w:rsidR="00CE2CCF" w:rsidRDefault="00CE2CCF" w:rsidP="007E003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Krátkodobé záväzky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EF461E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61C4DE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48CA3591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75C901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CE2CCF" w14:paraId="3C4D3551" w14:textId="77777777" w:rsidTr="007E003A">
        <w:trPr>
          <w:trHeight w:val="240"/>
        </w:trPr>
        <w:tc>
          <w:tcPr>
            <w:tcW w:w="940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891C6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 okamžitá platoná schopnosť, predpoklad podniku plniť záväzky v najbližšom období, pozitívna hodnota 0.2 - 0.8</w:t>
            </w:r>
          </w:p>
        </w:tc>
      </w:tr>
      <w:tr w:rsidR="00CE2CCF" w14:paraId="0D28D145" w14:textId="77777777" w:rsidTr="007E003A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33CD7" w14:textId="77777777" w:rsidR="00CE2CCF" w:rsidRDefault="00CE2CCF" w:rsidP="007E003A">
            <w:pPr>
              <w:rPr>
                <w:sz w:val="18"/>
                <w:szCs w:val="18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1EAD6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AC86A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77EF1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DEE17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3E304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</w:tr>
      <w:tr w:rsidR="00CE2CCF" w14:paraId="3BE74F6F" w14:textId="77777777" w:rsidTr="007E003A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0FC1C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Doba obratu pohľadávok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04C4C8" w14:textId="77777777" w:rsidR="00CE2CCF" w:rsidRDefault="00CE2CCF" w:rsidP="007E003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DFF9A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14:paraId="454393B5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152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14:paraId="4C865BA6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5976C16D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218</w:t>
            </w:r>
          </w:p>
        </w:tc>
      </w:tr>
      <w:tr w:rsidR="00CE2CCF" w14:paraId="75397168" w14:textId="77777777" w:rsidTr="007E003A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DF3130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Receivables days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6ECC71" w14:textId="77777777" w:rsidR="00CE2CCF" w:rsidRDefault="00CE2CCF" w:rsidP="007E003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/ počet dni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A5C1E5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70C6CE5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62BA6D06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4F5653C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CE2CCF" w14:paraId="0F90F411" w14:textId="77777777" w:rsidTr="007E003A">
        <w:trPr>
          <w:trHeight w:val="240"/>
        </w:trPr>
        <w:tc>
          <w:tcPr>
            <w:tcW w:w="56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08EFB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*priemerná doba splácania pohľadávok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9F1BF" w14:textId="77777777" w:rsidR="00CE2CCF" w:rsidRDefault="00CE2CCF" w:rsidP="007E003A">
            <w:pPr>
              <w:rPr>
                <w:sz w:val="18"/>
                <w:szCs w:val="18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C1FED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1A489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1E2A7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</w:tr>
      <w:tr w:rsidR="00CE2CCF" w14:paraId="40776117" w14:textId="77777777" w:rsidTr="007E003A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FEA05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1A458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ABEB3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2C740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29D25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A36570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</w:tr>
      <w:tr w:rsidR="00CE2CCF" w14:paraId="6E6243C3" w14:textId="77777777" w:rsidTr="007E003A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47C4F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Doba obratu záväzkov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B1AB14" w14:textId="77777777" w:rsidR="00CE2CCF" w:rsidRDefault="00CE2CCF" w:rsidP="007E003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D09F0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14:paraId="507316C6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177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14:paraId="6A3D9AEB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586D2646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151</w:t>
            </w:r>
          </w:p>
        </w:tc>
      </w:tr>
      <w:tr w:rsidR="00CE2CCF" w14:paraId="7F55756A" w14:textId="77777777" w:rsidTr="007E003A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CE851A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Payables days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D51A9F" w14:textId="77777777" w:rsidR="00CE2CCF" w:rsidRDefault="00CE2CCF" w:rsidP="007E003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na predaný tovar / počet dni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6B4058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905019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195DD103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28125E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CE2CCF" w14:paraId="15C250D6" w14:textId="77777777" w:rsidTr="007E003A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65879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*priemerná doba splácania záväzkov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CE244" w14:textId="77777777" w:rsidR="00CE2CCF" w:rsidRDefault="00CE2CCF" w:rsidP="007E003A">
            <w:pPr>
              <w:rPr>
                <w:sz w:val="18"/>
                <w:szCs w:val="18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1090B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4C9A1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80F22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98FE6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</w:tr>
      <w:tr w:rsidR="00CE2CCF" w14:paraId="21A515EE" w14:textId="77777777" w:rsidTr="007E003A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3D2E5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E7B06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27B3B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E6F69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4D4FA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B5FBF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</w:tr>
      <w:tr w:rsidR="00CE2CCF" w14:paraId="757BD4F7" w14:textId="77777777" w:rsidTr="007E003A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70288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Doba obratu zásob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3908A7" w14:textId="77777777" w:rsidR="00CE2CCF" w:rsidRDefault="00CE2CCF" w:rsidP="007E003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Zásoby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DC210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14:paraId="75DAC004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14:paraId="64056258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3D9AC4C7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</w:t>
            </w:r>
          </w:p>
        </w:tc>
      </w:tr>
      <w:tr w:rsidR="00CE2CCF" w14:paraId="528AABA2" w14:textId="77777777" w:rsidTr="007E003A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A5FD4B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Inventory on hand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F2FFF0" w14:textId="77777777" w:rsidR="00CE2CCF" w:rsidRDefault="00CE2CCF" w:rsidP="007E003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Tržby/počet dní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515DEC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8D085E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7286CB9F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3E8BEC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CE2CCF" w14:paraId="7337E5B0" w14:textId="77777777" w:rsidTr="007E003A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749F5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*priemerná doba držania zásob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D0941" w14:textId="77777777" w:rsidR="00CE2CCF" w:rsidRDefault="00CE2CCF" w:rsidP="007E003A">
            <w:pPr>
              <w:rPr>
                <w:sz w:val="18"/>
                <w:szCs w:val="18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8E6DE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DADD5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2C6C1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FB60D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</w:tr>
      <w:tr w:rsidR="00CE2CCF" w14:paraId="20543620" w14:textId="77777777" w:rsidTr="007E003A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39064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7251E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7D31C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CA792B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72F9A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9FDA3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</w:tr>
      <w:tr w:rsidR="00CE2CCF" w14:paraId="00A22754" w14:textId="77777777" w:rsidTr="007E003A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D3048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Krytie úrokov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221F02" w14:textId="77777777" w:rsidR="00CE2CCF" w:rsidRDefault="00CE2CCF" w:rsidP="007E003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HV pred úrokmi a zdanením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C7C4D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14:paraId="56095104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1,97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14:paraId="3E75E563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4BEDE620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9,47</w:t>
            </w:r>
          </w:p>
        </w:tc>
      </w:tr>
      <w:tr w:rsidR="00CE2CCF" w14:paraId="12623CDE" w14:textId="77777777" w:rsidTr="007E003A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CB82DA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Interest cover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67CE06" w14:textId="77777777" w:rsidR="00CE2CCF" w:rsidRDefault="00CE2CCF" w:rsidP="007E003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Nákladové úroky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577F89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C4B64A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5A91F0C0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CDD49C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CE2CCF" w14:paraId="147C0FA5" w14:textId="77777777" w:rsidTr="007E003A">
        <w:trPr>
          <w:trHeight w:val="240"/>
        </w:trPr>
        <w:tc>
          <w:tcPr>
            <w:tcW w:w="56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5BC1B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 minimálna 3, optimálna hodnota je 8</w:t>
            </w: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E3F23" w14:textId="77777777" w:rsidR="00CE2CCF" w:rsidRDefault="00CE2CCF" w:rsidP="007E003A">
            <w:pPr>
              <w:rPr>
                <w:sz w:val="18"/>
                <w:szCs w:val="18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58E7B2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D8A87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84858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</w:tr>
      <w:tr w:rsidR="00CE2CCF" w14:paraId="3CB3F6D2" w14:textId="77777777" w:rsidTr="007E003A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0DED7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1DD42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21042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A6814E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B5231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D1F3B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</w:tr>
      <w:tr w:rsidR="00CE2CCF" w14:paraId="2E29C889" w14:textId="77777777" w:rsidTr="007E003A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0AEB4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Rentability celkového kapitálu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0B161F" w14:textId="77777777" w:rsidR="00CE2CCF" w:rsidRDefault="00CE2CCF" w:rsidP="007E003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HV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C57DD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14:paraId="33A38065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-4%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14:paraId="228164A1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58FE4855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0%</w:t>
            </w:r>
          </w:p>
        </w:tc>
      </w:tr>
      <w:tr w:rsidR="00CE2CCF" w14:paraId="423FF74C" w14:textId="77777777" w:rsidTr="007E003A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EF994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B95305" w14:textId="77777777" w:rsidR="00CE2CCF" w:rsidRDefault="00CE2CCF" w:rsidP="007E003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Celkové aktíva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B2BFC1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3734041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2774E218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127C86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CE2CCF" w14:paraId="62772B69" w14:textId="77777777" w:rsidTr="007E003A">
        <w:trPr>
          <w:trHeight w:val="240"/>
        </w:trPr>
        <w:tc>
          <w:tcPr>
            <w:tcW w:w="750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EF78D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*ROA - ziskovosť, miera zhodnotenia zdrojov, efektívnosť finančného riadenia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BA701" w14:textId="77777777" w:rsidR="00CE2CCF" w:rsidRDefault="00CE2CCF" w:rsidP="007E003A">
            <w:pPr>
              <w:rPr>
                <w:sz w:val="18"/>
                <w:szCs w:val="18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28F7B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</w:tr>
      <w:tr w:rsidR="00CE2CCF" w14:paraId="67EC2EEE" w14:textId="77777777" w:rsidTr="007E003A">
        <w:trPr>
          <w:trHeight w:val="240"/>
        </w:trPr>
        <w:tc>
          <w:tcPr>
            <w:tcW w:w="2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95129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B4898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CB99F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9F0C3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6472D" w14:textId="77777777" w:rsidR="00CE2CCF" w:rsidRDefault="00CE2CCF" w:rsidP="007E00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055721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</w:tr>
      <w:tr w:rsidR="00CE2CCF" w14:paraId="4B94CA0E" w14:textId="77777777" w:rsidTr="007E003A">
        <w:trPr>
          <w:trHeight w:val="240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D1452A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Rentabilita vlastného kapitálu</w:t>
            </w:r>
          </w:p>
        </w:tc>
        <w:tc>
          <w:tcPr>
            <w:tcW w:w="2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5748C0" w14:textId="77777777" w:rsidR="00CE2CCF" w:rsidRDefault="00CE2CCF" w:rsidP="007E003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HV</w:t>
            </w:r>
          </w:p>
        </w:tc>
        <w:tc>
          <w:tcPr>
            <w:tcW w:w="3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EEE8E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000000" w:fill="CCFFFF"/>
            <w:noWrap/>
            <w:vAlign w:val="center"/>
            <w:hideMark/>
          </w:tcPr>
          <w:p w14:paraId="1A627A5B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-13%</w:t>
            </w:r>
          </w:p>
        </w:tc>
        <w:tc>
          <w:tcPr>
            <w:tcW w:w="4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auto"/>
            <w:noWrap/>
            <w:vAlign w:val="bottom"/>
            <w:hideMark/>
          </w:tcPr>
          <w:p w14:paraId="4EFCB473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4FA36CE1" w14:textId="77777777" w:rsidR="00CE2CCF" w:rsidRDefault="00CE2CCF" w:rsidP="007E003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-1%</w:t>
            </w:r>
          </w:p>
        </w:tc>
      </w:tr>
      <w:tr w:rsidR="00CE2CCF" w14:paraId="2EB4F729" w14:textId="77777777" w:rsidTr="007E003A">
        <w:trPr>
          <w:trHeight w:val="240"/>
        </w:trPr>
        <w:tc>
          <w:tcPr>
            <w:tcW w:w="28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185E85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EEC938" w14:textId="77777777" w:rsidR="00CE2CCF" w:rsidRDefault="00CE2CCF" w:rsidP="007E003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imanie</w:t>
            </w:r>
          </w:p>
        </w:tc>
        <w:tc>
          <w:tcPr>
            <w:tcW w:w="3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AA25F6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87F262F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20E8AE6B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9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9781471" w14:textId="77777777" w:rsidR="00CE2CCF" w:rsidRDefault="00CE2CCF" w:rsidP="007E003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CE2CCF" w14:paraId="06A277B4" w14:textId="77777777" w:rsidTr="007E003A">
        <w:trPr>
          <w:trHeight w:val="240"/>
        </w:trPr>
        <w:tc>
          <w:tcPr>
            <w:tcW w:w="750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BE00" w14:textId="77777777" w:rsidR="00CE2CCF" w:rsidRDefault="00CE2CCF" w:rsidP="007E00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* ROE - ziskovosť, miera zhodnotenia zdrojov, efektívnosť finančného riadenia</w:t>
            </w:r>
          </w:p>
        </w:tc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80B99" w14:textId="77777777" w:rsidR="00CE2CCF" w:rsidRDefault="00CE2CCF" w:rsidP="007E003A">
            <w:pPr>
              <w:rPr>
                <w:sz w:val="18"/>
                <w:szCs w:val="18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1C153" w14:textId="77777777" w:rsidR="00CE2CCF" w:rsidRDefault="00CE2CCF" w:rsidP="007E003A">
            <w:pPr>
              <w:rPr>
                <w:sz w:val="20"/>
                <w:szCs w:val="20"/>
              </w:rPr>
            </w:pPr>
          </w:p>
        </w:tc>
      </w:tr>
    </w:tbl>
    <w:p w14:paraId="6297652F" w14:textId="28FD5EB2" w:rsidR="00371D14" w:rsidRPr="006B06AB" w:rsidRDefault="00371D14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65119BAE" w14:textId="77777777" w:rsidR="00371D14" w:rsidRPr="006B06AB" w:rsidRDefault="00371D14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6F8E59B8" w14:textId="77777777" w:rsidR="00C210DE" w:rsidRPr="006B06AB" w:rsidRDefault="00C210DE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4314DD2E" w14:textId="77777777" w:rsidR="00C210DE" w:rsidRPr="006B06AB" w:rsidRDefault="00C210DE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127618F0" w14:textId="77777777" w:rsidR="00C210DE" w:rsidRPr="006B06AB" w:rsidRDefault="00C210DE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57A75FE4" w14:textId="77777777" w:rsidR="00C210DE" w:rsidRPr="006B06AB" w:rsidRDefault="00C210DE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4B168A37" w14:textId="77777777" w:rsidR="00C210DE" w:rsidRPr="006B06AB" w:rsidRDefault="00C210DE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3AC13866" w14:textId="77777777" w:rsidR="00C210DE" w:rsidRPr="006B06AB" w:rsidRDefault="00C210DE" w:rsidP="007C1A4F">
      <w:pPr>
        <w:pStyle w:val="Odsekzoznamu"/>
        <w:autoSpaceDE w:val="0"/>
        <w:autoSpaceDN w:val="0"/>
        <w:adjustRightInd w:val="0"/>
        <w:ind w:left="786"/>
        <w:jc w:val="both"/>
        <w:rPr>
          <w:color w:val="000000"/>
        </w:rPr>
      </w:pPr>
    </w:p>
    <w:p w14:paraId="28B10E6B" w14:textId="77777777" w:rsidR="00CF2943" w:rsidRPr="006B06AB" w:rsidRDefault="00CF2943" w:rsidP="007C1A4F">
      <w:pPr>
        <w:pStyle w:val="Default"/>
        <w:jc w:val="both"/>
        <w:rPr>
          <w:rFonts w:ascii="Times New Roman" w:hAnsi="Times New Roman" w:cs="Times New Roman"/>
        </w:rPr>
      </w:pPr>
      <w:bookmarkStart w:id="1" w:name="_GoBack"/>
      <w:bookmarkEnd w:id="1"/>
    </w:p>
    <w:p w14:paraId="4CBE5D09" w14:textId="77777777" w:rsidR="00C971AA" w:rsidRPr="006B06AB" w:rsidRDefault="00C971AA" w:rsidP="007C1A4F">
      <w:pPr>
        <w:jc w:val="both"/>
      </w:pPr>
    </w:p>
    <w:p w14:paraId="3E04039A" w14:textId="77777777" w:rsidR="00C971AA" w:rsidRPr="006B06AB" w:rsidRDefault="00C971AA" w:rsidP="007C1A4F">
      <w:pPr>
        <w:jc w:val="both"/>
        <w:rPr>
          <w:color w:val="FF0000"/>
          <w:sz w:val="32"/>
          <w:szCs w:val="32"/>
        </w:rPr>
      </w:pPr>
    </w:p>
    <w:p w14:paraId="75EE3B36" w14:textId="77777777" w:rsidR="00123E80" w:rsidRPr="006B06AB" w:rsidRDefault="00123E80" w:rsidP="001D06D3">
      <w:pPr>
        <w:ind w:left="360"/>
        <w:jc w:val="both"/>
        <w:rPr>
          <w:b/>
          <w:sz w:val="40"/>
          <w:szCs w:val="40"/>
        </w:rPr>
      </w:pPr>
    </w:p>
    <w:p w14:paraId="4F628C70" w14:textId="77777777" w:rsidR="00123E80" w:rsidRDefault="00123E80" w:rsidP="001D06D3">
      <w:pPr>
        <w:ind w:left="360"/>
        <w:jc w:val="both"/>
        <w:rPr>
          <w:b/>
          <w:sz w:val="40"/>
          <w:szCs w:val="40"/>
        </w:rPr>
      </w:pPr>
    </w:p>
    <w:p w14:paraId="0ECDF81E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0EB45A30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37F49B43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3DF5192E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7ED3CA41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1E0329EF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7A6C7549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2DDC6BF4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7C2641FC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62BE5249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3A67B088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36EC2E78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1DBF7C00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5604CDA3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1151C48E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08EE2300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32C17F4F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443DB80A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0ECA3645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7E90B859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10FD32E2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5C95C804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792718F7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6BF5C1ED" w14:textId="77777777" w:rsidR="007D0054" w:rsidRDefault="007D0054" w:rsidP="001D06D3">
      <w:pPr>
        <w:ind w:left="360"/>
        <w:jc w:val="both"/>
        <w:rPr>
          <w:b/>
          <w:sz w:val="40"/>
          <w:szCs w:val="40"/>
        </w:rPr>
      </w:pPr>
    </w:p>
    <w:p w14:paraId="4E1D8739" w14:textId="77777777" w:rsidR="007D0054" w:rsidRPr="006B06AB" w:rsidRDefault="007D0054" w:rsidP="001D06D3">
      <w:pPr>
        <w:ind w:left="360"/>
        <w:jc w:val="both"/>
        <w:rPr>
          <w:b/>
          <w:sz w:val="40"/>
          <w:szCs w:val="40"/>
        </w:rPr>
      </w:pPr>
    </w:p>
    <w:p w14:paraId="0E1A5C6D" w14:textId="77777777" w:rsidR="00C971AA" w:rsidRPr="007C1A4F" w:rsidRDefault="00C971AA" w:rsidP="007C1A4F">
      <w:pPr>
        <w:jc w:val="both"/>
      </w:pPr>
    </w:p>
    <w:sectPr w:rsidR="00C971AA" w:rsidRPr="007C1A4F" w:rsidSect="00385748">
      <w:footerReference w:type="default" r:id="rId11"/>
      <w:pgSz w:w="11906" w:h="16838"/>
      <w:pgMar w:top="720" w:right="720" w:bottom="720" w:left="720" w:header="708" w:footer="708" w:gutter="0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Autor" w:initials="A">
    <w:p w14:paraId="1401A9A4" w14:textId="77777777" w:rsidR="006B06AB" w:rsidRDefault="006B06AB" w:rsidP="006B06AB">
      <w:pPr>
        <w:pStyle w:val="Textkomentra"/>
      </w:pPr>
      <w:r>
        <w:rPr>
          <w:rStyle w:val="Odkaznakomentr"/>
        </w:rPr>
        <w:annotationRef/>
      </w:r>
      <w:r>
        <w:t>Doplňte aspoň ukazovatele rentability a likvidity, Janka prepošle vypočítané ukazovatele, znova je tu duplicitná informácia – aj na str.  je informácia o ekonomických ukazovateľoch – odporúčam uviesť na jednom mieste s konkrétnymi ukazovateľmi (za rok  2015 a 2016 a ich porovnaním).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1401A9A4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736293" w14:textId="77777777" w:rsidR="00F61435" w:rsidRDefault="00F61435" w:rsidP="003A6914">
      <w:r>
        <w:separator/>
      </w:r>
    </w:p>
  </w:endnote>
  <w:endnote w:type="continuationSeparator" w:id="0">
    <w:p w14:paraId="46D1EE6E" w14:textId="77777777" w:rsidR="00F61435" w:rsidRDefault="00F61435" w:rsidP="003A6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90084973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3A77BAAA" w14:textId="77777777" w:rsidR="00E67D95" w:rsidRDefault="00E67D95">
            <w:pPr>
              <w:pStyle w:val="Pta"/>
              <w:jc w:val="right"/>
            </w:pPr>
            <w:r>
              <w:t xml:space="preserve">Strana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285B95">
              <w:rPr>
                <w:b/>
                <w:bCs/>
                <w:noProof/>
              </w:rPr>
              <w:t>8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285B95">
              <w:rPr>
                <w:b/>
                <w:bCs/>
                <w:noProof/>
              </w:rPr>
              <w:t>8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1E40D14B" w14:textId="77777777" w:rsidR="00E67D95" w:rsidRPr="00D12CB0" w:rsidRDefault="00E67D95" w:rsidP="00D12CB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2DB73F" w14:textId="77777777" w:rsidR="00F61435" w:rsidRDefault="00F61435" w:rsidP="003A6914">
      <w:r>
        <w:separator/>
      </w:r>
    </w:p>
  </w:footnote>
  <w:footnote w:type="continuationSeparator" w:id="0">
    <w:p w14:paraId="58CFDBA5" w14:textId="77777777" w:rsidR="00F61435" w:rsidRDefault="00F61435" w:rsidP="003A69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2E2BE3"/>
    <w:multiLevelType w:val="hybridMultilevel"/>
    <w:tmpl w:val="C71E763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AE04B2"/>
    <w:multiLevelType w:val="hybridMultilevel"/>
    <w:tmpl w:val="A340522E"/>
    <w:lvl w:ilvl="0" w:tplc="D3C81D5C">
      <w:start w:val="408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510D08"/>
    <w:multiLevelType w:val="hybridMultilevel"/>
    <w:tmpl w:val="710092F0"/>
    <w:lvl w:ilvl="0" w:tplc="6674D9B4">
      <w:start w:val="8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273271D5"/>
    <w:multiLevelType w:val="hybridMultilevel"/>
    <w:tmpl w:val="2F426E58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8FD22FD"/>
    <w:multiLevelType w:val="hybridMultilevel"/>
    <w:tmpl w:val="574C510E"/>
    <w:lvl w:ilvl="0" w:tplc="06BC9BE4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DF44EE"/>
    <w:multiLevelType w:val="hybridMultilevel"/>
    <w:tmpl w:val="3B1AD9DE"/>
    <w:lvl w:ilvl="0" w:tplc="459E4ECC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362C01FD"/>
    <w:multiLevelType w:val="hybridMultilevel"/>
    <w:tmpl w:val="812C0B12"/>
    <w:lvl w:ilvl="0" w:tplc="9680355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9907F57"/>
    <w:multiLevelType w:val="hybridMultilevel"/>
    <w:tmpl w:val="EFD0AEE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59657A0"/>
    <w:multiLevelType w:val="hybridMultilevel"/>
    <w:tmpl w:val="49E6539E"/>
    <w:lvl w:ilvl="0" w:tplc="CC02EAC0">
      <w:start w:val="8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614186B"/>
    <w:multiLevelType w:val="multilevel"/>
    <w:tmpl w:val="C748C2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A75314C"/>
    <w:multiLevelType w:val="hybridMultilevel"/>
    <w:tmpl w:val="D5C812F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7C36691E"/>
    <w:multiLevelType w:val="hybridMultilevel"/>
    <w:tmpl w:val="28EC70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0"/>
  </w:num>
  <w:num w:numId="3">
    <w:abstractNumId w:val="7"/>
  </w:num>
  <w:num w:numId="4">
    <w:abstractNumId w:val="1"/>
  </w:num>
  <w:num w:numId="5">
    <w:abstractNumId w:val="6"/>
  </w:num>
  <w:num w:numId="6">
    <w:abstractNumId w:val="2"/>
  </w:num>
  <w:num w:numId="7">
    <w:abstractNumId w:val="8"/>
  </w:num>
  <w:num w:numId="8">
    <w:abstractNumId w:val="11"/>
  </w:num>
  <w:num w:numId="9">
    <w:abstractNumId w:val="4"/>
  </w:num>
  <w:num w:numId="10">
    <w:abstractNumId w:val="9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29A4"/>
    <w:rsid w:val="00003372"/>
    <w:rsid w:val="00005D0D"/>
    <w:rsid w:val="00017F67"/>
    <w:rsid w:val="0003232C"/>
    <w:rsid w:val="00034670"/>
    <w:rsid w:val="000359DA"/>
    <w:rsid w:val="000363EE"/>
    <w:rsid w:val="0004337C"/>
    <w:rsid w:val="00043D97"/>
    <w:rsid w:val="00091491"/>
    <w:rsid w:val="00093A89"/>
    <w:rsid w:val="00094DB3"/>
    <w:rsid w:val="000A7312"/>
    <w:rsid w:val="000B318A"/>
    <w:rsid w:val="000C0746"/>
    <w:rsid w:val="000C2795"/>
    <w:rsid w:val="00107849"/>
    <w:rsid w:val="00110A20"/>
    <w:rsid w:val="00115F3E"/>
    <w:rsid w:val="00123E80"/>
    <w:rsid w:val="00126279"/>
    <w:rsid w:val="00135C6C"/>
    <w:rsid w:val="001374B7"/>
    <w:rsid w:val="001425BA"/>
    <w:rsid w:val="0014430A"/>
    <w:rsid w:val="0015029B"/>
    <w:rsid w:val="00156EBB"/>
    <w:rsid w:val="00165351"/>
    <w:rsid w:val="0017696C"/>
    <w:rsid w:val="00177608"/>
    <w:rsid w:val="001776C4"/>
    <w:rsid w:val="001907F6"/>
    <w:rsid w:val="00193410"/>
    <w:rsid w:val="001B06E7"/>
    <w:rsid w:val="001B44F0"/>
    <w:rsid w:val="001C3091"/>
    <w:rsid w:val="001D06D3"/>
    <w:rsid w:val="001F5C7A"/>
    <w:rsid w:val="00210FD2"/>
    <w:rsid w:val="00231A5B"/>
    <w:rsid w:val="00232885"/>
    <w:rsid w:val="00236607"/>
    <w:rsid w:val="002412C0"/>
    <w:rsid w:val="00261B29"/>
    <w:rsid w:val="002651CD"/>
    <w:rsid w:val="00285B95"/>
    <w:rsid w:val="00286EAA"/>
    <w:rsid w:val="00291DD1"/>
    <w:rsid w:val="002A18C8"/>
    <w:rsid w:val="002A23A9"/>
    <w:rsid w:val="0030570D"/>
    <w:rsid w:val="003103C5"/>
    <w:rsid w:val="00311A88"/>
    <w:rsid w:val="00324F02"/>
    <w:rsid w:val="00350701"/>
    <w:rsid w:val="00352C67"/>
    <w:rsid w:val="00361F29"/>
    <w:rsid w:val="003637FA"/>
    <w:rsid w:val="00371D14"/>
    <w:rsid w:val="00372275"/>
    <w:rsid w:val="0037392A"/>
    <w:rsid w:val="00383479"/>
    <w:rsid w:val="00385209"/>
    <w:rsid w:val="00385748"/>
    <w:rsid w:val="003A3E4A"/>
    <w:rsid w:val="003A3F3E"/>
    <w:rsid w:val="003A6914"/>
    <w:rsid w:val="003D7874"/>
    <w:rsid w:val="003F35F9"/>
    <w:rsid w:val="003F58C4"/>
    <w:rsid w:val="00404E70"/>
    <w:rsid w:val="00410FAF"/>
    <w:rsid w:val="004130B6"/>
    <w:rsid w:val="00426294"/>
    <w:rsid w:val="00437F31"/>
    <w:rsid w:val="00457B8C"/>
    <w:rsid w:val="00480DB9"/>
    <w:rsid w:val="004B43D5"/>
    <w:rsid w:val="004B6CF2"/>
    <w:rsid w:val="004D77D2"/>
    <w:rsid w:val="004E543F"/>
    <w:rsid w:val="004F196B"/>
    <w:rsid w:val="004F37C1"/>
    <w:rsid w:val="004F5122"/>
    <w:rsid w:val="004F67C1"/>
    <w:rsid w:val="005018D9"/>
    <w:rsid w:val="00523421"/>
    <w:rsid w:val="00537EB0"/>
    <w:rsid w:val="00554254"/>
    <w:rsid w:val="00557292"/>
    <w:rsid w:val="005657C3"/>
    <w:rsid w:val="00567F65"/>
    <w:rsid w:val="00597B0E"/>
    <w:rsid w:val="005B14A7"/>
    <w:rsid w:val="005C0B67"/>
    <w:rsid w:val="005C0DCD"/>
    <w:rsid w:val="005C1BC0"/>
    <w:rsid w:val="005C2076"/>
    <w:rsid w:val="005D2278"/>
    <w:rsid w:val="005D4648"/>
    <w:rsid w:val="00616FF3"/>
    <w:rsid w:val="00623352"/>
    <w:rsid w:val="00637163"/>
    <w:rsid w:val="0064456F"/>
    <w:rsid w:val="00656D62"/>
    <w:rsid w:val="006606AB"/>
    <w:rsid w:val="006A30D5"/>
    <w:rsid w:val="006B06AB"/>
    <w:rsid w:val="006C1422"/>
    <w:rsid w:val="006C23BD"/>
    <w:rsid w:val="006F1FEA"/>
    <w:rsid w:val="006F2DF5"/>
    <w:rsid w:val="007103A7"/>
    <w:rsid w:val="007200AD"/>
    <w:rsid w:val="00727A0A"/>
    <w:rsid w:val="00736028"/>
    <w:rsid w:val="0074109F"/>
    <w:rsid w:val="007572B6"/>
    <w:rsid w:val="0077289C"/>
    <w:rsid w:val="0079313B"/>
    <w:rsid w:val="007B4319"/>
    <w:rsid w:val="007C1A4F"/>
    <w:rsid w:val="007D0054"/>
    <w:rsid w:val="007E0644"/>
    <w:rsid w:val="007E4D6D"/>
    <w:rsid w:val="00807918"/>
    <w:rsid w:val="00833B36"/>
    <w:rsid w:val="0084020B"/>
    <w:rsid w:val="0084485D"/>
    <w:rsid w:val="00854068"/>
    <w:rsid w:val="00856B54"/>
    <w:rsid w:val="008739A9"/>
    <w:rsid w:val="008B1BC5"/>
    <w:rsid w:val="008E4002"/>
    <w:rsid w:val="00905D5D"/>
    <w:rsid w:val="009100E4"/>
    <w:rsid w:val="00911E9F"/>
    <w:rsid w:val="00911F27"/>
    <w:rsid w:val="009152FE"/>
    <w:rsid w:val="00963A35"/>
    <w:rsid w:val="009655DC"/>
    <w:rsid w:val="009842E6"/>
    <w:rsid w:val="00992FE5"/>
    <w:rsid w:val="009B254E"/>
    <w:rsid w:val="009B26F2"/>
    <w:rsid w:val="009C7EB4"/>
    <w:rsid w:val="009D29A4"/>
    <w:rsid w:val="009E3ACE"/>
    <w:rsid w:val="009F13B5"/>
    <w:rsid w:val="009F7401"/>
    <w:rsid w:val="00A004E1"/>
    <w:rsid w:val="00A07234"/>
    <w:rsid w:val="00A1040D"/>
    <w:rsid w:val="00A14448"/>
    <w:rsid w:val="00A214EC"/>
    <w:rsid w:val="00A23551"/>
    <w:rsid w:val="00A548ED"/>
    <w:rsid w:val="00A60443"/>
    <w:rsid w:val="00AA09BD"/>
    <w:rsid w:val="00AA23F5"/>
    <w:rsid w:val="00AB00AC"/>
    <w:rsid w:val="00AB19B4"/>
    <w:rsid w:val="00AB6E61"/>
    <w:rsid w:val="00AF5595"/>
    <w:rsid w:val="00B0614C"/>
    <w:rsid w:val="00B1011A"/>
    <w:rsid w:val="00B209D9"/>
    <w:rsid w:val="00B30F72"/>
    <w:rsid w:val="00B3360B"/>
    <w:rsid w:val="00B47ACC"/>
    <w:rsid w:val="00B50D90"/>
    <w:rsid w:val="00B549F0"/>
    <w:rsid w:val="00B54F28"/>
    <w:rsid w:val="00B6307F"/>
    <w:rsid w:val="00B77A5A"/>
    <w:rsid w:val="00BB0B69"/>
    <w:rsid w:val="00BB371A"/>
    <w:rsid w:val="00BB610C"/>
    <w:rsid w:val="00C156F7"/>
    <w:rsid w:val="00C2049E"/>
    <w:rsid w:val="00C210DE"/>
    <w:rsid w:val="00C21F95"/>
    <w:rsid w:val="00C275E0"/>
    <w:rsid w:val="00C4486B"/>
    <w:rsid w:val="00C85B06"/>
    <w:rsid w:val="00C87EC2"/>
    <w:rsid w:val="00C90674"/>
    <w:rsid w:val="00C94391"/>
    <w:rsid w:val="00C971AA"/>
    <w:rsid w:val="00CA0167"/>
    <w:rsid w:val="00CB1870"/>
    <w:rsid w:val="00CC4991"/>
    <w:rsid w:val="00CD1C4B"/>
    <w:rsid w:val="00CD66BE"/>
    <w:rsid w:val="00CD6C93"/>
    <w:rsid w:val="00CE2CCF"/>
    <w:rsid w:val="00CF2943"/>
    <w:rsid w:val="00D07FB7"/>
    <w:rsid w:val="00D11C4D"/>
    <w:rsid w:val="00D12CB0"/>
    <w:rsid w:val="00D14E11"/>
    <w:rsid w:val="00D15CA4"/>
    <w:rsid w:val="00D41FBF"/>
    <w:rsid w:val="00D76F9C"/>
    <w:rsid w:val="00D84018"/>
    <w:rsid w:val="00DA28C0"/>
    <w:rsid w:val="00DD2373"/>
    <w:rsid w:val="00DE1178"/>
    <w:rsid w:val="00DE1863"/>
    <w:rsid w:val="00DE705B"/>
    <w:rsid w:val="00E014E5"/>
    <w:rsid w:val="00E05347"/>
    <w:rsid w:val="00E10EAB"/>
    <w:rsid w:val="00E36FA2"/>
    <w:rsid w:val="00E6667A"/>
    <w:rsid w:val="00E67D95"/>
    <w:rsid w:val="00E8311C"/>
    <w:rsid w:val="00E904ED"/>
    <w:rsid w:val="00E91E96"/>
    <w:rsid w:val="00E96F9E"/>
    <w:rsid w:val="00EA76D8"/>
    <w:rsid w:val="00EB3CA9"/>
    <w:rsid w:val="00EC2662"/>
    <w:rsid w:val="00EF040D"/>
    <w:rsid w:val="00F0089D"/>
    <w:rsid w:val="00F22CEF"/>
    <w:rsid w:val="00F350BB"/>
    <w:rsid w:val="00F4108C"/>
    <w:rsid w:val="00F54043"/>
    <w:rsid w:val="00F61435"/>
    <w:rsid w:val="00F77FCA"/>
    <w:rsid w:val="00F801C7"/>
    <w:rsid w:val="00F80976"/>
    <w:rsid w:val="00FB5B2A"/>
    <w:rsid w:val="00FB6738"/>
    <w:rsid w:val="00FE0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DBAE69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F5C7A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6F2DF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en-AU"/>
    </w:rPr>
  </w:style>
  <w:style w:type="paragraph" w:styleId="Nadpis3">
    <w:name w:val="heading 3"/>
    <w:basedOn w:val="Normlny"/>
    <w:next w:val="Normlny"/>
    <w:link w:val="Nadpis3Char"/>
    <w:unhideWhenUsed/>
    <w:qFormat/>
    <w:rsid w:val="006A30D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CA0167"/>
    <w:pPr>
      <w:suppressAutoHyphens/>
      <w:ind w:left="426"/>
      <w:jc w:val="both"/>
    </w:pPr>
    <w:rPr>
      <w:sz w:val="18"/>
      <w:szCs w:val="20"/>
      <w:lang w:eastAsia="ar-SA"/>
    </w:rPr>
  </w:style>
  <w:style w:type="character" w:customStyle="1" w:styleId="ra">
    <w:name w:val="ra"/>
    <w:basedOn w:val="Predvolenpsmoodseku"/>
    <w:rsid w:val="00CA0167"/>
  </w:style>
  <w:style w:type="paragraph" w:styleId="Textbubliny">
    <w:name w:val="Balloon Text"/>
    <w:basedOn w:val="Normlny"/>
    <w:semiHidden/>
    <w:rsid w:val="003D7874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3A691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3A6914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3A691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A6914"/>
    <w:rPr>
      <w:sz w:val="24"/>
      <w:szCs w:val="24"/>
    </w:rPr>
  </w:style>
  <w:style w:type="paragraph" w:styleId="Zkladntext3">
    <w:name w:val="Body Text 3"/>
    <w:basedOn w:val="Normlny"/>
    <w:link w:val="Zkladntext3Char"/>
    <w:rsid w:val="00963A3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963A35"/>
    <w:rPr>
      <w:sz w:val="16"/>
      <w:szCs w:val="16"/>
    </w:rPr>
  </w:style>
  <w:style w:type="character" w:customStyle="1" w:styleId="Nadpis1Char">
    <w:name w:val="Nadpis 1 Char"/>
    <w:link w:val="Nadpis1"/>
    <w:rsid w:val="006F2DF5"/>
    <w:rPr>
      <w:rFonts w:ascii="Arial" w:hAnsi="Arial" w:cs="Arial"/>
      <w:b/>
      <w:bCs/>
      <w:kern w:val="32"/>
      <w:sz w:val="32"/>
      <w:szCs w:val="32"/>
      <w:lang w:eastAsia="en-AU"/>
    </w:rPr>
  </w:style>
  <w:style w:type="paragraph" w:styleId="Odsekzoznamu">
    <w:name w:val="List Paragraph"/>
    <w:basedOn w:val="Normlny"/>
    <w:uiPriority w:val="34"/>
    <w:qFormat/>
    <w:rsid w:val="009152FE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4337C"/>
    <w:pPr>
      <w:spacing w:before="100" w:beforeAutospacing="1" w:after="100" w:afterAutospacing="1"/>
    </w:pPr>
  </w:style>
  <w:style w:type="character" w:customStyle="1" w:styleId="Nadpis3Char">
    <w:name w:val="Nadpis 3 Char"/>
    <w:basedOn w:val="Predvolenpsmoodseku"/>
    <w:link w:val="Nadpis3"/>
    <w:rsid w:val="006A30D5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6A30D5"/>
    <w:rPr>
      <w:color w:val="0000FF"/>
      <w:u w:val="single"/>
    </w:rPr>
  </w:style>
  <w:style w:type="character" w:styleId="Siln">
    <w:name w:val="Strong"/>
    <w:basedOn w:val="Predvolenpsmoodseku"/>
    <w:uiPriority w:val="22"/>
    <w:qFormat/>
    <w:rsid w:val="008B1BC5"/>
    <w:rPr>
      <w:b/>
      <w:bCs/>
    </w:rPr>
  </w:style>
  <w:style w:type="character" w:customStyle="1" w:styleId="ro">
    <w:name w:val="ro"/>
    <w:basedOn w:val="Predvolenpsmoodseku"/>
    <w:rsid w:val="00165351"/>
  </w:style>
  <w:style w:type="paragraph" w:customStyle="1" w:styleId="Default">
    <w:name w:val="Default"/>
    <w:rsid w:val="00E96F9E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character" w:styleId="Odkaznakomentr">
    <w:name w:val="annotation reference"/>
    <w:basedOn w:val="Predvolenpsmoodseku"/>
    <w:semiHidden/>
    <w:unhideWhenUsed/>
    <w:rsid w:val="00C87EC2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C87EC2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C87EC2"/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C87EC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C87EC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850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988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166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121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74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605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749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3313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520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38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404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61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3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77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65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11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70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138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9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747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799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903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944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323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2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959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74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954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8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4706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470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53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145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0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534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14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5888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1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986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807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30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213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953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291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306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0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660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359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756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7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comments" Target="commen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D40D39-9536-40A6-8E5E-82FB9F3E1F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1370</Words>
  <Characters>7814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9166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2018-12-21T11:35:00Z</dcterms:created>
  <dcterms:modified xsi:type="dcterms:W3CDTF">2018-12-21T11:35:00Z</dcterms:modified>
</cp:coreProperties>
</file>