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75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C245B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>Poznámky  Úč MÚJ 3- 1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 xml:space="preserve"> 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 xml:space="preserve">IČO: </w:t>
            </w:r>
            <w:r w:rsidR="007C245B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>51050412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 xml:space="preserve">DIČ: </w:t>
            </w:r>
            <w:r w:rsidR="007C245B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cs-CZ" w:eastAsia="cs-CZ" w:bidi="ar-SA"/>
              </w:rPr>
              <w:t>2120588404</w:t>
            </w: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75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Čl. 1 Všeobecné údaje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7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čl. 1.1. Názov právnickej osoby a jej sídlo alebo meno a priezvisko fyzickej osoby.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4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C245B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Hlikov s.r.o., Polianka  136, 907 01  Myjava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3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čl. 1.2. Údaje o konsolidovanom celku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nie je súčasťou konsolidovaného celku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4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čl. 1.3. Priemerný prepočítaný počet zamestnancov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4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nezamestnáva  zamestnancov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75"/>
        </w:trPr>
        <w:tc>
          <w:tcPr>
            <w:tcW w:w="4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Čl. 2 Informácie o prijatých postupoch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3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2.1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Nepretržité pokračovanie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7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Spoločnosť nepretržite pokračovala 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vo svojej činnosti od 01.01.2018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do 31.12.201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6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čl. 2.2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. Spôsob oceňovanie jednotlivých položiek majetku a záväzkov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7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oceňovala majetok a záväzky obstarávacou cenou  ku dňu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3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uskutočnenia účtovného prípadu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8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- obstarávacia cena je cena a ktorú sa majetok  obstaral a náklady súvisiace s jeho obstaraním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2.3.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Spôsob zostavenia odpisového plánu majetku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6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 nemá zaradený žiaden majetok na odpisovanie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čl. 2.4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. Zmeny účtovných  zásad a zmeny účtovných metód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C245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v bežnom období nevykonala žiadne zmeny účtovných zásad a účtovných metód</w:t>
            </w: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čl. 2.5.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Informácia o dotáciách a ich oceňovanie v účtovníctve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8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v  bežnom účtovnom období neúčtovala  a nedostala žiadne dotácie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7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2.6.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Informácie o účtovaní  významných opráv chýb minulých účtovných obdob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á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v bežnom účtovnom  období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8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v bežnom účtovnom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období neúčtovala žiadne opravy chýb minulých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účtovných období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75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C245B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Poznámky  Úč MÚJ 3 -</w:t>
            </w:r>
            <w:r w:rsidR="007D14AC" w:rsidRPr="007D14A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IČO: </w:t>
            </w:r>
            <w:r w:rsidR="007C245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51050412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DIČ:</w:t>
            </w:r>
            <w:r w:rsidR="007C245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 xml:space="preserve"> 2120588404</w:t>
            </w: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75"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cs-CZ" w:eastAsia="cs-CZ" w:bidi="ar-SA"/>
              </w:rPr>
              <w:t>Čl. 3. Informácie, ktoré vysvetľujú a dopĺňajú súvah a výkaz ziskov a strát</w:t>
            </w: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8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3.1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Informácia o sume a dôvodoch vzniku jednotlivých položiek nákadov alebo výnosov,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ktoré majú výnimočný rozsah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8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v bežnom období neúčtovala jednotlivé položky nákladov alebo výnosov,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ktoré majú výnimočný rozsah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45B" w:rsidRPr="007D14AC" w:rsidRDefault="007C245B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45B" w:rsidRDefault="007C245B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3.2.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Informácie o záväzkoch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názov položky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bežné účtovné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obdobie €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záväzky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674A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29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3</w:t>
            </w:r>
            <w:r w:rsidR="00674A25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8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0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,-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3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>čl. 3.3.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Informácie o vlastných akciách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8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 v bežnom účtovnom období nevlastnila ani nepredávala  vlastné akcie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4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3.4.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Informácie o orgánoch účtovnej jednotky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v bežnom účtovnom období neposkytovala  ani nevyplácala príjmy a výhody</w:t>
            </w:r>
          </w:p>
        </w:tc>
      </w:tr>
      <w:tr w:rsidR="007D14AC" w:rsidRPr="007D14AC" w:rsidTr="007D14AC">
        <w:trPr>
          <w:trHeight w:val="300"/>
        </w:trPr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členom štatutárnych orgánov,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b/>
                <w:bCs/>
                <w:color w:val="000000"/>
                <w:lang w:val="cs-CZ" w:eastAsia="cs-CZ" w:bidi="ar-SA"/>
              </w:rPr>
              <w:t xml:space="preserve">čl. 3.5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Informácie o povinnostiach účtovnej jednotky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v bežnom účtovnom období nemá povinnosti,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ktoré 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sa 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nevykazujú v 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súvahe</w:t>
            </w:r>
          </w:p>
        </w:tc>
      </w:tr>
      <w:tr w:rsidR="007D14AC" w:rsidRPr="007D14AC" w:rsidTr="007D14AC">
        <w:trPr>
          <w:trHeight w:val="300"/>
        </w:trPr>
        <w:tc>
          <w:tcPr>
            <w:tcW w:w="7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Účtovná jednotka v bežnom účtovnom období </w:t>
            </w:r>
            <w:r w:rsidR="007C245B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 xml:space="preserve">  </w:t>
            </w: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nemá  podmienené  záväzky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7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  <w:r w:rsidRPr="007D14AC"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  <w:t>Účtovná jednotka  v bežnom účtovnom období  nemá  podmienený majetok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  <w:tr w:rsidR="007D14AC" w:rsidRPr="007D14AC" w:rsidTr="007D14AC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C24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4AC" w:rsidRPr="007D14AC" w:rsidRDefault="007D14AC" w:rsidP="007D14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cs-CZ" w:eastAsia="cs-CZ" w:bidi="ar-SA"/>
              </w:rPr>
            </w:pPr>
          </w:p>
        </w:tc>
      </w:tr>
    </w:tbl>
    <w:p w:rsidR="000C6111" w:rsidRDefault="000C6111"/>
    <w:sectPr w:rsidR="000C6111" w:rsidSect="007C245B"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D14AC"/>
    <w:rsid w:val="00047F77"/>
    <w:rsid w:val="000C6111"/>
    <w:rsid w:val="000E1E89"/>
    <w:rsid w:val="0023244E"/>
    <w:rsid w:val="00242F69"/>
    <w:rsid w:val="004A5414"/>
    <w:rsid w:val="00674A25"/>
    <w:rsid w:val="006F4809"/>
    <w:rsid w:val="007C245B"/>
    <w:rsid w:val="007D14AC"/>
    <w:rsid w:val="0085029C"/>
    <w:rsid w:val="00A1124E"/>
    <w:rsid w:val="00B726AA"/>
    <w:rsid w:val="00BE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E22CC"/>
  </w:style>
  <w:style w:type="paragraph" w:styleId="Nadpis1">
    <w:name w:val="heading 1"/>
    <w:basedOn w:val="Normlny"/>
    <w:next w:val="Normlny"/>
    <w:link w:val="Nadpis1Char"/>
    <w:uiPriority w:val="9"/>
    <w:qFormat/>
    <w:rsid w:val="00BE22CC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E22CC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E22CC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E22CC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E22CC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E22CC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E22CC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E22C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E22C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E22CC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E22CC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E22CC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E22CC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E22CC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E22CC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E22CC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E22CC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E22CC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BE22CC"/>
    <w:rPr>
      <w:caps/>
      <w:spacing w:val="10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BE22CC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ovChar">
    <w:name w:val="Názov Char"/>
    <w:basedOn w:val="Predvolenpsmoodseku"/>
    <w:link w:val="Nzov"/>
    <w:uiPriority w:val="10"/>
    <w:rsid w:val="00BE22CC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E22C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Predvolenpsmoodseku"/>
    <w:link w:val="Podtitul"/>
    <w:uiPriority w:val="11"/>
    <w:rsid w:val="00BE22CC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BE22CC"/>
    <w:rPr>
      <w:b/>
      <w:bCs/>
      <w:color w:val="943634" w:themeColor="accent2" w:themeShade="BF"/>
      <w:spacing w:val="5"/>
    </w:rPr>
  </w:style>
  <w:style w:type="character" w:styleId="Zvraznenie">
    <w:name w:val="Emphasis"/>
    <w:uiPriority w:val="20"/>
    <w:qFormat/>
    <w:rsid w:val="00BE22CC"/>
    <w:rPr>
      <w:caps/>
      <w:spacing w:val="5"/>
      <w:sz w:val="20"/>
      <w:szCs w:val="20"/>
    </w:rPr>
  </w:style>
  <w:style w:type="paragraph" w:styleId="Bezriadkovania">
    <w:name w:val="No Spacing"/>
    <w:basedOn w:val="Normlny"/>
    <w:link w:val="BezriadkovaniaChar"/>
    <w:uiPriority w:val="1"/>
    <w:qFormat/>
    <w:rsid w:val="00BE22CC"/>
    <w:pPr>
      <w:spacing w:after="0"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BE22CC"/>
  </w:style>
  <w:style w:type="paragraph" w:styleId="Odsekzoznamu">
    <w:name w:val="List Paragraph"/>
    <w:basedOn w:val="Normlny"/>
    <w:uiPriority w:val="34"/>
    <w:qFormat/>
    <w:rsid w:val="00BE22CC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BE22CC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BE22CC"/>
    <w:rPr>
      <w:rFonts w:eastAsiaTheme="majorEastAsia" w:cstheme="majorBidi"/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E22CC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E22CC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Jemnzvraznenie">
    <w:name w:val="Subtle Emphasis"/>
    <w:uiPriority w:val="19"/>
    <w:qFormat/>
    <w:rsid w:val="00BE22CC"/>
    <w:rPr>
      <w:i/>
      <w:iCs/>
    </w:rPr>
  </w:style>
  <w:style w:type="character" w:styleId="Intenzvnezvraznenie">
    <w:name w:val="Intense Emphasis"/>
    <w:uiPriority w:val="21"/>
    <w:qFormat/>
    <w:rsid w:val="00BE22CC"/>
    <w:rPr>
      <w:i/>
      <w:iCs/>
      <w:caps/>
      <w:spacing w:val="10"/>
      <w:sz w:val="20"/>
      <w:szCs w:val="20"/>
    </w:rPr>
  </w:style>
  <w:style w:type="character" w:styleId="Jemnodkaz">
    <w:name w:val="Subtle Reference"/>
    <w:basedOn w:val="Predvolenpsmoodseku"/>
    <w:uiPriority w:val="31"/>
    <w:qFormat/>
    <w:rsid w:val="00BE22CC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zvnyodkaz">
    <w:name w:val="Intense Reference"/>
    <w:uiPriority w:val="32"/>
    <w:qFormat/>
    <w:rsid w:val="00BE22CC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ovknihy">
    <w:name w:val="Book Title"/>
    <w:uiPriority w:val="33"/>
    <w:qFormat/>
    <w:rsid w:val="00BE22CC"/>
    <w:rPr>
      <w:caps/>
      <w:color w:val="622423" w:themeColor="accent2" w:themeShade="7F"/>
      <w:spacing w:val="5"/>
      <w:u w:color="622423" w:themeColor="accent2" w:themeShade="7F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BE22C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Vasiczeek</dc:creator>
  <cp:lastModifiedBy>Lubka</cp:lastModifiedBy>
  <cp:revision>2</cp:revision>
  <dcterms:created xsi:type="dcterms:W3CDTF">2019-02-06T18:50:00Z</dcterms:created>
  <dcterms:modified xsi:type="dcterms:W3CDTF">2019-02-06T18:50:00Z</dcterms:modified>
</cp:coreProperties>
</file>