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XAMER realitná spoločnosť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Rázusa 22,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51752131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2120788208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5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5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Mlčal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5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5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5F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35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Ján Chromek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35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35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35F1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35F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E03A9" w:rsidRDefault="001E03A9" w:rsidP="00107589">
      <w:pPr>
        <w:spacing w:after="0" w:line="240" w:lineRule="auto"/>
      </w:pPr>
      <w:r>
        <w:separator/>
      </w:r>
    </w:p>
  </w:endnote>
  <w:endnote w:type="continuationSeparator" w:id="0">
    <w:p w:rsidR="001E03A9" w:rsidRDefault="001E03A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D35F1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E03A9" w:rsidRDefault="001E03A9" w:rsidP="00107589">
      <w:pPr>
        <w:spacing w:after="0" w:line="240" w:lineRule="auto"/>
      </w:pPr>
      <w:r>
        <w:separator/>
      </w:r>
    </w:p>
  </w:footnote>
  <w:footnote w:type="continuationSeparator" w:id="0">
    <w:p w:rsidR="001E03A9" w:rsidRDefault="001E03A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51752131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2120788208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A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35F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924B8A0-47A3-435F-B8AD-E73258141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72E187-0D96-43F9-BF7A-64DAB39E72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5721</Words>
  <Characters>32614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2019-02-08T08:40:00Z</dcterms:modified>
</cp:coreProperties>
</file>