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4818A0">
        <w:rPr>
          <w:b/>
          <w:sz w:val="24"/>
          <w:lang w:val="sk-SK"/>
        </w:rPr>
        <w:t>AGROPORT, s.r.o.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Hlavná 677, 929 01 Dunajská Streda</w:t>
      </w:r>
    </w:p>
    <w:p w:rsidR="000945AE" w:rsidRDefault="000945AE" w:rsidP="000945AE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F6B86" w:rsidRPr="008F6B86" w:rsidTr="008F6B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E378C" w:rsidRPr="004E378C" w:rsidRDefault="004E378C" w:rsidP="004E378C">
            <w:pPr>
              <w:tabs>
                <w:tab w:val="center" w:pos="903"/>
              </w:tabs>
              <w:rPr>
                <w:sz w:val="24"/>
                <w:szCs w:val="24"/>
                <w:lang w:val="sk-SK" w:eastAsia="sk-SK"/>
              </w:rPr>
            </w:pPr>
            <w:r>
              <w:rPr>
                <w:sz w:val="24"/>
                <w:szCs w:val="24"/>
                <w:lang w:val="sk-SK" w:eastAsia="sk-SK"/>
              </w:rPr>
              <w:tab/>
            </w:r>
          </w:p>
          <w:p w:rsidR="008F6B86" w:rsidRPr="004E378C" w:rsidRDefault="008F6B86" w:rsidP="004E378C">
            <w:pPr>
              <w:jc w:val="center"/>
              <w:rPr>
                <w:sz w:val="24"/>
                <w:szCs w:val="24"/>
                <w:lang w:val="sk-SK"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Poľnohospodárstvo vrátane predaja nespracovaných poľnohospodárskych výrobkov na účel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Spracovanie a konzervovanie zemiakov, ovocia a zeleniny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Baliace činnosti, manipulácia s tovarom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Výroba kŕmnych zmesí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Skladovanie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> </w:t>
                  </w: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lesníctvo vrátane predaja nespracovaných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</w:p>
              </w:tc>
            </w:tr>
          </w:tbl>
          <w:p w:rsidR="008F6B86" w:rsidRPr="008F6B86" w:rsidRDefault="008F6B86" w:rsidP="008F6B86">
            <w:pPr>
              <w:rPr>
                <w:vanish/>
                <w:sz w:val="24"/>
                <w:szCs w:val="24"/>
                <w:lang w:val="sk-SK"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F6B86" w:rsidRPr="008F6B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6B86" w:rsidRPr="008F6B86" w:rsidRDefault="008F6B86" w:rsidP="008F6B86">
                  <w:pPr>
                    <w:rPr>
                      <w:sz w:val="24"/>
                      <w:szCs w:val="24"/>
                      <w:lang w:val="sk-SK" w:eastAsia="sk-SK"/>
                    </w:rPr>
                  </w:pPr>
                  <w:r w:rsidRPr="008F6B86">
                    <w:rPr>
                      <w:sz w:val="24"/>
                      <w:szCs w:val="24"/>
                      <w:lang w:val="sk-SK" w:eastAsia="sk-SK"/>
                    </w:rPr>
                    <w:t xml:space="preserve">poskytovanie služieb v lesníctve a poľovníctve </w:t>
                  </w:r>
                </w:p>
              </w:tc>
            </w:tr>
          </w:tbl>
          <w:p w:rsidR="008F6B86" w:rsidRPr="008F6B86" w:rsidRDefault="008F6B86" w:rsidP="008F6B86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Valné zhromaždenie schválilo účtovnú závierku za bezprostredne predchádzajúce účtovné obdobie dňa </w:t>
      </w:r>
      <w:r w:rsidR="006F1096" w:rsidRPr="004E378C">
        <w:rPr>
          <w:b/>
          <w:sz w:val="24"/>
          <w:lang w:val="sk-SK"/>
        </w:rPr>
        <w:t>2</w:t>
      </w:r>
      <w:r w:rsidR="00F3691B">
        <w:rPr>
          <w:b/>
          <w:sz w:val="24"/>
          <w:lang w:val="sk-SK"/>
        </w:rPr>
        <w:t>1</w:t>
      </w:r>
      <w:r w:rsidR="006F1096" w:rsidRPr="004E378C">
        <w:rPr>
          <w:b/>
          <w:sz w:val="24"/>
          <w:lang w:val="sk-SK"/>
        </w:rPr>
        <w:t>. 0</w:t>
      </w:r>
      <w:r w:rsidR="00BB0BBE">
        <w:rPr>
          <w:b/>
          <w:sz w:val="24"/>
          <w:lang w:val="sk-SK"/>
        </w:rPr>
        <w:t>3</w:t>
      </w:r>
      <w:r w:rsidR="006F1096" w:rsidRPr="004E378C">
        <w:rPr>
          <w:b/>
          <w:sz w:val="24"/>
          <w:lang w:val="sk-SK"/>
        </w:rPr>
        <w:t>. 201</w:t>
      </w:r>
      <w:r w:rsidR="00F3691B">
        <w:rPr>
          <w:b/>
          <w:sz w:val="24"/>
          <w:lang w:val="sk-SK"/>
        </w:rPr>
        <w:t>8</w:t>
      </w:r>
    </w:p>
    <w:p w:rsidR="000945AE" w:rsidRDefault="000945AE" w:rsidP="000945AE">
      <w:pPr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31.12.201</w:t>
      </w:r>
      <w:r w:rsidR="000453F4">
        <w:rPr>
          <w:sz w:val="24"/>
          <w:lang w:val="sk-SK"/>
        </w:rPr>
        <w:t>8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 :</w:t>
      </w:r>
    </w:p>
    <w:p w:rsidR="000945AE" w:rsidRDefault="000945AE" w:rsidP="000945AE">
      <w:pPr>
        <w:ind w:left="709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 : 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adresa, kde sa môže vyžiadať kópia konsolidovaných účtovných závierok uvedených v písmenách a) a b) :</w:t>
      </w: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4"/>
        </w:numPr>
        <w:ind w:left="709"/>
        <w:jc w:val="both"/>
        <w:rPr>
          <w:sz w:val="24"/>
          <w:lang w:val="sk-SK"/>
        </w:rPr>
      </w:pPr>
      <w:r>
        <w:rPr>
          <w:sz w:val="22"/>
          <w:szCs w:val="22"/>
          <w:lang w:val="sk-SK"/>
        </w:rPr>
        <w:t>údaj, či účtovná jednotka je materskou účtovnou jednotkou a údaj, či je oslobodená od povinnosti zostaviť konsolidovanú účtovnú závierku a konsolidovanú výročnú správu podľa § 22 zákona, pričom sa uvádzajú :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>
        <w:rPr>
          <w:rFonts w:ascii="Times New Roman" w:hAnsi="Times New Roman" w:cs="Times New Roman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>
        <w:rPr>
          <w:rFonts w:ascii="Times New Roman" w:hAnsi="Times New Roman" w:cs="Times New Roman"/>
          <w:color w:val="FFFFFF"/>
          <w:sz w:val="14"/>
          <w:szCs w:val="14"/>
        </w:rPr>
        <w:t>1</w:t>
      </w:r>
      <w:r>
        <w:rPr>
          <w:rFonts w:ascii="Times New Roman" w:hAnsi="Times New Roman" w:cs="Times New Roman"/>
          <w:sz w:val="14"/>
          <w:szCs w:val="14"/>
        </w:rPr>
        <w:t xml:space="preserve">2)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>
        <w:rPr>
          <w:rFonts w:ascii="Times New Roman" w:hAnsi="Times New Roman" w:cs="Times New Roman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0453F4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0453F4">
              <w:rPr>
                <w:b/>
                <w:lang w:val="sk-SK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0453F4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0453F4">
              <w:rPr>
                <w:b/>
                <w:lang w:val="sk-SK"/>
              </w:rPr>
              <w:t>7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453F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453F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( sa rozumejú členovia štatutárneho orgánu </w:t>
            </w:r>
            <w:r>
              <w:rPr>
                <w:lang w:val="sk-SK" w:eastAsia="sk-SK"/>
              </w:rPr>
              <w:lastRenderedPageBreak/>
              <w:t>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lastRenderedPageBreak/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1545AA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ÚJ nemá obsahovú náplň pre túto položku</w:t>
      </w:r>
    </w:p>
    <w:p w:rsidR="000945AE" w:rsidRDefault="000945AE" w:rsidP="000945AE">
      <w:pPr>
        <w:rPr>
          <w:sz w:val="18"/>
          <w:szCs w:val="18"/>
          <w:lang w:val="sk-SK"/>
        </w:rPr>
      </w:pPr>
    </w:p>
    <w:bookmarkStart w:id="0" w:name="_MON_1610812109"/>
    <w:bookmarkEnd w:id="0"/>
    <w:p w:rsidR="000945AE" w:rsidRDefault="00E67F19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133.5pt" o:ole="">
            <v:imagedata r:id="rId8" o:title=""/>
          </v:shape>
          <o:OLEObject Type="Embed" ProgID="Excel.Sheet.12" ShapeID="_x0000_i1025" DrawAspect="Content" ObjectID="_1611483364" r:id="rId9"/>
        </w:objec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Zkladntext"/>
        <w:ind w:left="426"/>
        <w:rPr>
          <w:szCs w:val="18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lastRenderedPageBreak/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936"/>
        <w:gridCol w:w="2956"/>
        <w:gridCol w:w="2960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lastRenderedPageBreak/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 w:rsidR="00F8220B">
        <w:rPr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lastRenderedPageBreak/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zastaralosť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každému dňu, ku ktorému sa zostavuje účtovná závierka, je účtovná hodnota majetku Spoločnosti, iného ako odloženej daňovej pohľadávky (pozri nižšie odrážku Odložené dane)posudzovaná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</w:rPr>
        <w:t>Metóda</w:t>
      </w:r>
      <w:r w:rsidR="00F8220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vlastn</w:t>
      </w:r>
      <w:r w:rsidR="00F8220B">
        <w:rPr>
          <w:b/>
          <w:sz w:val="24"/>
          <w:szCs w:val="24"/>
        </w:rPr>
        <w:t>é</w:t>
      </w:r>
      <w:r>
        <w:rPr>
          <w:b/>
          <w:sz w:val="24"/>
          <w:szCs w:val="24"/>
        </w:rPr>
        <w:t>ho</w:t>
      </w:r>
      <w:r w:rsidR="00F8220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imania</w:t>
      </w:r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Zkladntext"/>
        <w:tabs>
          <w:tab w:val="left" w:pos="426"/>
        </w:tabs>
        <w:ind w:left="426"/>
        <w:rPr>
          <w:szCs w:val="18"/>
        </w:rPr>
      </w:pPr>
      <w:r>
        <w:rPr>
          <w:szCs w:val="18"/>
        </w:rPr>
        <w:t>V roku 201</w:t>
      </w:r>
      <w:r w:rsidR="00F8220B">
        <w:rPr>
          <w:szCs w:val="18"/>
        </w:rPr>
        <w:t>8</w:t>
      </w:r>
      <w:r>
        <w:rPr>
          <w:szCs w:val="18"/>
        </w:rPr>
        <w:t xml:space="preserve"> Spoločnosť neúčtovala o oprave významných chýb minulých období. </w: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r>
        <w:rPr>
          <w:b/>
          <w:szCs w:val="18"/>
        </w:rPr>
        <w:t>Dlhodobý nehmotný majetok - Goodwill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r>
        <w:rPr>
          <w:b/>
          <w:szCs w:val="18"/>
        </w:rPr>
        <w:t>Informácie o záväzkoch</w:t>
      </w:r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>b) Celková suma zabezpečených záväzkov :</w:t>
      </w:r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lastRenderedPageBreak/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r>
        <w:rPr>
          <w:b/>
          <w:szCs w:val="18"/>
        </w:rPr>
        <w:t>Majetok obstaraný z dotácií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201</w:t>
      </w:r>
      <w:r w:rsidR="003406FF">
        <w:rPr>
          <w:sz w:val="24"/>
          <w:szCs w:val="24"/>
          <w:lang w:val="sk-SK" w:eastAsia="en-US"/>
        </w:rPr>
        <w:t>8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423DB" w:rsidRDefault="000423DB" w:rsidP="000945AE">
      <w:pPr>
        <w:pStyle w:val="Zkladntext"/>
        <w:ind w:left="284" w:hanging="283"/>
        <w:rPr>
          <w:szCs w:val="18"/>
        </w:rPr>
      </w:pPr>
      <w:r>
        <w:rPr>
          <w:szCs w:val="18"/>
        </w:rPr>
        <w:tab/>
        <w:t>V roku 201</w:t>
      </w:r>
      <w:r w:rsidR="00CD56D2">
        <w:rPr>
          <w:szCs w:val="18"/>
        </w:rPr>
        <w:t>8</w:t>
      </w:r>
      <w:r>
        <w:rPr>
          <w:szCs w:val="18"/>
        </w:rPr>
        <w:t xml:space="preserve"> bol majetok (pozemok) obstaraný nepeňažným vkladom mimo základného imania zaúčtované  na účet 413 –ostatné kapitálové fondy</w:t>
      </w:r>
      <w:r w:rsidR="003E323C">
        <w:rPr>
          <w:szCs w:val="18"/>
        </w:rPr>
        <w:t xml:space="preserve"> vo výške </w:t>
      </w:r>
      <w:r w:rsidR="00F8220B">
        <w:rPr>
          <w:szCs w:val="18"/>
        </w:rPr>
        <w:t>11100</w:t>
      </w:r>
      <w:r w:rsidR="00CD56D2">
        <w:rPr>
          <w:szCs w:val="18"/>
        </w:rPr>
        <w:t>0</w:t>
      </w:r>
      <w:r w:rsidR="003E323C">
        <w:rPr>
          <w:szCs w:val="18"/>
        </w:rPr>
        <w:t xml:space="preserve"> €</w:t>
      </w:r>
    </w:p>
    <w:p w:rsidR="000423DB" w:rsidRDefault="000423DB" w:rsidP="000945AE">
      <w:pPr>
        <w:pStyle w:val="Zkladntext"/>
        <w:ind w:left="284" w:hanging="283"/>
        <w:rPr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717687" w:rsidP="004A4206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71768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717687">
              <w:rPr>
                <w:b/>
                <w:lang w:val="sk-SK"/>
              </w:rPr>
              <w:t>7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71768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717687">
              <w:rPr>
                <w:b/>
                <w:bCs/>
                <w:lang w:val="sk-SK"/>
              </w:rPr>
              <w:t>8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423DB">
            <w:pPr>
              <w:jc w:val="center"/>
              <w:rPr>
                <w:bCs/>
                <w:color w:val="FF0000"/>
                <w:lang w:val="sk-SK"/>
              </w:rPr>
            </w:pPr>
            <w:r>
              <w:rPr>
                <w:bCs/>
                <w:color w:val="FF0000"/>
                <w:lang w:val="sk-SK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37977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71768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717687">
              <w:rPr>
                <w:b/>
                <w:bCs/>
                <w:lang w:val="sk-SK"/>
              </w:rPr>
              <w:t>8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71768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717687">
              <w:rPr>
                <w:b/>
                <w:lang w:val="sk-SK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717687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717687">
              <w:rPr>
                <w:b/>
                <w:lang w:val="sk-SK"/>
              </w:rPr>
              <w:t>7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2A1B62">
            <w:pPr>
              <w:jc w:val="center"/>
              <w:rPr>
                <w:b/>
                <w:bCs/>
                <w:lang w:val="sk-SK"/>
              </w:rPr>
            </w:pPr>
            <w:bookmarkStart w:id="1" w:name="_GoBack"/>
            <w:bookmarkEnd w:id="1"/>
            <w:r>
              <w:rPr>
                <w:b/>
                <w:bCs/>
                <w:lang w:val="sk-SK"/>
              </w:rPr>
              <w:t>68056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6E41A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79359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D61E61">
            <w:pPr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D61E61">
            <w:pPr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2A1B6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68056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E41A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79359</w:t>
            </w: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lastRenderedPageBreak/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lastRenderedPageBreak/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6685" w:rsidRDefault="00476685" w:rsidP="008E58A9">
      <w:r>
        <w:separator/>
      </w:r>
    </w:p>
  </w:endnote>
  <w:endnote w:type="continuationSeparator" w:id="1">
    <w:p w:rsidR="00476685" w:rsidRDefault="00476685" w:rsidP="008E58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6685" w:rsidRDefault="00476685" w:rsidP="008E58A9">
      <w:r>
        <w:separator/>
      </w:r>
    </w:p>
  </w:footnote>
  <w:footnote w:type="continuationSeparator" w:id="1">
    <w:p w:rsidR="00476685" w:rsidRDefault="00476685" w:rsidP="008E58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78C" w:rsidRDefault="004E378C">
    <w:pPr>
      <w:pStyle w:val="Hlavika"/>
    </w:pPr>
    <w:r>
      <w:t>Poznámky Úč POD 3 – 01                         IČO : 47488816                                  DIČ : 2023903904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5AE"/>
    <w:rsid w:val="00037977"/>
    <w:rsid w:val="000423DB"/>
    <w:rsid w:val="000453F4"/>
    <w:rsid w:val="000945AE"/>
    <w:rsid w:val="00095B1B"/>
    <w:rsid w:val="000D6FAE"/>
    <w:rsid w:val="00113939"/>
    <w:rsid w:val="001545AA"/>
    <w:rsid w:val="00180C5C"/>
    <w:rsid w:val="00191126"/>
    <w:rsid w:val="00196972"/>
    <w:rsid w:val="001A61A2"/>
    <w:rsid w:val="001C151E"/>
    <w:rsid w:val="001E621E"/>
    <w:rsid w:val="00261C89"/>
    <w:rsid w:val="00267A22"/>
    <w:rsid w:val="002825A7"/>
    <w:rsid w:val="00292BBD"/>
    <w:rsid w:val="002A1B62"/>
    <w:rsid w:val="002C5BCF"/>
    <w:rsid w:val="003406FF"/>
    <w:rsid w:val="00375B81"/>
    <w:rsid w:val="00382650"/>
    <w:rsid w:val="003E323C"/>
    <w:rsid w:val="004519FF"/>
    <w:rsid w:val="00466B91"/>
    <w:rsid w:val="004725B2"/>
    <w:rsid w:val="00476685"/>
    <w:rsid w:val="004818A0"/>
    <w:rsid w:val="004A4206"/>
    <w:rsid w:val="004D7E60"/>
    <w:rsid w:val="004E378C"/>
    <w:rsid w:val="00516865"/>
    <w:rsid w:val="00573371"/>
    <w:rsid w:val="00575751"/>
    <w:rsid w:val="00603535"/>
    <w:rsid w:val="006A4D7C"/>
    <w:rsid w:val="006C2CC3"/>
    <w:rsid w:val="006E41A3"/>
    <w:rsid w:val="006F1096"/>
    <w:rsid w:val="00717687"/>
    <w:rsid w:val="007239CA"/>
    <w:rsid w:val="007533D2"/>
    <w:rsid w:val="007747AB"/>
    <w:rsid w:val="008775CA"/>
    <w:rsid w:val="00884579"/>
    <w:rsid w:val="008A1400"/>
    <w:rsid w:val="008E14C5"/>
    <w:rsid w:val="008E58A9"/>
    <w:rsid w:val="008F6B86"/>
    <w:rsid w:val="00900353"/>
    <w:rsid w:val="009351C3"/>
    <w:rsid w:val="00965D69"/>
    <w:rsid w:val="00983B7A"/>
    <w:rsid w:val="00A33A91"/>
    <w:rsid w:val="00B17F1F"/>
    <w:rsid w:val="00B93363"/>
    <w:rsid w:val="00BB0BBE"/>
    <w:rsid w:val="00C26EBB"/>
    <w:rsid w:val="00CC4EE8"/>
    <w:rsid w:val="00CD56D2"/>
    <w:rsid w:val="00CF7EB8"/>
    <w:rsid w:val="00D16FB5"/>
    <w:rsid w:val="00D351D4"/>
    <w:rsid w:val="00D61E61"/>
    <w:rsid w:val="00D6250C"/>
    <w:rsid w:val="00D6774A"/>
    <w:rsid w:val="00D739EC"/>
    <w:rsid w:val="00DA0735"/>
    <w:rsid w:val="00E073C1"/>
    <w:rsid w:val="00E67F19"/>
    <w:rsid w:val="00E90F73"/>
    <w:rsid w:val="00EB78DC"/>
    <w:rsid w:val="00EC5DD0"/>
    <w:rsid w:val="00EF647F"/>
    <w:rsid w:val="00EF70DF"/>
    <w:rsid w:val="00F30400"/>
    <w:rsid w:val="00F31F23"/>
    <w:rsid w:val="00F32ADF"/>
    <w:rsid w:val="00F3691B"/>
    <w:rsid w:val="00F822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B17F1F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B17F1F"/>
    <w:rPr>
      <w:rFonts w:ascii="Tahoma" w:eastAsia="Times New Roman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9C073C-0F2B-49D8-85E2-BF6D80080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4163</Words>
  <Characters>23735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6</cp:revision>
  <cp:lastPrinted>2019-02-05T10:40:00Z</cp:lastPrinted>
  <dcterms:created xsi:type="dcterms:W3CDTF">2019-02-05T10:41:00Z</dcterms:created>
  <dcterms:modified xsi:type="dcterms:W3CDTF">2019-02-12T12:30:00Z</dcterms:modified>
</cp:coreProperties>
</file>