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Poznámky  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 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ÚJ 3 - 01</w:t>
        <w:tab/>
        <w:t xml:space="preserve">              </w:t>
        <w:tab/>
        <w:t xml:space="preserve">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ČO 51744139                                              DIČ 2120785953</w:t>
      </w: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1.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é údaje</w:t>
      </w: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Názov Spolo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čnosti a jej s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ídlo</w:t>
      </w:r>
    </w:p>
    <w:p>
      <w:pPr>
        <w:tabs>
          <w:tab w:val="left" w:pos="3544" w:leader="none"/>
        </w:tabs>
        <w:spacing w:before="0" w:after="0" w:line="298"/>
        <w:ind w:right="7367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GYNPORSON s.r.o.</w:t>
        <w:br/>
        <w:t xml:space="preserve">Rudohorská 27                                                                                                                                                  974 11 Banská </w:t>
      </w:r>
    </w:p>
    <w:p>
      <w:pPr>
        <w:tabs>
          <w:tab w:val="left" w:pos="3544" w:leader="none"/>
        </w:tabs>
        <w:spacing w:before="0" w:after="0" w:line="298"/>
        <w:ind w:right="7367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Bystrica</w:t>
      </w:r>
    </w:p>
    <w:p>
      <w:pPr>
        <w:tabs>
          <w:tab w:val="left" w:pos="3544" w:leader="none"/>
        </w:tabs>
        <w:spacing w:before="0" w:after="0" w:line="298"/>
        <w:ind w:right="7367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328" w:line="240"/>
        <w:ind w:right="0" w:left="1320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Informácie o konsolidovanom celku</w:t>
      </w:r>
    </w:p>
    <w:p>
      <w:pPr>
        <w:spacing w:before="0" w:after="0" w:line="240"/>
        <w:ind w:right="0" w:left="1320" w:hanging="126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FFFFFF" w:val="clear"/>
        </w:rPr>
        <w:t xml:space="preserve"> nie je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časťou konsolidovan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celku inej obchodnej 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  <w:t xml:space="preserve">Údaje o po</w:t>
      </w:r>
      <w:r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  <w:t xml:space="preserve">čte zamestnancov:</w:t>
      </w:r>
    </w:p>
    <w:tbl>
      <w:tblPr/>
      <w:tblGrid>
        <w:gridCol w:w="4824"/>
        <w:gridCol w:w="5195"/>
      </w:tblGrid>
      <w:tr>
        <w:trPr>
          <w:trHeight w:val="298" w:hRule="auto"/>
          <w:jc w:val="left"/>
        </w:trPr>
        <w:tc>
          <w:tcPr>
            <w:tcW w:w="48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78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51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640" w:firstLine="0"/>
              <w:jc w:val="left"/>
              <w:rPr>
                <w:rFonts w:ascii="Calibri" w:hAnsi="Calibri" w:cs="Calibri" w:eastAsia="Calibri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3"/>
                <w:position w:val="0"/>
                <w:sz w:val="20"/>
                <w:shd w:fill="auto" w:val="clear"/>
              </w:rPr>
              <w:t xml:space="preserve">2 018</w:t>
            </w:r>
          </w:p>
        </w:tc>
      </w:tr>
      <w:tr>
        <w:trPr>
          <w:trHeight w:val="307" w:hRule="auto"/>
          <w:jc w:val="left"/>
        </w:trPr>
        <w:tc>
          <w:tcPr>
            <w:tcW w:w="48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8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čet zamestnancov</w:t>
            </w:r>
          </w:p>
        </w:tc>
        <w:tc>
          <w:tcPr>
            <w:tcW w:w="51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84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0</w:t>
            </w:r>
          </w:p>
        </w:tc>
      </w:tr>
    </w:tbl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3408" w:leader="none"/>
        </w:tabs>
        <w:spacing w:before="0" w:after="200" w:line="240"/>
        <w:ind w:right="5520" w:left="8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2. Informácie o prijatých postupoch</w:t>
      </w:r>
    </w:p>
    <w:p>
      <w:pPr>
        <w:spacing w:before="0" w:after="0" w:line="240"/>
        <w:ind w:right="0" w:left="8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 závierka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FFFFFF" w:val="clear"/>
        </w:rPr>
        <w:t xml:space="preserve"> bola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zostavená za predpokladu nepretr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žit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trvania 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čnosti.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čnosť oceňuje majetok a z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áväzky 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uskutočneniu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 oce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ňovala spoločnosť dlhodob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hmotný majetok a finan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majetok nadobudnutý kúpou obstarávacou cenou.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 oce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ňovala spoločnosť menovitou hodnotou pohľad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ávky, záväzky a krátkodobý finan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majetok pri ich vzniku.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Predpokladaná doba pou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ívania, metóda odpisovania a odpisová sadzba sú uvedené v tabu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ľke:</w:t>
      </w:r>
    </w:p>
    <w:tbl>
      <w:tblPr/>
      <w:tblGrid>
        <w:gridCol w:w="6275"/>
        <w:gridCol w:w="1494"/>
        <w:gridCol w:w="1091"/>
        <w:gridCol w:w="1129"/>
      </w:tblGrid>
      <w:tr>
        <w:trPr>
          <w:trHeight w:val="558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988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druh majetku</w:t>
            </w: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Predpokladaná doba pou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ívania v rokoch</w:t>
            </w: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6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Metóda odpisovania</w:t>
            </w: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Sadzba ro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ého odpisu</w:t>
            </w:r>
          </w:p>
        </w:tc>
      </w:tr>
      <w:tr>
        <w:trPr>
          <w:trHeight w:val="443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62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6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3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6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8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3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8662" w:leader="none"/>
        </w:tabs>
        <w:spacing w:before="0" w:after="0" w:line="293"/>
        <w:ind w:right="438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DFM (cenných papierov, obchodných podielov)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br/>
        <w:t xml:space="preserve">Neevidujeme cenné papiere</w:t>
      </w:r>
    </w:p>
    <w:p>
      <w:pPr>
        <w:numPr>
          <w:ilvl w:val="0"/>
          <w:numId w:val="45"/>
        </w:numPr>
        <w:spacing w:before="0" w:after="28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zásob (obstaraných kúpou,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činnosťou, inak)</w:t>
      </w:r>
    </w:p>
    <w:p>
      <w:pPr>
        <w:spacing w:before="0" w:after="200" w:line="240"/>
        <w:ind w:right="1752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Zásoby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ni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žšou z nasleduj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úcich hodnôt: obstarávacia cena (nakupované zásoby)</w:t>
      </w:r>
    </w:p>
    <w:p>
      <w:pPr>
        <w:numPr>
          <w:ilvl w:val="0"/>
          <w:numId w:val="47"/>
        </w:numPr>
        <w:tabs>
          <w:tab w:val="left" w:pos="3119" w:leader="none"/>
        </w:tabs>
        <w:spacing w:before="0" w:after="200" w:line="240"/>
        <w:ind w:right="5811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ľad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ávok</w:t>
      </w:r>
    </w:p>
    <w:p>
      <w:pPr>
        <w:spacing w:before="0" w:after="200" w:line="276"/>
        <w:ind w:right="0" w:left="-567" w:firstLine="62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ávky pri ich vzniku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ich menovitou hodnotou</w:t>
      </w:r>
    </w:p>
    <w:p>
      <w:pPr>
        <w:numPr>
          <w:ilvl w:val="0"/>
          <w:numId w:val="49"/>
        </w:numPr>
        <w:spacing w:before="0" w:after="200" w:line="276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ého majetku (pe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ňažn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ých prostriedkov, cenín, CP na obchodovanie)</w:t>
      </w:r>
    </w:p>
    <w:p>
      <w:pPr>
        <w:spacing w:before="0" w:after="200" w:line="288"/>
        <w:ind w:right="3118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ňažn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é prostriedky a ceniny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ich menovitou hodnotou. Zní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ženie ich hodnoty sa vyjadruje opravnou položkou.</w:t>
      </w:r>
    </w:p>
    <w:p>
      <w:pPr>
        <w:spacing w:before="0" w:after="200" w:line="288"/>
        <w:ind w:right="480" w:left="2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88"/>
        <w:ind w:right="480" w:left="2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1</w:t>
      </w: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-586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Poznámky  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 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ÚJ 3 - 01</w:t>
        <w:tab/>
        <w:tab/>
        <w:t xml:space="preserve">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ČO 51744139                   DIČ 2120785953 </w:t>
      </w: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numPr>
          <w:ilvl w:val="0"/>
          <w:numId w:val="55"/>
        </w:numPr>
        <w:spacing w:before="0" w:after="200" w:line="240"/>
        <w:ind w:right="3260" w:left="36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záväzkov vrátane rezerv, dlhopisov, pô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žičiek 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úverov</w:t>
      </w:r>
    </w:p>
    <w:p>
      <w:pPr>
        <w:spacing w:before="0" w:after="200" w:line="288"/>
        <w:ind w:right="480" w:left="2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Záväzky pri ich vzniku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menovitou hodnotou. 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obstarávacou cenou. Ak sa pri inventarizácii zistí,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že suma z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áväzkov je iná ako ich vý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ška v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íctve, uvedú sa záväzky v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íctve a v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ávierke v tomto zistenom ocenení.</w:t>
      </w:r>
    </w:p>
    <w:p>
      <w:pPr>
        <w:numPr>
          <w:ilvl w:val="0"/>
          <w:numId w:val="57"/>
        </w:numPr>
        <w:spacing w:before="0" w:after="200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derivátov</w:t>
      </w:r>
    </w:p>
    <w:p>
      <w:pPr>
        <w:spacing w:before="0" w:after="200" w:line="240"/>
        <w:ind w:right="0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</w:t>
      </w:r>
    </w:p>
    <w:p>
      <w:pPr>
        <w:numPr>
          <w:ilvl w:val="0"/>
          <w:numId w:val="59"/>
        </w:numPr>
        <w:spacing w:before="0" w:after="200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majetku a záväzkov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ých derivátmi</w:t>
      </w:r>
    </w:p>
    <w:p>
      <w:pPr>
        <w:spacing w:before="0" w:after="200" w:line="240"/>
        <w:ind w:right="0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</w:t>
      </w:r>
    </w:p>
    <w:p>
      <w:pPr>
        <w:numPr>
          <w:ilvl w:val="0"/>
          <w:numId w:val="61"/>
        </w:numPr>
        <w:spacing w:before="0" w:after="0" w:line="240"/>
        <w:ind w:right="0" w:left="38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Informácie o poskytnutých dotáciách a ich ocenení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 dotácie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8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 be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žnom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í 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nevykonala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ýznamné opravy chýb minulých 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ých období.</w:t>
      </w:r>
    </w:p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2409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3. Informácie, ktoré vysvet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ú a dop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ú súvahu a výkaz ziskov a strát.</w:t>
      </w:r>
    </w:p>
    <w:p>
      <w:pPr>
        <w:spacing w:before="0" w:after="250" w:line="240"/>
        <w:ind w:right="0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ab/>
      </w:r>
    </w:p>
    <w:p>
      <w:pPr>
        <w:spacing w:before="0" w:after="250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Záväzky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z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áväzky.</w:t>
        <w:br/>
        <w:t xml:space="preserve">K záväzkom 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 uv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ádza nasledujúce informácie:</w:t>
      </w:r>
    </w:p>
    <w:p>
      <w:pPr>
        <w:tabs>
          <w:tab w:val="left" w:pos="5245" w:leader="none"/>
          <w:tab w:val="left" w:pos="5529" w:leader="none"/>
        </w:tabs>
        <w:spacing w:before="0" w:after="0" w:line="283"/>
        <w:ind w:right="3969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Evidujeme záväzky z obchodného styku v hodnote  </w:t>
        <w:br/>
        <w:t xml:space="preserve">Záväzky vo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či SP, ZP a D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Ú za obdobie 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88"/>
        <w:ind w:right="154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Štrukt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úra záväzkov pod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ľa zostatkovej doby splatnosti je uveden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 v tabu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ľke: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tbl>
      <w:tblPr/>
      <w:tblGrid>
        <w:gridCol w:w="3710"/>
        <w:gridCol w:w="6878"/>
      </w:tblGrid>
      <w:tr>
        <w:trPr>
          <w:trHeight w:val="302" w:hRule="auto"/>
          <w:jc w:val="left"/>
        </w:trPr>
        <w:tc>
          <w:tcPr>
            <w:tcW w:w="3710" w:type="dxa"/>
            <w:vMerge w:val="restart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122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40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é obdobie</w:t>
            </w:r>
          </w:p>
        </w:tc>
      </w:tr>
      <w:tr>
        <w:trPr>
          <w:trHeight w:val="288" w:hRule="auto"/>
          <w:jc w:val="left"/>
        </w:trPr>
        <w:tc>
          <w:tcPr>
            <w:tcW w:w="3710" w:type="dxa"/>
            <w:vMerge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336" w:hanging="126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7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position w:val="0"/>
              </w:rPr>
            </w:pPr>
            <w:r>
              <w:rPr>
                <w:rFonts w:ascii="Calibri" w:hAnsi="Calibri" w:cs="Calibri" w:eastAsia="Calibri"/>
                <w:color w:val="FFFFFF"/>
                <w:spacing w:val="3"/>
                <w:position w:val="0"/>
                <w:sz w:val="20"/>
                <w:shd w:fill="auto" w:val="clear"/>
              </w:rPr>
              <w:t xml:space="preserve">2 014</w:t>
            </w:r>
          </w:p>
        </w:tc>
      </w:tr>
      <w:tr>
        <w:trPr>
          <w:trHeight w:val="293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Dlhodobé záväzky spolu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position w:val="0"/>
              </w:rPr>
            </w:pPr>
            <w:r>
              <w:rPr>
                <w:rFonts w:ascii="Calibri" w:hAnsi="Calibri" w:cs="Calibri" w:eastAsia="Calibri"/>
                <w:color w:val="FFFFFF"/>
                <w:spacing w:val="3"/>
                <w:position w:val="0"/>
                <w:sz w:val="20"/>
                <w:shd w:fill="auto" w:val="clear"/>
              </w:rPr>
              <w:t xml:space="preserve">14 000</w:t>
            </w:r>
          </w:p>
        </w:tc>
      </w:tr>
      <w:tr>
        <w:trPr>
          <w:trHeight w:val="528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59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Záväzky so zostatkovou dobou splatnosti nad pä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ť rokov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00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64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Záväzky so zostatkovou dobou splatnosti jeden a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ž p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ť rokov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á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 záväzky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zálo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čtovala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o položk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ách nákladov a výnosov, ktoré mali výnimo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 rozsah alebo výskyt.</w:t>
      </w:r>
    </w:p>
    <w:p>
      <w:pPr>
        <w:tabs>
          <w:tab w:val="left" w:pos="1415" w:leader="none"/>
        </w:tabs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2</w:t>
      </w: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328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Poznámky  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 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ÚJ 3 - 01</w:t>
        <w:tab/>
        <w:tab/>
        <w:t xml:space="preserve">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ČO 51744139                       DIČ 2120785953 </w:t>
      </w:r>
    </w:p>
    <w:p>
      <w:pPr>
        <w:spacing w:before="0" w:after="328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spacing w:before="0" w:after="328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vlastných akciách</w:t>
      </w:r>
    </w:p>
    <w:p>
      <w:pPr>
        <w:spacing w:before="0" w:after="0" w:line="240"/>
        <w:ind w:right="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vlastn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akcie.</w:t>
      </w:r>
    </w:p>
    <w:p>
      <w:pPr>
        <w:tabs>
          <w:tab w:val="left" w:pos="1415" w:leader="none"/>
        </w:tabs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328" w:line="240"/>
        <w:ind w:right="0" w:left="4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povinnostiach ú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4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finančn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povinnosti, ktoré sa nevykazujú v súvahe.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352" w:line="240"/>
        <w:ind w:right="0" w:left="4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orgánoch ú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4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neposkytla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členom org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ánov ÚJ záruky,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čenia, p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ô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žičky, plnenia na s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úkromné 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čely.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93"/>
        <w:ind w:right="141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čnosti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nie 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udelen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výlu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právo alebo osobitné právo ktorým jej bolo udelené právo</w:t>
        <w:br/>
        <w:t xml:space="preserve">poskytova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ť služby vo verejnom z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áujme, pri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čom prij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íma náhradu za túto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činnosť v akejkoľvek forme.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num w:numId="45">
    <w:abstractNumId w:val="36"/>
  </w:num>
  <w:num w:numId="47">
    <w:abstractNumId w:val="30"/>
  </w:num>
  <w:num w:numId="49">
    <w:abstractNumId w:val="24"/>
  </w:num>
  <w:num w:numId="55">
    <w:abstractNumId w:val="18"/>
  </w:num>
  <w:num w:numId="57">
    <w:abstractNumId w:val="12"/>
  </w:num>
  <w:num w:numId="59">
    <w:abstractNumId w:val="6"/>
  </w:num>
  <w:num w:numId="6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