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0C46" w:rsidRDefault="00540C46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Všeobecné informácie o účtovnej jednotke</w:t>
      </w:r>
    </w:p>
    <w:p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(1) (5) Všeobecné informácie</w:t>
      </w:r>
    </w:p>
    <w:p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(1)</w:t>
      </w:r>
    </w:p>
    <w:p w:rsidR="00540C4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Obchodné meno účtovnej jednotky:</w:t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 w:rsidRPr="008C6AB6">
        <w:rPr>
          <w:rFonts w:ascii="Arial" w:hAnsi="Arial" w:cs="Arial"/>
          <w:color w:val="000000"/>
          <w:sz w:val="18"/>
          <w:szCs w:val="18"/>
        </w:rPr>
        <w:t xml:space="preserve">NOVAFIT </w:t>
      </w:r>
      <w:proofErr w:type="spellStart"/>
      <w:r w:rsidRPr="008C6AB6">
        <w:rPr>
          <w:rFonts w:ascii="Arial" w:hAnsi="Arial" w:cs="Arial"/>
          <w:color w:val="000000"/>
          <w:sz w:val="18"/>
          <w:szCs w:val="18"/>
        </w:rPr>
        <w:t>s.r.o</w:t>
      </w:r>
      <w:proofErr w:type="spellEnd"/>
      <w:r w:rsidRPr="008C6AB6">
        <w:rPr>
          <w:rFonts w:ascii="Arial" w:hAnsi="Arial" w:cs="Arial"/>
          <w:color w:val="000000"/>
          <w:sz w:val="18"/>
          <w:szCs w:val="18"/>
        </w:rPr>
        <w:t>.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Sídlo účtovnej jednotky:</w:t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proofErr w:type="spellStart"/>
      <w:r w:rsidRPr="008C6AB6">
        <w:rPr>
          <w:rFonts w:ascii="Arial" w:hAnsi="Arial" w:cs="Arial"/>
          <w:color w:val="000000"/>
          <w:sz w:val="18"/>
          <w:szCs w:val="18"/>
        </w:rPr>
        <w:t>Bulíkova</w:t>
      </w:r>
      <w:proofErr w:type="spellEnd"/>
      <w:r w:rsidRPr="008C6AB6">
        <w:rPr>
          <w:rFonts w:ascii="Arial" w:hAnsi="Arial" w:cs="Arial"/>
          <w:color w:val="000000"/>
          <w:sz w:val="18"/>
          <w:szCs w:val="18"/>
        </w:rPr>
        <w:t xml:space="preserve"> 1, 851 04  Bratislava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Opis hospodárskej činnosti v nadväznosti na predmet podnikania</w:t>
      </w:r>
      <w:r>
        <w:rPr>
          <w:rFonts w:ascii="Arial" w:hAnsi="Arial" w:cs="Arial"/>
          <w:color w:val="000000"/>
          <w:sz w:val="18"/>
          <w:szCs w:val="18"/>
        </w:rPr>
        <w:t>:</w:t>
      </w:r>
    </w:p>
    <w:p w:rsidR="00540C46" w:rsidRPr="008C6AB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>kúpa tovaru za účelom jeho predaja konečnému spotrebiteľovi v rozsahu voľnej živnosti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 xml:space="preserve">kúpa tovaru za účelom jeho predaja iným prevádzkovateľom živnosti v rozsahu voľnej živnosti 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 xml:space="preserve">Administratívne služby 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 xml:space="preserve">Činnosť podnikateľských, organizačných a ekonomických poradcov </w:t>
      </w:r>
    </w:p>
    <w:p w:rsidR="008C6AB6" w:rsidRPr="008C6AB6" w:rsidRDefault="008C6AB6" w:rsidP="008C6AB6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 xml:space="preserve">Sprostredkovateľská činnosť v oblasti obchodu 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 xml:space="preserve">Sprostredkovateľská činnosť v oblasti služieb 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 xml:space="preserve">Sprostredkovateľská činnosť v oblasti výroby 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 xml:space="preserve">Vykonávanie mimoškolskej vzdelávacej činnosti 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>Organizovanie kultúrnych a iných spoločenských podujatí</w:t>
      </w:r>
    </w:p>
    <w:p w:rsidR="008C6AB6" w:rsidRPr="008C6AB6" w:rsidRDefault="008C6AB6" w:rsidP="008C6AB6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 xml:space="preserve">Organizovanie kurzov, školení a seminárov 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>Mimoškolská činnosť v záujmových krúžkoch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bCs/>
          <w:color w:val="000000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>Výkon špecializovaných činností v oblasti telesnej kultúry okrem horskej vodcovskej činnosti - osobný tréner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(5)</w:t>
      </w:r>
    </w:p>
    <w:p w:rsidR="00540C4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Priemerný počet zamestnancov počas účtovného obdobia</w:t>
      </w:r>
      <w:r>
        <w:rPr>
          <w:rFonts w:ascii="Arial" w:hAnsi="Arial" w:cs="Arial"/>
          <w:color w:val="000000"/>
          <w:sz w:val="18"/>
          <w:szCs w:val="18"/>
        </w:rPr>
        <w:t>:</w:t>
      </w: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25"/>
        <w:gridCol w:w="2430"/>
        <w:gridCol w:w="4135"/>
      </w:tblGrid>
      <w:tr w:rsidR="008C6AB6" w:rsidRPr="008C6AB6" w:rsidTr="008C6AB6">
        <w:tc>
          <w:tcPr>
            <w:tcW w:w="4225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430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4135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8C6AB6" w:rsidRPr="008C6AB6" w:rsidTr="008C6AB6">
        <w:tc>
          <w:tcPr>
            <w:tcW w:w="4225" w:type="dxa"/>
          </w:tcPr>
          <w:p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30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4135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8C6AB6" w:rsidRPr="008C6AB6" w:rsidTr="008C6AB6">
        <w:tc>
          <w:tcPr>
            <w:tcW w:w="4225" w:type="dxa"/>
          </w:tcPr>
          <w:p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430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4135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8C6AB6" w:rsidRPr="008C6AB6" w:rsidTr="008C6AB6">
        <w:tc>
          <w:tcPr>
            <w:tcW w:w="4225" w:type="dxa"/>
          </w:tcPr>
          <w:p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Počet vedúcich zamestnancov</w:t>
            </w:r>
          </w:p>
        </w:tc>
        <w:tc>
          <w:tcPr>
            <w:tcW w:w="2430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4135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</w:tbl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 (2) (3) Dátum schválenia účtovnej závierky a právny dôvod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 (2) Dátum schválenia účtovnej závierky za predchádzajúce obdobie:</w:t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="0081709A">
        <w:rPr>
          <w:rFonts w:ascii="Arial" w:hAnsi="Arial" w:cs="Arial"/>
          <w:color w:val="000000"/>
          <w:sz w:val="18"/>
          <w:szCs w:val="18"/>
        </w:rPr>
        <w:t>05</w:t>
      </w:r>
      <w:r w:rsidRPr="00E80910">
        <w:rPr>
          <w:rFonts w:ascii="Arial" w:hAnsi="Arial" w:cs="Arial"/>
          <w:color w:val="000000"/>
          <w:sz w:val="18"/>
          <w:szCs w:val="18"/>
        </w:rPr>
        <w:t>.0</w:t>
      </w:r>
      <w:r w:rsidR="005457B4">
        <w:rPr>
          <w:rFonts w:ascii="Arial" w:hAnsi="Arial" w:cs="Arial"/>
          <w:color w:val="000000"/>
          <w:sz w:val="18"/>
          <w:szCs w:val="18"/>
        </w:rPr>
        <w:t>4</w:t>
      </w:r>
      <w:r w:rsidRPr="00E80910">
        <w:rPr>
          <w:rFonts w:ascii="Arial" w:hAnsi="Arial" w:cs="Arial"/>
          <w:color w:val="000000"/>
          <w:sz w:val="18"/>
          <w:szCs w:val="18"/>
        </w:rPr>
        <w:t>.201</w:t>
      </w:r>
      <w:r w:rsidR="0081709A">
        <w:rPr>
          <w:rFonts w:ascii="Arial" w:hAnsi="Arial" w:cs="Arial"/>
          <w:color w:val="000000"/>
          <w:sz w:val="18"/>
          <w:szCs w:val="18"/>
        </w:rPr>
        <w:t>8</w:t>
      </w:r>
      <w:bookmarkStart w:id="0" w:name="_GoBack"/>
      <w:bookmarkEnd w:id="0"/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 (3) Právny dôvod na zostavenie účtovnej závierky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noProof/>
          <w:color w:val="000000"/>
          <w:sz w:val="18"/>
          <w:szCs w:val="18"/>
          <w:lang w:val="en-AU" w:eastAsia="en-A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1C45163" wp14:editId="6372E342">
                <wp:simplePos x="0" y="0"/>
                <wp:positionH relativeFrom="column">
                  <wp:posOffset>1089329</wp:posOffset>
                </wp:positionH>
                <wp:positionV relativeFrom="paragraph">
                  <wp:posOffset>51932</wp:posOffset>
                </wp:positionV>
                <wp:extent cx="230588" cy="254442"/>
                <wp:effectExtent l="0" t="0" r="17145" b="1270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80910" w:rsidRDefault="00E80910" w:rsidP="00E809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1C4516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85.75pt;margin-top:4.1pt;width:18.15pt;height:20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" fillcolor="white [3201]" strokeweight=".5pt">
                <v:textbox>
                  <w:txbxContent>
                    <w:p w:rsidR="00E80910" w:rsidRDefault="00E80910" w:rsidP="00E80910"/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noProof/>
          <w:color w:val="000000"/>
          <w:sz w:val="18"/>
          <w:szCs w:val="18"/>
          <w:lang w:val="en-AU" w:eastAsia="en-A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853FD5" wp14:editId="17EEAB98">
                <wp:simplePos x="0" y="0"/>
                <wp:positionH relativeFrom="column">
                  <wp:posOffset>91440</wp:posOffset>
                </wp:positionH>
                <wp:positionV relativeFrom="paragraph">
                  <wp:posOffset>45002</wp:posOffset>
                </wp:positionV>
                <wp:extent cx="230588" cy="254442"/>
                <wp:effectExtent l="0" t="0" r="17145" b="1270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80910" w:rsidRDefault="00E80910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853FD5" id="Text Box 1" o:spid="_x0000_s1027" type="#_x0000_t202" style="position:absolute;margin-left:7.2pt;margin-top:3.55pt;width:18.15pt;height:20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" fillcolor="white [3201]" strokeweight=".5pt">
                <v:textbox>
                  <w:txbxContent>
                    <w:p w:rsidR="00E80910" w:rsidRDefault="00E80910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color w:val="000000"/>
          <w:sz w:val="18"/>
          <w:szCs w:val="18"/>
        </w:rPr>
        <w:tab/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ind w:firstLine="720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Riadna</w:t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Pr="00E80910">
        <w:rPr>
          <w:rFonts w:ascii="Arial" w:hAnsi="Arial" w:cs="Arial"/>
          <w:color w:val="000000"/>
          <w:sz w:val="18"/>
          <w:szCs w:val="18"/>
        </w:rPr>
        <w:tab/>
        <w:t>mimoriadna</w:t>
      </w: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C6AB6" w:rsidRPr="00E80910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Informácie o prijatých postupoch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(1) Nepretržité pokračovanie účtovnej jednotky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III (1) Účtovná jednotka bude nepretržite pokračovať vo svojej činnosti:</w:t>
      </w:r>
    </w:p>
    <w:p w:rsidR="008C6AB6" w:rsidRPr="008C6AB6" w:rsidRDefault="00E8091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  <w:r w:rsidRPr="00E80910">
        <w:rPr>
          <w:rFonts w:ascii="Arial" w:hAnsi="Arial" w:cs="Arial"/>
          <w:noProof/>
          <w:color w:val="000000"/>
          <w:sz w:val="18"/>
          <w:szCs w:val="18"/>
          <w:lang w:val="en-AU" w:eastAsia="en-A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805825C" wp14:editId="1666EA3A">
                <wp:simplePos x="0" y="0"/>
                <wp:positionH relativeFrom="column">
                  <wp:posOffset>1022239</wp:posOffset>
                </wp:positionH>
                <wp:positionV relativeFrom="paragraph">
                  <wp:posOffset>121174</wp:posOffset>
                </wp:positionV>
                <wp:extent cx="230588" cy="254442"/>
                <wp:effectExtent l="0" t="0" r="17145" b="1270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80910" w:rsidRDefault="00E80910" w:rsidP="00E809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05825C" id="Text Box 4" o:spid="_x0000_s1028" type="#_x0000_t202" style="position:absolute;margin-left:80.5pt;margin-top:9.55pt;width:18.15pt;height:20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" fillcolor="white [3201]" strokeweight=".5pt">
                <v:textbox>
                  <w:txbxContent>
                    <w:p w:rsidR="00E80910" w:rsidRDefault="00E80910" w:rsidP="00E80910"/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noProof/>
          <w:color w:val="000000"/>
          <w:sz w:val="18"/>
          <w:szCs w:val="18"/>
          <w:lang w:val="en-AU" w:eastAsia="en-A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F5D7AC8" wp14:editId="503C2013">
                <wp:simplePos x="0" y="0"/>
                <wp:positionH relativeFrom="margin">
                  <wp:align>left</wp:align>
                </wp:positionH>
                <wp:positionV relativeFrom="paragraph">
                  <wp:posOffset>126889</wp:posOffset>
                </wp:positionV>
                <wp:extent cx="230588" cy="254442"/>
                <wp:effectExtent l="0" t="0" r="17145" b="1270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80910" w:rsidRDefault="00E80910" w:rsidP="00E80910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5D7AC8" id="Text Box 3" o:spid="_x0000_s1029" type="#_x0000_t202" style="position:absolute;margin-left:0;margin-top:10pt;width:18.15pt;height:20.05pt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" fillcolor="white [3201]" strokeweight=".5pt">
                <v:textbox>
                  <w:txbxContent>
                    <w:p w:rsidR="00E80910" w:rsidRDefault="00E80910" w:rsidP="00E80910">
                      <w:r>
                        <w:t>x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8C6AB6" w:rsidRPr="008C6AB6" w:rsidRDefault="00E8091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color w:val="000000"/>
          <w:sz w:val="18"/>
          <w:szCs w:val="18"/>
        </w:rPr>
        <w:t>Á</w:t>
      </w:r>
      <w:r w:rsidRPr="00E80910">
        <w:rPr>
          <w:rFonts w:ascii="Arial" w:hAnsi="Arial" w:cs="Arial"/>
          <w:color w:val="000000"/>
          <w:sz w:val="18"/>
          <w:szCs w:val="18"/>
        </w:rPr>
        <w:t xml:space="preserve">no        </w:t>
      </w:r>
      <w:r>
        <w:rPr>
          <w:rFonts w:ascii="Arial" w:hAnsi="Arial" w:cs="Arial"/>
          <w:color w:val="000000"/>
          <w:sz w:val="18"/>
          <w:szCs w:val="18"/>
        </w:rPr>
        <w:t xml:space="preserve">        </w:t>
      </w:r>
      <w:r w:rsidRPr="00E80910">
        <w:rPr>
          <w:rFonts w:ascii="Arial" w:hAnsi="Arial" w:cs="Arial"/>
          <w:color w:val="000000"/>
          <w:sz w:val="18"/>
          <w:szCs w:val="18"/>
        </w:rPr>
        <w:t xml:space="preserve">          </w:t>
      </w:r>
      <w:r>
        <w:rPr>
          <w:rFonts w:ascii="Arial" w:hAnsi="Arial" w:cs="Arial"/>
          <w:color w:val="000000"/>
          <w:sz w:val="18"/>
          <w:szCs w:val="18"/>
        </w:rPr>
        <w:t>N</w:t>
      </w:r>
      <w:r w:rsidRPr="00E80910">
        <w:rPr>
          <w:rFonts w:ascii="Arial" w:hAnsi="Arial" w:cs="Arial"/>
          <w:color w:val="000000"/>
          <w:sz w:val="18"/>
          <w:szCs w:val="18"/>
        </w:rPr>
        <w:t>ie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540C46" w:rsidRDefault="00540C4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540C46" w:rsidRDefault="00540C4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lastRenderedPageBreak/>
        <w:t>Čl. III (4) Spôsob a určenie ocenenia majetku a záväzkov</w:t>
      </w: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(4) a) Spôsob oceňovania majetku a záväzkov - obstarávacia cena, vlastné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náklady, menovitá hodnota</w:t>
      </w:r>
    </w:p>
    <w:p w:rsidR="008C6AB6" w:rsidRPr="00E80910" w:rsidRDefault="008C6AB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ind w:firstLine="720"/>
        <w:rPr>
          <w:rFonts w:ascii="Arial" w:hAnsi="Arial" w:cs="Arial"/>
          <w:color w:val="000000"/>
          <w:sz w:val="18"/>
          <w:szCs w:val="18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III (4) a) Spôsob oceňovania majetku a záväzkov - obstarávacia cena, vlastné náklady, menovitá hodnota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205"/>
        <w:gridCol w:w="1800"/>
        <w:gridCol w:w="2785"/>
      </w:tblGrid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1800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ÚJ má náplň (x)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Poznámka k oceneniu</w:t>
            </w:r>
          </w:p>
        </w:tc>
      </w:tr>
      <w:tr w:rsidR="00E80910" w:rsidRPr="00E80910" w:rsidTr="00E80910">
        <w:tc>
          <w:tcPr>
            <w:tcW w:w="6205" w:type="dxa"/>
          </w:tcPr>
          <w:p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Obstarávacou cenou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Hmotný majetok s výnimkou hmotného majetku vytvoreného vlastnou</w:t>
            </w:r>
          </w:p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Podiely na základnom imaní obchodných spoločností, deriváty a cenné</w:t>
            </w:r>
          </w:p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papiere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4. Pohľadávky pri odplatnom nadobudnutí alebo pohľadávky nadobudnuté</w:t>
            </w:r>
          </w:p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vkladom do ZI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5. Nehmotný majetok s výnimkou nehmotného majetku vytvoreného vlastnou</w:t>
            </w:r>
          </w:p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6. Záväzky pri ich prevzatí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Vlastnými nákladmi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Hmotný majetok vytvorený vlastnou 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Zásoby vytvorené vlastnou 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Nehmotný majetok vytvorený vlastnou 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4. Príchovky a prírastky zvierat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Menovitou hodnotou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Peňažné prostriedky a ceniny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Pohľadávky pri ich vzniku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Záväzky pri ich vzniku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8C6AB6" w:rsidRPr="00540C4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994820" w:rsidRPr="00540C46" w:rsidRDefault="00994820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540C46">
        <w:rPr>
          <w:rFonts w:ascii="Arial" w:hAnsi="Arial" w:cs="Arial"/>
          <w:b/>
          <w:color w:val="000000"/>
          <w:sz w:val="20"/>
          <w:szCs w:val="20"/>
        </w:rPr>
        <w:t>Čl. III (4) a) Spôsob oceňovania majetku a záväzkov - reálna hodnota, hodnota zistená</w:t>
      </w:r>
    </w:p>
    <w:p w:rsidR="00994820" w:rsidRPr="00540C46" w:rsidRDefault="00994820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540C46">
        <w:rPr>
          <w:rFonts w:ascii="Arial" w:hAnsi="Arial" w:cs="Arial"/>
          <w:b/>
          <w:color w:val="000000"/>
          <w:sz w:val="20"/>
          <w:szCs w:val="20"/>
        </w:rPr>
        <w:t>metódou vlastného imania, iné</w:t>
      </w:r>
    </w:p>
    <w:p w:rsidR="008C6AB6" w:rsidRPr="00540C4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994820" w:rsidRPr="00540C46" w:rsidRDefault="0099482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540C46">
        <w:rPr>
          <w:rFonts w:ascii="Arial" w:hAnsi="Arial" w:cs="Arial"/>
          <w:color w:val="000000"/>
          <w:sz w:val="18"/>
          <w:szCs w:val="18"/>
        </w:rPr>
        <w:t>Čl. III (4) a) Spôsob oceňovania majetku a záväzkov - reálna hodnota, hodnota zistená metódou vlastného imania, iné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205"/>
        <w:gridCol w:w="1800"/>
        <w:gridCol w:w="2785"/>
      </w:tblGrid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1800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ÚJ má náplň (x)</w:t>
            </w:r>
          </w:p>
        </w:tc>
        <w:tc>
          <w:tcPr>
            <w:tcW w:w="278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Poznámka k oceneniu</w:t>
            </w: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Reálnou hodnotou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1. Majetok a záväzky nadobudnuté kúpou podniku alebo jeho časti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2. Majetok a záväzky nadobudnuté vkladom podniku alebo jeho časti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3. Záväzky nadobudnuté zámenou s výnimkou ÚJ účtujúcej v jednoduchom</w:t>
            </w:r>
          </w:p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účtovníctve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4. Cenné papiere a deriváty a podiely na základnom imaní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5. Drahé kovy v majetku fondu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Hodnotou zistenou metódou vlastného imania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Iné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1. Prenajatý majetok a majetok obstaraný na základe zmluvy o kúpe</w:t>
            </w:r>
          </w:p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prenajatej veci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2. Daň z príjmov - splatná</w:t>
            </w:r>
          </w:p>
        </w:tc>
        <w:tc>
          <w:tcPr>
            <w:tcW w:w="1800" w:type="dxa"/>
          </w:tcPr>
          <w:p w:rsid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8C6AB6" w:rsidRPr="008C6AB6" w:rsidRDefault="008C6AB6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sectPr w:rsidR="008C6AB6" w:rsidRPr="008C6AB6" w:rsidSect="008C6AB6">
      <w:headerReference w:type="default" r:id="rId8"/>
      <w:footerReference w:type="default" r:id="rId9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4E40" w:rsidRDefault="00CC4E40" w:rsidP="008353F7">
      <w:pPr>
        <w:spacing w:after="0" w:line="240" w:lineRule="auto"/>
      </w:pPr>
      <w:r>
        <w:separator/>
      </w:r>
    </w:p>
  </w:endnote>
  <w:endnote w:type="continuationSeparator" w:id="0">
    <w:p w:rsidR="00CC4E40" w:rsidRDefault="00CC4E40" w:rsidP="008353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Arial" w:hAnsi="Arial" w:cs="Arial"/>
        <w:sz w:val="18"/>
        <w:szCs w:val="18"/>
      </w:rPr>
      <w:id w:val="-1138410483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8C6AB6" w:rsidRPr="008C6AB6" w:rsidRDefault="00994820" w:rsidP="008C6AB6">
            <w:pPr>
              <w:pStyle w:val="Footer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Strana</w:t>
            </w:r>
            <w:r w:rsidR="008C6AB6" w:rsidRPr="008C6AB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instrText xml:space="preserve"> PAGE </w:instrTex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81709A">
              <w:rPr>
                <w:rFonts w:ascii="Arial" w:hAnsi="Arial" w:cs="Arial"/>
                <w:bCs/>
                <w:noProof/>
                <w:sz w:val="18"/>
                <w:szCs w:val="18"/>
              </w:rPr>
              <w:t>2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="008C6AB6" w:rsidRPr="008C6AB6">
              <w:rPr>
                <w:rFonts w:ascii="Arial" w:hAnsi="Arial" w:cs="Arial"/>
                <w:sz w:val="18"/>
                <w:szCs w:val="18"/>
              </w:rPr>
              <w:t xml:space="preserve"> of 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instrText xml:space="preserve"> NUMPAGES  </w:instrTex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81709A">
              <w:rPr>
                <w:rFonts w:ascii="Arial" w:hAnsi="Arial" w:cs="Arial"/>
                <w:bCs/>
                <w:noProof/>
                <w:sz w:val="18"/>
                <w:szCs w:val="18"/>
              </w:rPr>
              <w:t>2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:rsidR="008C6AB6" w:rsidRDefault="008C6AB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4E40" w:rsidRDefault="00CC4E40" w:rsidP="008353F7">
      <w:pPr>
        <w:spacing w:after="0" w:line="240" w:lineRule="auto"/>
      </w:pPr>
      <w:r>
        <w:separator/>
      </w:r>
    </w:p>
  </w:footnote>
  <w:footnote w:type="continuationSeparator" w:id="0">
    <w:p w:rsidR="00CC4E40" w:rsidRDefault="00CC4E40" w:rsidP="008353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53F7" w:rsidRPr="008C6AB6" w:rsidRDefault="008353F7" w:rsidP="003A3BB2">
    <w:pPr>
      <w:pStyle w:val="Header"/>
      <w:tabs>
        <w:tab w:val="clear" w:pos="4680"/>
        <w:tab w:val="clear" w:pos="9360"/>
        <w:tab w:val="center" w:pos="3533"/>
        <w:tab w:val="right" w:pos="3861"/>
        <w:tab w:val="left" w:pos="4189"/>
        <w:tab w:val="left" w:pos="4517"/>
        <w:tab w:val="left" w:pos="4845"/>
        <w:tab w:val="left" w:pos="5173"/>
        <w:tab w:val="left" w:pos="5501"/>
      </w:tabs>
      <w:rPr>
        <w:sz w:val="18"/>
        <w:szCs w:val="18"/>
      </w:rPr>
    </w:pPr>
  </w:p>
  <w:tbl>
    <w:tblPr>
      <w:tblStyle w:val="TableGrid"/>
      <w:tblW w:w="0" w:type="auto"/>
      <w:jc w:val="center"/>
      <w:tblLook w:val="04A0" w:firstRow="1" w:lastRow="0" w:firstColumn="1" w:lastColumn="0" w:noHBand="0" w:noVBand="1"/>
    </w:tblPr>
    <w:tblGrid>
      <w:gridCol w:w="2528"/>
      <w:gridCol w:w="222"/>
      <w:gridCol w:w="628"/>
      <w:gridCol w:w="328"/>
      <w:gridCol w:w="328"/>
      <w:gridCol w:w="328"/>
      <w:gridCol w:w="328"/>
      <w:gridCol w:w="328"/>
      <w:gridCol w:w="328"/>
      <w:gridCol w:w="328"/>
      <w:gridCol w:w="328"/>
      <w:gridCol w:w="222"/>
      <w:gridCol w:w="616"/>
      <w:gridCol w:w="328"/>
      <w:gridCol w:w="328"/>
      <w:gridCol w:w="328"/>
      <w:gridCol w:w="328"/>
      <w:gridCol w:w="328"/>
      <w:gridCol w:w="328"/>
      <w:gridCol w:w="328"/>
      <w:gridCol w:w="328"/>
      <w:gridCol w:w="328"/>
      <w:gridCol w:w="328"/>
    </w:tblGrid>
    <w:tr w:rsidR="00540C46" w:rsidRPr="00540C46" w:rsidTr="00540C46">
      <w:trPr>
        <w:jc w:val="center"/>
      </w:trPr>
      <w:tc>
        <w:tcPr>
          <w:tcW w:w="0" w:type="auto"/>
        </w:tcPr>
        <w:p w:rsidR="00540C46" w:rsidRPr="00540C46" w:rsidRDefault="00540C46" w:rsidP="00540C46">
          <w:pPr>
            <w:pStyle w:val="Header"/>
            <w:tabs>
              <w:tab w:val="clear" w:pos="4680"/>
              <w:tab w:val="clear" w:pos="9360"/>
              <w:tab w:val="center" w:pos="3533"/>
              <w:tab w:val="right" w:pos="3861"/>
              <w:tab w:val="left" w:pos="4189"/>
              <w:tab w:val="left" w:pos="4517"/>
              <w:tab w:val="left" w:pos="4845"/>
              <w:tab w:val="left" w:pos="5173"/>
              <w:tab w:val="left" w:pos="5501"/>
            </w:tabs>
            <w:rPr>
              <w:rFonts w:ascii="Arial" w:hAnsi="Arial" w:cs="Arial"/>
              <w:sz w:val="20"/>
              <w:szCs w:val="18"/>
            </w:rPr>
          </w:pPr>
          <w:r w:rsidRPr="00540C46">
            <w:rPr>
              <w:rFonts w:ascii="Arial" w:hAnsi="Arial" w:cs="Arial"/>
              <w:sz w:val="20"/>
              <w:szCs w:val="18"/>
            </w:rPr>
            <w:t xml:space="preserve">Poznámky </w:t>
          </w:r>
          <w:proofErr w:type="spellStart"/>
          <w:r w:rsidRPr="00540C46">
            <w:rPr>
              <w:rFonts w:ascii="Arial" w:hAnsi="Arial" w:cs="Arial"/>
              <w:sz w:val="20"/>
              <w:szCs w:val="18"/>
            </w:rPr>
            <w:t>Úč</w:t>
          </w:r>
          <w:proofErr w:type="spellEnd"/>
          <w:r w:rsidRPr="00540C46">
            <w:rPr>
              <w:rFonts w:ascii="Arial" w:hAnsi="Arial" w:cs="Arial"/>
              <w:sz w:val="20"/>
              <w:szCs w:val="18"/>
            </w:rPr>
            <w:t xml:space="preserve"> PODV 3-01  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IČO: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1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6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9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1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DIČ: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0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0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0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1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1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5</w:t>
          </w:r>
        </w:p>
      </w:tc>
    </w:tr>
  </w:tbl>
  <w:p w:rsidR="008353F7" w:rsidRDefault="008353F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BF5CD0"/>
    <w:multiLevelType w:val="hybridMultilevel"/>
    <w:tmpl w:val="BD4A46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3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61E1"/>
    <w:rsid w:val="001C0FCC"/>
    <w:rsid w:val="002307E1"/>
    <w:rsid w:val="003A3BB2"/>
    <w:rsid w:val="00540C46"/>
    <w:rsid w:val="005457B4"/>
    <w:rsid w:val="006D1B50"/>
    <w:rsid w:val="007774ED"/>
    <w:rsid w:val="0081709A"/>
    <w:rsid w:val="008353F7"/>
    <w:rsid w:val="008967DF"/>
    <w:rsid w:val="008C61E1"/>
    <w:rsid w:val="008C6AB6"/>
    <w:rsid w:val="00987B12"/>
    <w:rsid w:val="00994820"/>
    <w:rsid w:val="00CC4E40"/>
    <w:rsid w:val="00DA6CB8"/>
    <w:rsid w:val="00E80910"/>
    <w:rsid w:val="00EB5CAA"/>
    <w:rsid w:val="00F82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CAC851B-E11C-4168-BAFD-D59CF03CD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C61E1"/>
    <w:pPr>
      <w:spacing w:after="200" w:line="276" w:lineRule="auto"/>
    </w:pPr>
    <w:rPr>
      <w:rFonts w:ascii="Calibri" w:eastAsia="Times New Roman" w:hAnsi="Calibri" w:cs="Times New Roman"/>
      <w:lang w:val="sk-SK"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353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353F7"/>
    <w:rPr>
      <w:rFonts w:ascii="Calibri" w:eastAsia="Times New Roman" w:hAnsi="Calibri" w:cs="Times New Roman"/>
      <w:lang w:val="sk-SK" w:eastAsia="sk-SK"/>
    </w:rPr>
  </w:style>
  <w:style w:type="paragraph" w:styleId="Footer">
    <w:name w:val="footer"/>
    <w:basedOn w:val="Normal"/>
    <w:link w:val="FooterChar"/>
    <w:uiPriority w:val="99"/>
    <w:unhideWhenUsed/>
    <w:rsid w:val="008353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353F7"/>
    <w:rPr>
      <w:rFonts w:ascii="Calibri" w:eastAsia="Times New Roman" w:hAnsi="Calibri" w:cs="Times New Roman"/>
      <w:lang w:val="sk-SK" w:eastAsia="sk-SK"/>
    </w:rPr>
  </w:style>
  <w:style w:type="table" w:styleId="TableGrid">
    <w:name w:val="Table Grid"/>
    <w:basedOn w:val="TableNormal"/>
    <w:uiPriority w:val="39"/>
    <w:rsid w:val="008353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C6AB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4B3A18-906F-4F44-9218-B8A57D4C9F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544</Words>
  <Characters>3107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Eliášová, Soňa</dc:creator>
  <cp:keywords/>
  <dc:description/>
  <cp:lastModifiedBy>Sona Eliasova</cp:lastModifiedBy>
  <cp:revision>4</cp:revision>
  <dcterms:created xsi:type="dcterms:W3CDTF">2018-02-22T17:12:00Z</dcterms:created>
  <dcterms:modified xsi:type="dcterms:W3CDTF">2019-02-20T18:23:00Z</dcterms:modified>
</cp:coreProperties>
</file>