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483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803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802C51" w:rsidRPr="00802C51" w:rsidTr="00437EA3">
        <w:trPr>
          <w:trHeight w:val="300"/>
        </w:trPr>
        <w:tc>
          <w:tcPr>
            <w:tcW w:w="27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Poznámky </w:t>
            </w:r>
            <w:proofErr w:type="spellStart"/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Úč</w:t>
            </w:r>
            <w:proofErr w:type="spellEnd"/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MÚJ 3-01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5D1E2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IČO</w:t>
            </w:r>
            <w:r w:rsidR="005D1E23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  <w:r w:rsidR="005D1E23" w:rsidRPr="005D1E23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36213811</w:t>
            </w: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FE127D" w:rsidP="005D1E2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DIČ:</w:t>
            </w:r>
            <w:r>
              <w:t xml:space="preserve"> </w:t>
            </w:r>
            <w:r w:rsidR="005D1E23" w:rsidRPr="005D1E23">
              <w:rPr>
                <w:b/>
              </w:rPr>
              <w:t>2020041045</w:t>
            </w: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17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VŠEOBECNÉ ÚDAJE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27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1. Názov spoločnosti a jej sídlo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27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EA3" w:rsidRDefault="00437EA3" w:rsidP="00437EA3">
            <w:pPr>
              <w:spacing w:after="0" w:line="240" w:lineRule="auto"/>
              <w:ind w:left="-212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37EA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E</w:t>
            </w:r>
            <w:r w:rsidR="005D1E2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PRIMA MI s.r.o., Kpt. Nálepku 20, 071 01 Michalovce</w:t>
            </w:r>
          </w:p>
          <w:p w:rsidR="00802C51" w:rsidRPr="00802C51" w:rsidRDefault="00802C51" w:rsidP="00437EA3">
            <w:pPr>
              <w:spacing w:after="0" w:line="240" w:lineRule="auto"/>
              <w:ind w:left="-212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36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2. Údaje o konsolidovanom celku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17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neeviduje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36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3. Údaje o počte zamestnancov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656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1B366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Priemerný prepočítaný </w:t>
            </w:r>
            <w:r w:rsidR="00FE127D">
              <w:rPr>
                <w:rFonts w:ascii="Calibri" w:eastAsia="Times New Roman" w:hAnsi="Calibri" w:cs="Times New Roman"/>
                <w:color w:val="000000"/>
                <w:lang w:eastAsia="sk-SK"/>
              </w:rPr>
              <w:t>počet zamestnancov      rok 201</w:t>
            </w:r>
            <w:r w:rsidR="001B3667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počet  </w:t>
            </w:r>
            <w:r w:rsidR="005D1E23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36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INFORMÁCIE O PRIJATÝCH POSTUPOCH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1. Účtovná závierka bola zostavená za predpokladu nepretržitého trvania spoločnosti.</w:t>
            </w: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464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2. Ocenenie, odpisové plány DHM a DNM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Dlhodobý majetok nakupovaný sa oceňuje obstarávacou cenou, ktorá  zahŕňa cenu </w:t>
            </w:r>
          </w:p>
        </w:tc>
      </w:tr>
      <w:tr w:rsidR="00802C51" w:rsidRPr="00802C51" w:rsidTr="00437EA3">
        <w:trPr>
          <w:trHeight w:val="300"/>
        </w:trPr>
        <w:tc>
          <w:tcPr>
            <w:tcW w:w="464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obstarania a náklady súvisiace s obstaraním.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Účtovné odpisy DHM sa rovnajú daňovým odpisom. Odpisovať sa začína prvým dňom</w:t>
            </w: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mesiaca vedenia DHM do užívania. Drobný DHM, ktorého obstarávacia cena je 1700 EUR</w:t>
            </w: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a nižšia, sa odpisuje jednorazovo pri vedení do požívania. DNM spoločnosť v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súčastnosti</w:t>
            </w:r>
            <w:proofErr w:type="spellEnd"/>
          </w:p>
        </w:tc>
      </w:tr>
      <w:tr w:rsidR="00802C51" w:rsidRPr="00802C51" w:rsidTr="00437EA3">
        <w:trPr>
          <w:trHeight w:val="300"/>
        </w:trPr>
        <w:tc>
          <w:tcPr>
            <w:tcW w:w="17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neeviduje.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560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3. Ocenenie DFM - spoločnosť neeviduje položky DFM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17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4. Ocenenie zásob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36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Zásoby sa oceňujú obstarávacou cenou.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27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5. Ocenenie pohľadávok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560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Pohľadávky pri ich vzniku sa oceňujú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menovito</w:t>
            </w:r>
            <w:proofErr w:type="spellEnd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hodnotou.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464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6. Ocenenie krátkodobého finančného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656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Peňažné prostriedky a ceniny sa oceňujú ich menovitou hodnotou.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560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7. Ocenenie záväzkov vrátane rezerv, pôžičiek a úverov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Záväzky sa oceňujú pri ich vzniku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menovito</w:t>
            </w:r>
            <w:proofErr w:type="spellEnd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hodnotou. Ak sa pri inventarizácii zistí, že suma</w:t>
            </w: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záväzkov je iná ako ich výška v účtovníctve, vedú sa záväzky  v tomto zistenom ocenení.</w:t>
            </w: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Rezervy sú záväzky s neurčitým časovým vymedzením alebo výškou, tvoria sa na krytie</w:t>
            </w:r>
          </w:p>
        </w:tc>
      </w:tr>
      <w:tr w:rsidR="00802C51" w:rsidRPr="00802C51" w:rsidTr="00437EA3">
        <w:trPr>
          <w:trHeight w:val="300"/>
        </w:trPr>
        <w:tc>
          <w:tcPr>
            <w:tcW w:w="656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známych rizík alebo strát. Oceňujú sa v očakávanej výške záväzku.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27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8. Ocenenie derivátov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27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Spoločnost</w:t>
            </w:r>
            <w:proofErr w:type="spellEnd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neeviduje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27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9. Informácie o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dotáciach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464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pre dotácie nemá spoločnosť obsahovú náplň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752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5D1E2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Poznámky </w:t>
            </w:r>
            <w:proofErr w:type="spellStart"/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Úc</w:t>
            </w:r>
            <w:proofErr w:type="spellEnd"/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MÚJ 3-01                                   IČO</w:t>
            </w:r>
            <w:r w:rsidR="005D1E23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  <w:r w:rsidR="005D1E23" w:rsidRPr="005D1E23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36213811</w:t>
            </w: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  <w:r w:rsidR="00FE127D"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DIČ</w:t>
            </w:r>
            <w:r w:rsidR="005D1E23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  <w:r w:rsidR="005D1E23" w:rsidRPr="005D1E23">
              <w:rPr>
                <w:b/>
              </w:rPr>
              <w:t>2020041045</w:t>
            </w: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656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INFORMÁCIE KTORÉ VYSVETĽUJÚ A DOPĹŇAJÚ SÚVAHU A VZS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656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1. Spoločnosť neeviduje záväzok s dobou splatnosti nad 5 rokov 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Pre informácie o vlastných akciách, položkách nákladov alebo výnosov výnimočného</w:t>
            </w: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rozsahu, podmienených záväzkoch, zárukách poskytnutých pre členov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štat</w:t>
            </w:r>
            <w:proofErr w:type="spellEnd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. Orgánu, </w:t>
            </w: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pôžičkách, významných finančných povinnostiach nemá spoločnosť obsahovú náplň.</w:t>
            </w: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C204FC" w:rsidRDefault="001B3667"/>
    <w:sectPr w:rsidR="00C204FC" w:rsidSect="00657D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02C51"/>
    <w:rsid w:val="000220EF"/>
    <w:rsid w:val="001B3667"/>
    <w:rsid w:val="003C1FF8"/>
    <w:rsid w:val="00437EA3"/>
    <w:rsid w:val="005D1E23"/>
    <w:rsid w:val="00657D63"/>
    <w:rsid w:val="007E236A"/>
    <w:rsid w:val="00802C51"/>
    <w:rsid w:val="00980EA1"/>
    <w:rsid w:val="00AF25DE"/>
    <w:rsid w:val="00BE30AF"/>
    <w:rsid w:val="00E40EF8"/>
    <w:rsid w:val="00F27912"/>
    <w:rsid w:val="00FE12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7D6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513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373</Words>
  <Characters>2130</Characters>
  <Application>Microsoft Office Word</Application>
  <DocSecurity>0</DocSecurity>
  <Lines>17</Lines>
  <Paragraphs>4</Paragraphs>
  <ScaleCrop>false</ScaleCrop>
  <Company/>
  <LinksUpToDate>false</LinksUpToDate>
  <CharactersWithSpaces>2499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SZABOVÁ Zuzana</dc:creator>
  <cp:lastModifiedBy>Ekonomka</cp:lastModifiedBy>
  <cp:revision>5</cp:revision>
  <dcterms:created xsi:type="dcterms:W3CDTF">2018-02-13T09:45:00Z</dcterms:created>
  <dcterms:modified xsi:type="dcterms:W3CDTF">2019-02-25T13:34:00Z</dcterms:modified>
</cp:coreProperties>
</file>