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195CAD">
        <w:rPr>
          <w:b/>
          <w:sz w:val="28"/>
          <w:szCs w:val="28"/>
        </w:rPr>
        <w:t>2018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195CAD">
            <w:r>
              <w:t>16917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187BCD">
            <w:r>
              <w:t>5646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195CAD">
            <w:r>
              <w:t>782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:rsidR="00737EA2" w:rsidRPr="0081588F" w:rsidRDefault="009D47F8" w:rsidP="00737EA2">
            <w:r>
              <w:t>3605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  <w:bookmarkStart w:id="0" w:name="_GoBack"/>
      <w:bookmarkEnd w:id="0"/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195CAD">
            <w:r>
              <w:t>7430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195CAD">
            <w:r>
              <w:t>21462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195CA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95CAD">
        <w:t>2074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87BCD"/>
    <w:rsid w:val="00195CAD"/>
    <w:rsid w:val="0033438C"/>
    <w:rsid w:val="0044281B"/>
    <w:rsid w:val="00732565"/>
    <w:rsid w:val="00737EA2"/>
    <w:rsid w:val="008020F4"/>
    <w:rsid w:val="0081588F"/>
    <w:rsid w:val="009A5C9A"/>
    <w:rsid w:val="009D47F8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2015-02-27T07:44:00Z</dcterms:created>
  <dcterms:modified xsi:type="dcterms:W3CDTF">2019-02-27T15:10:00Z</dcterms:modified>
</cp:coreProperties>
</file>