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5417E7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E66EC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C39C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Teplárne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C39C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</w:t>
            </w:r>
            <w:r w:rsidR="00866EBC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712</w:t>
            </w:r>
            <w:r w:rsidR="00866EBC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367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C39C9" w:rsidP="00505B4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Rácova</w:t>
            </w:r>
            <w:proofErr w:type="spellEnd"/>
            <w:r>
              <w:rPr>
                <w:rFonts w:ascii="Arial" w:hAnsi="Arial" w:cs="Arial"/>
              </w:rPr>
              <w:t xml:space="preserve"> 3, 841 03 Bratislava, Sloven</w:t>
            </w:r>
            <w:r w:rsidR="00505B4C">
              <w:rPr>
                <w:rFonts w:ascii="Arial" w:hAnsi="Arial" w:cs="Arial"/>
              </w:rPr>
              <w:t xml:space="preserve">ská </w:t>
            </w:r>
            <w:r>
              <w:rPr>
                <w:rFonts w:ascii="Arial" w:hAnsi="Arial" w:cs="Arial"/>
              </w:rPr>
              <w:t>rep</w:t>
            </w:r>
            <w:r w:rsidR="00505B4C">
              <w:rPr>
                <w:rFonts w:ascii="Arial" w:hAnsi="Arial" w:cs="Arial"/>
              </w:rPr>
              <w:t>ublika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6C39C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Účtovná jednotka je zostavená za predpokladu, že účtovná jednotka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66ECF" w:rsidRPr="00A55E63" w:rsidRDefault="00E66E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411D0D">
        <w:rPr>
          <w:rFonts w:ascii="Arial" w:hAnsi="Arial" w:cs="Arial"/>
          <w:sz w:val="22"/>
          <w:szCs w:val="22"/>
        </w:rPr>
        <w:t>účtovného o</w:t>
      </w:r>
      <w:r w:rsidR="002C12B4" w:rsidRPr="00A55E63">
        <w:rPr>
          <w:rFonts w:ascii="Arial" w:hAnsi="Arial" w:cs="Arial"/>
          <w:sz w:val="22"/>
          <w:szCs w:val="22"/>
        </w:rPr>
        <w:t>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B6464C" w:rsidRDefault="00B646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80"/>
        <w:gridCol w:w="1009"/>
        <w:gridCol w:w="2096"/>
        <w:gridCol w:w="2252"/>
      </w:tblGrid>
      <w:tr w:rsidR="00B6464C" w:rsidRPr="00755848" w:rsidTr="00E66ECF">
        <w:tc>
          <w:tcPr>
            <w:tcW w:w="4180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09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096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doba </w:t>
            </w:r>
            <w:r w:rsidR="00411D0D">
              <w:rPr>
                <w:rFonts w:ascii="Arial Narrow" w:hAnsi="Arial Narrow" w:cs="Arial"/>
                <w:b/>
              </w:rPr>
              <w:t xml:space="preserve">účtovného </w:t>
            </w:r>
            <w:r w:rsidRPr="00755848">
              <w:rPr>
                <w:rFonts w:ascii="Arial Narrow" w:hAnsi="Arial Narrow" w:cs="Arial"/>
                <w:b/>
              </w:rPr>
              <w:t>odpisovania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52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sadzba 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(%)</w:t>
            </w:r>
          </w:p>
        </w:tc>
      </w:tr>
      <w:tr w:rsidR="00B6464C" w:rsidRPr="00755848" w:rsidTr="00E66ECF">
        <w:tc>
          <w:tcPr>
            <w:tcW w:w="4180" w:type="dxa"/>
          </w:tcPr>
          <w:p w:rsidR="00B6464C" w:rsidRPr="00755848" w:rsidRDefault="00B6464C" w:rsidP="0040023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Stavby</w:t>
            </w:r>
          </w:p>
        </w:tc>
        <w:tc>
          <w:tcPr>
            <w:tcW w:w="1009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021</w:t>
            </w:r>
          </w:p>
        </w:tc>
        <w:tc>
          <w:tcPr>
            <w:tcW w:w="2096" w:type="dxa"/>
          </w:tcPr>
          <w:p w:rsidR="00B6464C" w:rsidRPr="00755848" w:rsidRDefault="00411D0D" w:rsidP="00411D0D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20</w:t>
            </w:r>
          </w:p>
        </w:tc>
        <w:tc>
          <w:tcPr>
            <w:tcW w:w="2252" w:type="dxa"/>
          </w:tcPr>
          <w:p w:rsidR="00B6464C" w:rsidRPr="00755848" w:rsidRDefault="00411D0D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5</w:t>
            </w:r>
          </w:p>
        </w:tc>
      </w:tr>
      <w:tr w:rsidR="00B6464C" w:rsidRPr="00755848" w:rsidTr="00E66ECF">
        <w:tc>
          <w:tcPr>
            <w:tcW w:w="4180" w:type="dxa"/>
          </w:tcPr>
          <w:p w:rsidR="00B6464C" w:rsidRPr="00755848" w:rsidRDefault="00A24E30" w:rsidP="00A24E30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Kotol</w:t>
            </w:r>
          </w:p>
        </w:tc>
        <w:tc>
          <w:tcPr>
            <w:tcW w:w="1009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022.A</w:t>
            </w:r>
          </w:p>
        </w:tc>
        <w:tc>
          <w:tcPr>
            <w:tcW w:w="2096" w:type="dxa"/>
          </w:tcPr>
          <w:p w:rsidR="00B6464C" w:rsidRPr="00755848" w:rsidRDefault="00A24E30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6</w:t>
            </w:r>
          </w:p>
        </w:tc>
        <w:tc>
          <w:tcPr>
            <w:tcW w:w="2252" w:type="dxa"/>
          </w:tcPr>
          <w:p w:rsidR="00B6464C" w:rsidRPr="00755848" w:rsidRDefault="00A24E30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16,67</w:t>
            </w:r>
          </w:p>
        </w:tc>
      </w:tr>
    </w:tbl>
    <w:p w:rsidR="00B6464C" w:rsidRDefault="00B646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66EBC" w:rsidRDefault="00866E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a daňové odpisy sa nerovnajú.</w:t>
      </w: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C39C9">
        <w:rPr>
          <w:rFonts w:ascii="Arial" w:hAnsi="Arial" w:cs="Arial"/>
          <w:spacing w:val="-1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B6464C" w:rsidRPr="00523786">
        <w:rPr>
          <w:rFonts w:ascii="Arial" w:hAnsi="Arial" w:cs="Arial"/>
          <w:b/>
          <w:sz w:val="22"/>
          <w:szCs w:val="22"/>
        </w:rPr>
        <w:t>2.091</w:t>
      </w:r>
      <w:r w:rsidR="00B6464C">
        <w:rPr>
          <w:rFonts w:ascii="Arial" w:hAnsi="Arial" w:cs="Arial"/>
          <w:sz w:val="22"/>
          <w:szCs w:val="22"/>
        </w:rPr>
        <w:t xml:space="preserve">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866EBC">
        <w:rPr>
          <w:rFonts w:ascii="Arial" w:hAnsi="Arial" w:cs="Arial"/>
          <w:b/>
          <w:sz w:val="22"/>
          <w:szCs w:val="22"/>
        </w:rPr>
        <w:t>162 696</w:t>
      </w:r>
      <w:r w:rsidR="00523786">
        <w:rPr>
          <w:rFonts w:ascii="Arial" w:hAnsi="Arial" w:cs="Arial"/>
          <w:b/>
          <w:sz w:val="22"/>
          <w:szCs w:val="22"/>
        </w:rPr>
        <w:t xml:space="preserve"> </w:t>
      </w:r>
      <w:r w:rsidR="00523786" w:rsidRPr="00523786">
        <w:rPr>
          <w:rFonts w:ascii="Arial" w:hAnsi="Arial" w:cs="Arial"/>
          <w:sz w:val="22"/>
          <w:szCs w:val="22"/>
        </w:rPr>
        <w:t>EUR – bankové úvery, ktoré sú zabezpečené záložným právom na nehnuteľný majetok.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4E30">
        <w:rPr>
          <w:rFonts w:ascii="Arial" w:hAnsi="Arial" w:cs="Arial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z w:val="22"/>
          <w:szCs w:val="22"/>
        </w:rPr>
        <w:t>bez náplne</w:t>
      </w:r>
    </w:p>
    <w:p w:rsidR="00523786" w:rsidRPr="00A55E63" w:rsidRDefault="005237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finančná výpomoc poskytnutá </w:t>
      </w:r>
      <w:r w:rsidR="00505B4C">
        <w:rPr>
          <w:rFonts w:ascii="Arial" w:hAnsi="Arial" w:cs="Arial"/>
          <w:sz w:val="22"/>
          <w:szCs w:val="22"/>
        </w:rPr>
        <w:t>spoločnos</w:t>
      </w:r>
      <w:r w:rsidR="00866EBC">
        <w:rPr>
          <w:rFonts w:ascii="Arial" w:hAnsi="Arial" w:cs="Arial"/>
          <w:sz w:val="22"/>
          <w:szCs w:val="22"/>
        </w:rPr>
        <w:t>ťou</w:t>
      </w:r>
      <w:r w:rsidR="00505B4C">
        <w:rPr>
          <w:rFonts w:ascii="Arial" w:hAnsi="Arial" w:cs="Arial"/>
          <w:sz w:val="22"/>
          <w:szCs w:val="22"/>
        </w:rPr>
        <w:t xml:space="preserve"> vo výške </w:t>
      </w:r>
      <w:r w:rsidR="00866EBC">
        <w:rPr>
          <w:rFonts w:ascii="Arial" w:hAnsi="Arial" w:cs="Arial"/>
          <w:sz w:val="22"/>
          <w:szCs w:val="22"/>
        </w:rPr>
        <w:t>162 696</w:t>
      </w:r>
      <w:r w:rsidR="00505B4C">
        <w:rPr>
          <w:rFonts w:ascii="Arial" w:hAnsi="Arial" w:cs="Arial"/>
          <w:sz w:val="22"/>
          <w:szCs w:val="22"/>
        </w:rPr>
        <w:t xml:space="preserve"> EUR s dobou splatnosti dlhšou ako 5 rokov.</w:t>
      </w: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6464C">
        <w:rPr>
          <w:rFonts w:ascii="Arial" w:hAnsi="Arial" w:cs="Arial"/>
          <w:spacing w:val="-5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464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6464C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Pr="00A55E63" w:rsidRDefault="00B6464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Spoločník  poskyt</w:t>
      </w:r>
      <w:r w:rsidR="00A24E30">
        <w:rPr>
          <w:rFonts w:ascii="Arial" w:hAnsi="Arial" w:cs="Arial"/>
          <w:spacing w:val="-2"/>
          <w:sz w:val="22"/>
          <w:szCs w:val="22"/>
        </w:rPr>
        <w:t>ol</w:t>
      </w:r>
      <w:r>
        <w:rPr>
          <w:rFonts w:ascii="Arial" w:hAnsi="Arial" w:cs="Arial"/>
          <w:spacing w:val="-2"/>
          <w:sz w:val="22"/>
          <w:szCs w:val="22"/>
        </w:rPr>
        <w:t xml:space="preserve"> v roku 201</w:t>
      </w:r>
      <w:r w:rsidR="00866EBC">
        <w:rPr>
          <w:rFonts w:ascii="Arial" w:hAnsi="Arial" w:cs="Arial"/>
          <w:spacing w:val="-2"/>
          <w:sz w:val="22"/>
          <w:szCs w:val="22"/>
        </w:rPr>
        <w:t>8</w:t>
      </w:r>
      <w:r w:rsidR="00E66ECF">
        <w:rPr>
          <w:rFonts w:ascii="Arial" w:hAnsi="Arial" w:cs="Arial"/>
          <w:spacing w:val="-2"/>
          <w:sz w:val="22"/>
          <w:szCs w:val="22"/>
        </w:rPr>
        <w:t xml:space="preserve"> pôžičku spoločnosti vo výške </w:t>
      </w:r>
      <w:r w:rsidR="00866EBC">
        <w:rPr>
          <w:rFonts w:ascii="Arial" w:hAnsi="Arial" w:cs="Arial"/>
          <w:spacing w:val="-2"/>
          <w:sz w:val="22"/>
          <w:szCs w:val="22"/>
        </w:rPr>
        <w:t>18 0</w:t>
      </w:r>
      <w:r>
        <w:rPr>
          <w:rFonts w:ascii="Arial" w:hAnsi="Arial" w:cs="Arial"/>
          <w:spacing w:val="-2"/>
          <w:sz w:val="22"/>
          <w:szCs w:val="22"/>
        </w:rPr>
        <w:t>00 EUR</w:t>
      </w:r>
      <w:r w:rsidR="00523786">
        <w:rPr>
          <w:rFonts w:ascii="Arial" w:hAnsi="Arial" w:cs="Arial"/>
          <w:spacing w:val="-2"/>
          <w:sz w:val="22"/>
          <w:szCs w:val="22"/>
        </w:rPr>
        <w:t xml:space="preserve">. K pôžičke bol zúčtovaný úrok vo výške 2 % istiny ročne v čiastke </w:t>
      </w:r>
      <w:r w:rsidR="00866EBC">
        <w:rPr>
          <w:rFonts w:ascii="Arial" w:hAnsi="Arial" w:cs="Arial"/>
          <w:spacing w:val="-2"/>
          <w:sz w:val="22"/>
          <w:szCs w:val="22"/>
        </w:rPr>
        <w:t>2 036,92</w:t>
      </w:r>
      <w:r w:rsidR="00523786">
        <w:rPr>
          <w:rFonts w:ascii="Arial" w:hAnsi="Arial" w:cs="Arial"/>
          <w:spacing w:val="-2"/>
          <w:sz w:val="22"/>
          <w:szCs w:val="22"/>
        </w:rPr>
        <w:t xml:space="preserve"> EUR</w:t>
      </w:r>
      <w:r>
        <w:rPr>
          <w:rFonts w:ascii="Arial" w:hAnsi="Arial" w:cs="Arial"/>
          <w:spacing w:val="-2"/>
          <w:sz w:val="22"/>
          <w:szCs w:val="22"/>
        </w:rPr>
        <w:t>.</w:t>
      </w:r>
      <w:r w:rsidR="00866EBC">
        <w:rPr>
          <w:rFonts w:ascii="Arial" w:hAnsi="Arial" w:cs="Arial"/>
          <w:spacing w:val="-2"/>
          <w:sz w:val="22"/>
          <w:szCs w:val="22"/>
        </w:rPr>
        <w:t xml:space="preserve"> Zostatok tejto pôžičky k 31.12.2018 predstavuje čiastku 106 595,41 EUR.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24E30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24E30">
        <w:rPr>
          <w:rFonts w:ascii="Arial" w:hAnsi="Arial" w:cs="Arial"/>
          <w:spacing w:val="-5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6464C">
        <w:rPr>
          <w:rFonts w:ascii="Arial" w:hAnsi="Arial" w:cs="Arial"/>
          <w:spacing w:val="-8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D16B4" w:rsidRDefault="00BD16B4">
      <w:r>
        <w:separator/>
      </w:r>
    </w:p>
  </w:endnote>
  <w:endnote w:type="continuationSeparator" w:id="0">
    <w:p w:rsidR="00BD16B4" w:rsidRDefault="00BD16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24E3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66EBC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66EBC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D16B4" w:rsidRDefault="00BD16B4">
      <w:r>
        <w:separator/>
      </w:r>
    </w:p>
  </w:footnote>
  <w:footnote w:type="continuationSeparator" w:id="0">
    <w:p w:rsidR="00BD16B4" w:rsidRDefault="00BD16B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C39C9">
      <w:rPr>
        <w:rFonts w:ascii="Arial" w:hAnsi="Arial" w:cs="Arial"/>
        <w:sz w:val="22"/>
        <w:szCs w:val="22"/>
        <w:bdr w:val="single" w:sz="4" w:space="0" w:color="auto"/>
      </w:rPr>
      <w:t>44712367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C39C9">
      <w:rPr>
        <w:rFonts w:ascii="Arial" w:hAnsi="Arial" w:cs="Arial"/>
        <w:sz w:val="22"/>
        <w:szCs w:val="22"/>
        <w:bdr w:val="single" w:sz="4" w:space="0" w:color="auto"/>
      </w:rPr>
      <w:t>2022808656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F77E9"/>
    <w:rsid w:val="001406AD"/>
    <w:rsid w:val="001A1B05"/>
    <w:rsid w:val="002401F1"/>
    <w:rsid w:val="002C12B4"/>
    <w:rsid w:val="002D7E6D"/>
    <w:rsid w:val="00301069"/>
    <w:rsid w:val="003657F5"/>
    <w:rsid w:val="00373635"/>
    <w:rsid w:val="003D056F"/>
    <w:rsid w:val="003D1677"/>
    <w:rsid w:val="00401155"/>
    <w:rsid w:val="00411D0D"/>
    <w:rsid w:val="00451ED3"/>
    <w:rsid w:val="004A2BF3"/>
    <w:rsid w:val="00505B4C"/>
    <w:rsid w:val="00523786"/>
    <w:rsid w:val="005417E7"/>
    <w:rsid w:val="0055784D"/>
    <w:rsid w:val="00560DB1"/>
    <w:rsid w:val="00623868"/>
    <w:rsid w:val="00637158"/>
    <w:rsid w:val="00637F73"/>
    <w:rsid w:val="00676DB4"/>
    <w:rsid w:val="006831DF"/>
    <w:rsid w:val="006C39C9"/>
    <w:rsid w:val="0083104A"/>
    <w:rsid w:val="00861175"/>
    <w:rsid w:val="00866EBC"/>
    <w:rsid w:val="008771A6"/>
    <w:rsid w:val="00913435"/>
    <w:rsid w:val="00916772"/>
    <w:rsid w:val="009A27D0"/>
    <w:rsid w:val="009D5C84"/>
    <w:rsid w:val="00A166A8"/>
    <w:rsid w:val="00A24E30"/>
    <w:rsid w:val="00A55E63"/>
    <w:rsid w:val="00AD6C8A"/>
    <w:rsid w:val="00AD749D"/>
    <w:rsid w:val="00B15E67"/>
    <w:rsid w:val="00B6464C"/>
    <w:rsid w:val="00B7440A"/>
    <w:rsid w:val="00BD16B4"/>
    <w:rsid w:val="00C01CB7"/>
    <w:rsid w:val="00C71636"/>
    <w:rsid w:val="00CC3205"/>
    <w:rsid w:val="00CD545D"/>
    <w:rsid w:val="00CF0FBC"/>
    <w:rsid w:val="00E1750C"/>
    <w:rsid w:val="00E532AD"/>
    <w:rsid w:val="00E66ECF"/>
    <w:rsid w:val="00E70F0E"/>
    <w:rsid w:val="00E778D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9061697-1138-4AD5-9748-10579C25B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1118</Words>
  <Characters>6375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bes02</cp:lastModifiedBy>
  <cp:revision>4</cp:revision>
  <cp:lastPrinted>2019-03-01T06:35:00Z</cp:lastPrinted>
  <dcterms:created xsi:type="dcterms:W3CDTF">2019-02-28T11:10:00Z</dcterms:created>
  <dcterms:modified xsi:type="dcterms:W3CDTF">2019-03-01T06:40:00Z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