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3D7387">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7D1E7B47" w14:textId="77777777" w:rsidR="003D7387" w:rsidRPr="002A48FC" w:rsidRDefault="003D7387" w:rsidP="003D7387">
            <w:pPr>
              <w:rPr>
                <w:snapToGrid w:val="0"/>
                <w:sz w:val="15"/>
                <w:szCs w:val="15"/>
                <w:lang w:eastAsia="sk-SK"/>
              </w:rPr>
            </w:pPr>
            <w:r>
              <w:rPr>
                <w:snapToGrid w:val="0"/>
                <w:sz w:val="15"/>
                <w:szCs w:val="15"/>
                <w:lang w:eastAsia="sk-SK"/>
              </w:rPr>
              <w:t>PR dizajn s. r. o.</w:t>
            </w:r>
            <w:r w:rsidRPr="002A48FC">
              <w:rPr>
                <w:snapToGrid w:val="0"/>
                <w:sz w:val="15"/>
                <w:szCs w:val="15"/>
                <w:lang w:eastAsia="sk-SK"/>
              </w:rPr>
              <w:t xml:space="preserve"> </w:t>
            </w:r>
          </w:p>
          <w:p w14:paraId="207B3054" w14:textId="156C401E" w:rsidR="00FD6779" w:rsidRPr="00ED658D" w:rsidRDefault="003D7387" w:rsidP="003D7387">
            <w:pPr>
              <w:rPr>
                <w:snapToGrid w:val="0"/>
                <w:sz w:val="15"/>
                <w:szCs w:val="15"/>
                <w:lang w:eastAsia="sk-SK"/>
              </w:rPr>
            </w:pPr>
            <w:r>
              <w:rPr>
                <w:snapToGrid w:val="0"/>
                <w:sz w:val="15"/>
                <w:szCs w:val="15"/>
                <w:lang w:eastAsia="sk-SK"/>
              </w:rPr>
              <w:t>SNP 60, 902 01 Pezinok</w:t>
            </w:r>
          </w:p>
        </w:tc>
      </w:tr>
      <w:tr w:rsidR="003D7387" w:rsidRPr="002A48FC" w14:paraId="690841DE" w14:textId="77777777" w:rsidTr="003D7387">
        <w:tc>
          <w:tcPr>
            <w:tcW w:w="3969" w:type="dxa"/>
          </w:tcPr>
          <w:p w14:paraId="6176ADF0" w14:textId="77777777" w:rsidR="003D7387" w:rsidRPr="002A48FC" w:rsidRDefault="003D7387" w:rsidP="00E85786">
            <w:pPr>
              <w:rPr>
                <w:b/>
                <w:sz w:val="15"/>
                <w:szCs w:val="15"/>
              </w:rPr>
            </w:pPr>
            <w:r w:rsidRPr="002A48FC">
              <w:rPr>
                <w:b/>
                <w:sz w:val="15"/>
                <w:szCs w:val="15"/>
              </w:rPr>
              <w:t>Hospodárska činnosť</w:t>
            </w:r>
          </w:p>
        </w:tc>
        <w:tc>
          <w:tcPr>
            <w:tcW w:w="5103" w:type="dxa"/>
          </w:tcPr>
          <w:p w14:paraId="20FBCC0C" w14:textId="77777777" w:rsidR="003D7387" w:rsidRPr="002A48FC" w:rsidRDefault="003D7387" w:rsidP="00E85786">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výroba bižutérie a suvenírov</w:t>
            </w:r>
            <w:r w:rsidRPr="002A48FC">
              <w:rPr>
                <w:snapToGrid w:val="0"/>
                <w:sz w:val="15"/>
                <w:szCs w:val="15"/>
                <w:lang w:eastAsia="sk-SK"/>
              </w:rPr>
              <w:t>,</w:t>
            </w:r>
          </w:p>
          <w:p w14:paraId="76CFA57F" w14:textId="77777777" w:rsidR="003D7387" w:rsidRDefault="003D7387" w:rsidP="00E85786">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kúpa tovaru na účely jeho predaja konečnému spotrebiteľovi,</w:t>
            </w:r>
          </w:p>
          <w:p w14:paraId="170D01BC" w14:textId="77777777" w:rsidR="003D7387" w:rsidRPr="002A48FC" w:rsidRDefault="003D7387" w:rsidP="00E85786">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reklamná a propagačná činnosť</w:t>
            </w:r>
          </w:p>
        </w:tc>
      </w:tr>
    </w:tbl>
    <w:p w14:paraId="7CD3C0CE" w14:textId="77777777" w:rsidR="003D7387" w:rsidRPr="009E172B" w:rsidRDefault="003D7387" w:rsidP="003D7387">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3DEBAC8F"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w:t>
            </w:r>
            <w:r w:rsidR="00603E61">
              <w:rPr>
                <w:rFonts w:cs="Arial"/>
                <w:b/>
                <w:bCs/>
                <w:i/>
                <w:iCs/>
                <w:sz w:val="15"/>
                <w:szCs w:val="15"/>
                <w:lang w:eastAsia="sk-SK"/>
              </w:rPr>
              <w:t>8</w:t>
            </w:r>
          </w:p>
        </w:tc>
        <w:tc>
          <w:tcPr>
            <w:tcW w:w="723" w:type="pct"/>
            <w:tcBorders>
              <w:top w:val="single" w:sz="8" w:space="0" w:color="auto"/>
              <w:left w:val="nil"/>
              <w:bottom w:val="single" w:sz="4" w:space="0" w:color="auto"/>
              <w:right w:val="nil"/>
            </w:tcBorders>
            <w:shd w:val="clear" w:color="auto" w:fill="auto"/>
            <w:vAlign w:val="center"/>
            <w:hideMark/>
          </w:tcPr>
          <w:p w14:paraId="2E309B2A" w14:textId="7DAD685C" w:rsidR="005B36DD" w:rsidRPr="00ED658D" w:rsidRDefault="003E375F">
            <w:pPr>
              <w:jc w:val="center"/>
              <w:rPr>
                <w:rFonts w:cs="Arial"/>
                <w:b/>
                <w:bCs/>
                <w:i/>
                <w:iCs/>
                <w:sz w:val="15"/>
                <w:szCs w:val="15"/>
                <w:lang w:eastAsia="sk-SK"/>
              </w:rPr>
            </w:pPr>
            <w:r w:rsidRPr="00ED658D">
              <w:rPr>
                <w:rFonts w:cs="Arial"/>
                <w:b/>
                <w:bCs/>
                <w:i/>
                <w:iCs/>
                <w:sz w:val="15"/>
                <w:szCs w:val="15"/>
                <w:lang w:eastAsia="sk-SK"/>
              </w:rPr>
              <w:t>201</w:t>
            </w:r>
            <w:r w:rsidR="00603E61">
              <w:rPr>
                <w:rFonts w:cs="Arial"/>
                <w:b/>
                <w:bCs/>
                <w:i/>
                <w:iCs/>
                <w:sz w:val="15"/>
                <w:szCs w:val="15"/>
                <w:lang w:eastAsia="sk-SK"/>
              </w:rPr>
              <w:t>7</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3143FC51"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603E61">
        <w:rPr>
          <w:snapToGrid w:val="0"/>
          <w:sz w:val="15"/>
          <w:szCs w:val="15"/>
          <w:lang w:eastAsia="sk-SK"/>
        </w:rPr>
        <w:t>PR dizajn s. r. o</w:t>
      </w:r>
      <w:r w:rsidRPr="00ED658D">
        <w:rPr>
          <w:snapToGrid w:val="0"/>
          <w:lang w:eastAsia="sk-SK"/>
        </w:rPr>
        <w:t>. Bola zostavená za účtovné obdobie od 1. januára do 31. decembra </w:t>
      </w:r>
      <w:r w:rsidR="003E375F" w:rsidRPr="00ED658D">
        <w:rPr>
          <w:snapToGrid w:val="0"/>
          <w:lang w:eastAsia="sk-SK"/>
        </w:rPr>
        <w:t>201</w:t>
      </w:r>
      <w:r w:rsidR="00603E61">
        <w:rPr>
          <w:snapToGrid w:val="0"/>
          <w:lang w:eastAsia="sk-SK"/>
        </w:rPr>
        <w:t>8</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0CC9A002" w:rsidR="00C81150" w:rsidRPr="00ED658D" w:rsidRDefault="00C81150" w:rsidP="00C81150">
      <w:pPr>
        <w:pStyle w:val="Nadpis2"/>
      </w:pPr>
      <w:r w:rsidRPr="00ED658D">
        <w:t>Schválen</w:t>
      </w:r>
      <w:r w:rsidR="00AC79A3" w:rsidRPr="00ED658D">
        <w:t xml:space="preserve">ie účtovnej závierky za rok </w:t>
      </w:r>
      <w:r w:rsidR="003E375F" w:rsidRPr="00ED658D">
        <w:t>201</w:t>
      </w:r>
      <w:r w:rsidR="00603E61">
        <w:t>7</w:t>
      </w:r>
    </w:p>
    <w:p w14:paraId="0461CD70" w14:textId="77777777" w:rsidR="00AC79A3" w:rsidRPr="00ED658D" w:rsidRDefault="00AC79A3" w:rsidP="00AC79A3">
      <w:pPr>
        <w:rPr>
          <w:sz w:val="14"/>
          <w:szCs w:val="14"/>
          <w:lang w:eastAsia="sk-SK"/>
        </w:rPr>
      </w:pPr>
    </w:p>
    <w:p w14:paraId="3712E461" w14:textId="2AA7DE7B" w:rsidR="00C81150" w:rsidRPr="00ED658D" w:rsidRDefault="00C81150" w:rsidP="00C81150">
      <w:pPr>
        <w:rPr>
          <w:snapToGrid w:val="0"/>
          <w:lang w:eastAsia="sk-SK"/>
        </w:rPr>
      </w:pPr>
      <w:r w:rsidRPr="00ED658D">
        <w:rPr>
          <w:snapToGrid w:val="0"/>
          <w:lang w:eastAsia="sk-SK"/>
        </w:rPr>
        <w:t xml:space="preserve">Účtovnú závierku spoločnosti </w:t>
      </w:r>
      <w:r w:rsidR="003D7387">
        <w:rPr>
          <w:snapToGrid w:val="0"/>
          <w:sz w:val="15"/>
          <w:szCs w:val="15"/>
          <w:lang w:eastAsia="sk-SK"/>
        </w:rPr>
        <w:t>PR dizajn s. r. o.</w:t>
      </w:r>
      <w:r w:rsidR="003D7387" w:rsidRPr="002A48F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201</w:t>
      </w:r>
      <w:r w:rsidR="00603E61">
        <w:rPr>
          <w:snapToGrid w:val="0"/>
          <w:lang w:eastAsia="sk-SK"/>
        </w:rPr>
        <w:t>7</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603E61">
        <w:rPr>
          <w:snapToGrid w:val="0"/>
          <w:lang w:eastAsia="sk-SK"/>
        </w:rPr>
        <w:t>31.3.2018</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256EE40E" w:rsidR="00C81150" w:rsidRPr="00ED658D" w:rsidRDefault="00C81150" w:rsidP="004F2C48">
      <w:pPr>
        <w:numPr>
          <w:ilvl w:val="0"/>
          <w:numId w:val="5"/>
        </w:numPr>
      </w:pPr>
      <w:r w:rsidRPr="00ED658D">
        <w:t xml:space="preserve">Účtovná závierka za rok </w:t>
      </w:r>
      <w:r w:rsidR="005F06C9" w:rsidRPr="00ED658D">
        <w:t>201</w:t>
      </w:r>
      <w:r w:rsidR="00603E61">
        <w:t>8</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 xml:space="preserve">Dlhodobé a krátkodobé pohľadávky, záväzky, úvery a pôžičky – pohľadávky a záväzky sa v súvahe vykazujú ako dlhodobé alebo krátkodobé podľa zostatkovej doby splatnosti ku dňu, ku ktorému sa </w:t>
      </w:r>
      <w:r w:rsidRPr="00ED658D">
        <w:lastRenderedPageBreak/>
        <w:t>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lastRenderedPageBreak/>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42A763F6" w:rsidR="00C81150" w:rsidRPr="00ED658D" w:rsidRDefault="00FD6779" w:rsidP="00CB407B">
            <w:pPr>
              <w:jc w:val="center"/>
              <w:rPr>
                <w:snapToGrid w:val="0"/>
                <w:sz w:val="15"/>
                <w:szCs w:val="15"/>
                <w:lang w:eastAsia="sk-SK"/>
              </w:rPr>
            </w:pPr>
            <w:r w:rsidRPr="00ED658D">
              <w:rPr>
                <w:snapToGrid w:val="0"/>
                <w:sz w:val="15"/>
                <w:szCs w:val="15"/>
                <w:lang w:eastAsia="sk-SK"/>
              </w:rPr>
              <w:t>4</w:t>
            </w:r>
          </w:p>
        </w:tc>
        <w:tc>
          <w:tcPr>
            <w:tcW w:w="2693" w:type="dxa"/>
          </w:tcPr>
          <w:p w14:paraId="67D7212B" w14:textId="2AB2ADD5" w:rsidR="00C81150" w:rsidRPr="00ED658D" w:rsidRDefault="00FD6779" w:rsidP="00CB407B">
            <w:pPr>
              <w:jc w:val="center"/>
              <w:rPr>
                <w:sz w:val="15"/>
                <w:szCs w:val="15"/>
              </w:rPr>
            </w:pPr>
            <w:r w:rsidRPr="00ED658D">
              <w:rPr>
                <w:sz w:val="15"/>
                <w:szCs w:val="15"/>
              </w:rPr>
              <w:t>25perc</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lastRenderedPageBreak/>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05BE65F9" w:rsidR="00826D27" w:rsidRPr="00ED658D" w:rsidRDefault="00826D27">
            <w:pPr>
              <w:jc w:val="center"/>
            </w:pPr>
            <w:r w:rsidRPr="00ED658D">
              <w:rPr>
                <w:b/>
                <w:i/>
                <w:sz w:val="15"/>
                <w:szCs w:val="15"/>
              </w:rPr>
              <w:t xml:space="preserve">31. 12. </w:t>
            </w:r>
            <w:r w:rsidR="005F06C9" w:rsidRPr="00ED658D">
              <w:rPr>
                <w:b/>
                <w:i/>
                <w:sz w:val="15"/>
                <w:szCs w:val="15"/>
              </w:rPr>
              <w:t>201</w:t>
            </w:r>
            <w:r w:rsidR="00603E61">
              <w:rPr>
                <w:b/>
                <w:i/>
                <w:sz w:val="15"/>
                <w:szCs w:val="15"/>
              </w:rPr>
              <w:t>8</w:t>
            </w:r>
          </w:p>
        </w:tc>
        <w:tc>
          <w:tcPr>
            <w:tcW w:w="716" w:type="pct"/>
            <w:tcBorders>
              <w:top w:val="single" w:sz="8" w:space="0" w:color="auto"/>
              <w:left w:val="nil"/>
              <w:bottom w:val="nil"/>
              <w:right w:val="nil"/>
            </w:tcBorders>
            <w:shd w:val="clear" w:color="auto" w:fill="auto"/>
            <w:hideMark/>
          </w:tcPr>
          <w:p w14:paraId="01A99E19" w14:textId="55CAF2C8" w:rsidR="00826D27" w:rsidRPr="00ED658D" w:rsidRDefault="00826D27">
            <w:pPr>
              <w:jc w:val="center"/>
            </w:pPr>
            <w:r w:rsidRPr="00ED658D">
              <w:rPr>
                <w:b/>
                <w:i/>
                <w:sz w:val="15"/>
                <w:szCs w:val="15"/>
              </w:rPr>
              <w:t xml:space="preserve">31. 12. </w:t>
            </w:r>
            <w:r w:rsidR="005F06C9" w:rsidRPr="00ED658D">
              <w:rPr>
                <w:b/>
                <w:i/>
                <w:sz w:val="15"/>
                <w:szCs w:val="15"/>
              </w:rPr>
              <w:t>201</w:t>
            </w:r>
            <w:r w:rsidR="00603E61">
              <w:rPr>
                <w:b/>
                <w:i/>
                <w:sz w:val="15"/>
                <w:szCs w:val="15"/>
              </w:rPr>
              <w:t>7</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5F2169A2" w:rsidR="009629A8" w:rsidRPr="00ED658D" w:rsidRDefault="00B504E6" w:rsidP="00B504E6">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4F3E0544" w:rsidR="009629A8" w:rsidRPr="00ED658D" w:rsidRDefault="00B504E6" w:rsidP="00B504E6">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14FB98E1"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201</w:t>
      </w:r>
      <w:r w:rsidR="00603E61">
        <w:rPr>
          <w:snapToGrid w:val="0"/>
          <w:lang w:eastAsia="sk-SK"/>
        </w:rPr>
        <w:t>8</w:t>
      </w:r>
      <w:bookmarkStart w:id="14" w:name="_GoBack"/>
      <w:bookmarkEnd w:id="14"/>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15C413" w14:textId="77777777" w:rsidR="00DD1BBC" w:rsidRDefault="00DD1BBC">
      <w:r>
        <w:separator/>
      </w:r>
    </w:p>
  </w:endnote>
  <w:endnote w:type="continuationSeparator" w:id="0">
    <w:p w14:paraId="5075EB51" w14:textId="77777777" w:rsidR="00DD1BBC" w:rsidRDefault="00DD1B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B504E6">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1DF9B61" w14:textId="77777777" w:rsidR="00DD1BBC" w:rsidRDefault="00DD1BBC">
      <w:r>
        <w:separator/>
      </w:r>
    </w:p>
  </w:footnote>
  <w:footnote w:type="continuationSeparator" w:id="0">
    <w:p w14:paraId="632B2F2F" w14:textId="77777777" w:rsidR="00DD1BBC" w:rsidRDefault="00DD1B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85FA92" w14:textId="385456C0"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3D7387">
      <w:t>47146290</w:t>
    </w:r>
    <w:r>
      <w:tab/>
      <w:t>DIČ:</w:t>
    </w:r>
    <w:r w:rsidR="003D7387">
      <w:t xml:space="preserve"> </w:t>
    </w:r>
    <w:r w:rsidR="00FD6779">
      <w:t>2023</w:t>
    </w:r>
    <w:r w:rsidR="003D7387">
      <w:t>767295</w:t>
    </w:r>
  </w:p>
  <w:p w14:paraId="50EA6457" w14:textId="77777777" w:rsidR="00BA4187" w:rsidRDefault="00BA4187" w:rsidP="00C81150">
    <w:pPr>
      <w:pStyle w:val="Hlavika"/>
    </w:pPr>
    <w:bookmarkStart w:id="15" w:name="Business_name"/>
    <w:bookmarkEnd w:id="15"/>
  </w:p>
  <w:p w14:paraId="4B184B60" w14:textId="77777777" w:rsidR="00BA4187" w:rsidRDefault="00BA4187" w:rsidP="00C81150">
    <w:pPr>
      <w:pStyle w:val="Hlavika"/>
    </w:pPr>
    <w:r>
      <w:t>Poznámky individuálnej účtovnej závierky</w:t>
    </w:r>
  </w:p>
  <w:p w14:paraId="7E107FAF" w14:textId="75779226" w:rsidR="00BA4187" w:rsidRDefault="00BA4187" w:rsidP="00C81150">
    <w:pPr>
      <w:pStyle w:val="Hlavika"/>
    </w:pPr>
    <w:r>
      <w:t>Zostavenej k 31. decembru 201</w:t>
    </w:r>
    <w:r w:rsidR="00603E61">
      <w:t>8</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8"/>
  </w:num>
  <w:num w:numId="2">
    <w:abstractNumId w:val="8"/>
  </w:num>
  <w:num w:numId="3">
    <w:abstractNumId w:val="13"/>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387"/>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3E61"/>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0CF"/>
    <w:rsid w:val="00B504E6"/>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8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73C"/>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0B20"/>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1BBC"/>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7FAC60-39B8-42AF-A626-CCD137F784D8}">
  <ds:schemaRefs>
    <ds:schemaRef ds:uri="http://schemas.openxmlformats.org/officeDocument/2006/bibliography"/>
  </ds:schemaRefs>
</ds:datastoreItem>
</file>

<file path=customXml/itemProps2.xml><?xml version="1.0" encoding="utf-8"?>
<ds:datastoreItem xmlns:ds="http://schemas.openxmlformats.org/officeDocument/2006/customXml" ds:itemID="{D0786B3A-E86B-4412-AC56-1037C4ADC8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1392</Words>
  <Characters>7941</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Eva Skovajsová</cp:lastModifiedBy>
  <cp:revision>3</cp:revision>
  <cp:lastPrinted>2015-01-15T10:02:00Z</cp:lastPrinted>
  <dcterms:created xsi:type="dcterms:W3CDTF">2019-03-01T08:01:00Z</dcterms:created>
  <dcterms:modified xsi:type="dcterms:W3CDTF">2019-03-01T08:10:00Z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