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F038F" w:rsidRPr="00B5016C">
              <w:rPr>
                <w:sz w:val="22"/>
                <w:highlight w:val="yellow"/>
              </w:rPr>
              <w:t xml:space="preserve">URO-PRAKTIK </w:t>
            </w:r>
            <w:proofErr w:type="spellStart"/>
            <w:r w:rsidR="005F038F" w:rsidRPr="00B5016C">
              <w:rPr>
                <w:sz w:val="22"/>
                <w:highlight w:val="yellow"/>
              </w:rPr>
              <w:t>s.r.o</w:t>
            </w:r>
            <w:proofErr w:type="spellEnd"/>
            <w:r w:rsidR="005F038F" w:rsidRPr="00B5016C">
              <w:rPr>
                <w:sz w:val="22"/>
                <w:highlight w:val="yellow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5F038F" w:rsidRPr="00B5016C">
              <w:rPr>
                <w:sz w:val="22"/>
                <w:highlight w:val="yellow"/>
              </w:rPr>
              <w:t>Svätoplukova 17, 17,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A768D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A768DF">
        <w:rPr>
          <w:color w:val="auto"/>
          <w:sz w:val="23"/>
          <w:szCs w:val="23"/>
        </w:rPr>
        <w:t xml:space="preserve">    </w:t>
      </w:r>
      <w:r w:rsidR="00A768DF" w:rsidRPr="00B5016C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A768D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pri oslobodení podľa § 22 ods. 12 zákona obchodné meno a sídlo dcérskych účtovných jednotiek</w:t>
      </w:r>
      <w:r w:rsidRPr="00B5016C">
        <w:rPr>
          <w:color w:val="auto"/>
          <w:sz w:val="23"/>
          <w:szCs w:val="23"/>
          <w:highlight w:val="yellow"/>
        </w:rPr>
        <w:t xml:space="preserve">. </w:t>
      </w:r>
      <w:r w:rsidR="00A768DF" w:rsidRPr="00B5016C">
        <w:rPr>
          <w:color w:val="auto"/>
          <w:sz w:val="23"/>
          <w:szCs w:val="23"/>
          <w:highlight w:val="yellow"/>
        </w:rPr>
        <w:t xml:space="preserve"> </w:t>
      </w:r>
      <w:r w:rsidR="00A768DF" w:rsidRPr="00B5016C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 w:rsidRPr="00B5016C">
              <w:rPr>
                <w:rFonts w:eastAsia="Times New Roman"/>
                <w:bCs/>
                <w:highlight w:val="yellow"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A768DF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B5016C">
        <w:rPr>
          <w:color w:val="auto"/>
          <w:sz w:val="23"/>
          <w:szCs w:val="23"/>
          <w:highlight w:val="yellow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B5016C">
              <w:rPr>
                <w:rFonts w:eastAsia="Times New Roman"/>
                <w:b/>
                <w:sz w:val="20"/>
                <w:szCs w:val="20"/>
                <w:highlight w:val="yellow"/>
                <w:lang w:eastAsia="sk-SK"/>
              </w:rPr>
              <w:t>Neboli obstarané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Kupnou</w:t>
            </w:r>
            <w:proofErr w:type="spellEnd"/>
            <w:r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 xml:space="preserve">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768DF"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neobstarala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B5016C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B5016C">
              <w:rPr>
                <w:rFonts w:eastAsia="Times New Roman"/>
                <w:b/>
                <w:bCs/>
                <w:sz w:val="18"/>
                <w:szCs w:val="18"/>
                <w:highlight w:val="yellow"/>
                <w:lang w:eastAsia="sk-SK"/>
              </w:rPr>
              <w:t> </w:t>
            </w:r>
            <w:r w:rsidR="00A768DF" w:rsidRPr="00B5016C">
              <w:rPr>
                <w:rFonts w:eastAsia="Times New Roman"/>
                <w:b/>
                <w:bCs/>
                <w:sz w:val="18"/>
                <w:szCs w:val="18"/>
                <w:highlight w:val="yellow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768DF"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A768DF" w:rsidRDefault="00536B52" w:rsidP="00A768D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A768DF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A768DF" w:rsidRPr="00B5016C">
              <w:rPr>
                <w:rFonts w:eastAsia="Times New Roman"/>
                <w:b/>
                <w:bCs/>
                <w:sz w:val="18"/>
                <w:szCs w:val="18"/>
                <w:highlight w:val="yellow"/>
                <w:lang w:eastAsia="sk-SK"/>
              </w:rPr>
              <w:t>Stroje,pristroje</w:t>
            </w:r>
            <w:proofErr w:type="spellEnd"/>
            <w:r w:rsidR="00A768DF" w:rsidRPr="00B5016C">
              <w:rPr>
                <w:rFonts w:eastAsia="Times New Roman"/>
                <w:b/>
                <w:bCs/>
                <w:sz w:val="18"/>
                <w:szCs w:val="18"/>
                <w:highlight w:val="yellow"/>
                <w:lang w:eastAsia="sk-SK"/>
              </w:rPr>
              <w:t xml:space="preserve"> a </w:t>
            </w:r>
            <w:proofErr w:type="spellStart"/>
            <w:r w:rsidR="00A768DF" w:rsidRPr="00B5016C">
              <w:rPr>
                <w:rFonts w:eastAsia="Times New Roman"/>
                <w:b/>
                <w:bCs/>
                <w:sz w:val="18"/>
                <w:szCs w:val="18"/>
                <w:highlight w:val="yellow"/>
                <w:lang w:eastAsia="sk-SK"/>
              </w:rPr>
              <w:t>zariade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768D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B5016C">
              <w:rPr>
                <w:rFonts w:eastAsia="Times New Roman"/>
                <w:sz w:val="20"/>
                <w:szCs w:val="20"/>
                <w:highlight w:val="yellow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A768D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768DF">
        <w:rPr>
          <w:color w:val="auto"/>
          <w:sz w:val="23"/>
          <w:szCs w:val="23"/>
        </w:rPr>
        <w:t xml:space="preserve">   </w:t>
      </w:r>
      <w:r w:rsidR="00A768DF" w:rsidRPr="00B5016C">
        <w:rPr>
          <w:b/>
          <w:color w:val="auto"/>
          <w:sz w:val="23"/>
          <w:szCs w:val="23"/>
          <w:highlight w:val="yellow"/>
        </w:rPr>
        <w:t>Neboli zmeny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A768DF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A768DF" w:rsidRPr="00B5016C">
        <w:rPr>
          <w:b/>
          <w:color w:val="auto"/>
          <w:sz w:val="22"/>
          <w:szCs w:val="22"/>
          <w:highlight w:val="yellow"/>
        </w:rPr>
        <w:t>O </w:t>
      </w:r>
      <w:proofErr w:type="spellStart"/>
      <w:r w:rsidR="00A768DF" w:rsidRPr="00B5016C">
        <w:rPr>
          <w:b/>
          <w:color w:val="auto"/>
          <w:sz w:val="22"/>
          <w:szCs w:val="22"/>
          <w:highlight w:val="yellow"/>
        </w:rPr>
        <w:t>dotáciach</w:t>
      </w:r>
      <w:proofErr w:type="spellEnd"/>
      <w:r w:rsidR="00A768DF" w:rsidRPr="00B5016C">
        <w:rPr>
          <w:b/>
          <w:color w:val="auto"/>
          <w:sz w:val="22"/>
          <w:szCs w:val="22"/>
          <w:highlight w:val="yellow"/>
        </w:rPr>
        <w:t xml:space="preserve"> sa neúčtovalo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A768D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768DF" w:rsidRPr="00B5016C">
        <w:rPr>
          <w:b/>
          <w:color w:val="auto"/>
          <w:sz w:val="23"/>
          <w:szCs w:val="23"/>
          <w:highlight w:val="yellow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A768DF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A768DF">
        <w:rPr>
          <w:color w:val="auto"/>
          <w:sz w:val="23"/>
          <w:szCs w:val="23"/>
        </w:rPr>
        <w:t xml:space="preserve">  </w:t>
      </w:r>
      <w:r w:rsidR="00A768DF" w:rsidRPr="00B5016C">
        <w:rPr>
          <w:b/>
          <w:color w:val="auto"/>
          <w:sz w:val="23"/>
          <w:szCs w:val="23"/>
          <w:highlight w:val="yellow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A768DF" w:rsidRDefault="00A768DF" w:rsidP="003652EB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B5016C">
              <w:rPr>
                <w:b/>
                <w:sz w:val="22"/>
                <w:highlight w:val="yellow"/>
              </w:rPr>
              <w:t>3111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768D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b/>
                <w:sz w:val="22"/>
                <w:lang w:eastAsia="sk-SK"/>
              </w:rPr>
              <w:t>3111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B5016C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B5016C" w:rsidRDefault="00A768DF" w:rsidP="00A768DF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highlight w:val="yellow"/>
                <w:lang w:eastAsia="sk-SK"/>
              </w:rPr>
            </w:pPr>
            <w:r w:rsidRPr="00B5016C">
              <w:rPr>
                <w:b/>
                <w:sz w:val="22"/>
                <w:highlight w:val="yellow"/>
              </w:rPr>
              <w:t>22392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768D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22392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A768DF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A768DF" w:rsidRPr="00B5016C">
        <w:rPr>
          <w:b/>
          <w:color w:val="auto"/>
          <w:sz w:val="23"/>
          <w:szCs w:val="23"/>
          <w:highlight w:val="yellow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A768DF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A768DF" w:rsidRPr="00B5016C">
        <w:rPr>
          <w:b/>
          <w:color w:val="auto"/>
          <w:sz w:val="23"/>
          <w:szCs w:val="23"/>
          <w:highlight w:val="yellow"/>
        </w:rPr>
        <w:t>neúčtovalo sa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Pr="00A768D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A768DF" w:rsidRPr="00B5016C">
        <w:rPr>
          <w:b/>
          <w:color w:val="auto"/>
          <w:sz w:val="23"/>
          <w:szCs w:val="23"/>
          <w:highlight w:val="yellow"/>
        </w:rPr>
        <w:t>neboli poskytnuté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A768D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A768DF">
        <w:rPr>
          <w:color w:val="auto"/>
          <w:sz w:val="23"/>
          <w:szCs w:val="23"/>
        </w:rPr>
        <w:t xml:space="preserve">    </w:t>
      </w:r>
      <w:r w:rsidR="00A768DF" w:rsidRPr="00B5016C">
        <w:rPr>
          <w:b/>
          <w:color w:val="auto"/>
          <w:sz w:val="23"/>
          <w:szCs w:val="23"/>
          <w:highlight w:val="yellow"/>
        </w:rPr>
        <w:t>neboli poskytnuté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Pr="00B5016C" w:rsidRDefault="005D536A" w:rsidP="008420B2">
      <w:pPr>
        <w:pStyle w:val="Default"/>
        <w:spacing w:after="27"/>
        <w:ind w:firstLine="70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B5016C">
        <w:rPr>
          <w:color w:val="auto"/>
          <w:sz w:val="23"/>
          <w:szCs w:val="23"/>
        </w:rPr>
        <w:t xml:space="preserve">    </w:t>
      </w:r>
      <w:r w:rsidR="00B5016C" w:rsidRPr="00B5016C">
        <w:rPr>
          <w:b/>
          <w:color w:val="auto"/>
          <w:sz w:val="23"/>
          <w:szCs w:val="23"/>
          <w:highlight w:val="yellow"/>
        </w:rPr>
        <w:t>nemá-neúčtuje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B5016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B5016C">
        <w:rPr>
          <w:color w:val="auto"/>
          <w:sz w:val="23"/>
          <w:szCs w:val="23"/>
        </w:rPr>
        <w:t xml:space="preserve"> </w:t>
      </w:r>
      <w:r w:rsidR="00B5016C" w:rsidRPr="00B5016C">
        <w:rPr>
          <w:b/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B5016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 jednotke s podstatným vplyvom</w:t>
      </w:r>
      <w:r w:rsidRPr="00B5016C">
        <w:rPr>
          <w:color w:val="auto"/>
          <w:sz w:val="23"/>
          <w:szCs w:val="23"/>
          <w:highlight w:val="yellow"/>
        </w:rPr>
        <w:t xml:space="preserve">, </w:t>
      </w:r>
      <w:r w:rsidR="00B5016C" w:rsidRPr="00B5016C">
        <w:rPr>
          <w:b/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5016C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B5016C">
        <w:rPr>
          <w:color w:val="auto"/>
          <w:sz w:val="23"/>
          <w:szCs w:val="23"/>
        </w:rPr>
        <w:t xml:space="preserve">   </w:t>
      </w:r>
      <w:r w:rsidR="00B5016C" w:rsidRPr="00B5016C">
        <w:rPr>
          <w:b/>
          <w:color w:val="auto"/>
          <w:sz w:val="23"/>
          <w:szCs w:val="23"/>
          <w:highlight w:val="yellow"/>
        </w:rPr>
        <w:t>nemá</w:t>
      </w:r>
    </w:p>
    <w:p w:rsidR="00F450E6" w:rsidRDefault="00B62FD3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FD3" w:rsidRDefault="00B62FD3" w:rsidP="00536B52">
      <w:pPr>
        <w:spacing w:after="0" w:line="240" w:lineRule="auto"/>
      </w:pPr>
      <w:r>
        <w:separator/>
      </w:r>
    </w:p>
  </w:endnote>
  <w:endnote w:type="continuationSeparator" w:id="0">
    <w:p w:rsidR="00B62FD3" w:rsidRDefault="00B62FD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FD3" w:rsidRDefault="00B62FD3" w:rsidP="00536B52">
      <w:pPr>
        <w:spacing w:after="0" w:line="240" w:lineRule="auto"/>
      </w:pPr>
      <w:r>
        <w:separator/>
      </w:r>
    </w:p>
  </w:footnote>
  <w:footnote w:type="continuationSeparator" w:id="0">
    <w:p w:rsidR="00B62FD3" w:rsidRDefault="00B62FD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768D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768DF" w:rsidP="00A768DF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768D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8F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86556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5F038F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768DF"/>
    <w:rsid w:val="00AC4A0B"/>
    <w:rsid w:val="00AD23CF"/>
    <w:rsid w:val="00B202C7"/>
    <w:rsid w:val="00B5016C"/>
    <w:rsid w:val="00B62FD3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72C4F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970B5-F4BC-4ECB-88A0-77AE2197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0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0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1466</Words>
  <Characters>8359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2019-02-28T20:11:00Z</cp:lastPrinted>
  <dcterms:created xsi:type="dcterms:W3CDTF">2019-02-28T20:14:00Z</dcterms:created>
  <dcterms:modified xsi:type="dcterms:W3CDTF">2019-02-28T20:14:00Z</dcterms:modified>
</cp:coreProperties>
</file>