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335AB7" w:rsidRPr="00631236" w:rsidRDefault="00252586" w:rsidP="00731171">
            <w:pPr>
              <w:jc w:val="left"/>
              <w:rPr>
                <w:b/>
                <w:snapToGrid w:val="0"/>
                <w:color w:val="000000"/>
                <w:sz w:val="15"/>
                <w:szCs w:val="15"/>
                <w:lang w:eastAsia="sk-SK"/>
              </w:rPr>
            </w:pPr>
            <w:proofErr w:type="spellStart"/>
            <w:r w:rsidRPr="00631236">
              <w:rPr>
                <w:b/>
                <w:color w:val="000000"/>
                <w:sz w:val="15"/>
                <w:szCs w:val="15"/>
              </w:rPr>
              <w:t>Agrokov</w:t>
            </w:r>
            <w:proofErr w:type="spellEnd"/>
            <w:r w:rsidRPr="00631236">
              <w:rPr>
                <w:b/>
                <w:color w:val="000000"/>
                <w:sz w:val="15"/>
                <w:szCs w:val="15"/>
              </w:rPr>
              <w:t>, spol. s </w:t>
            </w:r>
            <w:proofErr w:type="spellStart"/>
            <w:r w:rsidRPr="00631236">
              <w:rPr>
                <w:b/>
                <w:color w:val="000000"/>
                <w:sz w:val="15"/>
                <w:szCs w:val="15"/>
              </w:rPr>
              <w:t>r.o</w:t>
            </w:r>
            <w:proofErr w:type="spellEnd"/>
            <w:r w:rsidRPr="00631236">
              <w:rPr>
                <w:b/>
                <w:color w:val="000000"/>
                <w:sz w:val="15"/>
                <w:szCs w:val="15"/>
              </w:rPr>
              <w:t>.</w:t>
            </w:r>
            <w:r w:rsidR="00335AB7" w:rsidRPr="00631236">
              <w:rPr>
                <w:b/>
                <w:color w:val="000000"/>
                <w:sz w:val="15"/>
                <w:szCs w:val="15"/>
              </w:rPr>
              <w:t xml:space="preserve"> (ďalej len „Spoločnosť“)</w:t>
            </w:r>
          </w:p>
          <w:p w:rsidR="00335AB7" w:rsidRPr="00D30E93" w:rsidRDefault="00252586" w:rsidP="00731171">
            <w:pPr>
              <w:jc w:val="left"/>
              <w:rPr>
                <w:snapToGrid w:val="0"/>
                <w:color w:val="000000"/>
                <w:sz w:val="15"/>
                <w:szCs w:val="15"/>
                <w:lang w:eastAsia="sk-SK"/>
              </w:rPr>
            </w:pPr>
            <w:proofErr w:type="spellStart"/>
            <w:r>
              <w:rPr>
                <w:color w:val="000000"/>
                <w:sz w:val="15"/>
                <w:szCs w:val="15"/>
              </w:rPr>
              <w:t>Cajlanská</w:t>
            </w:r>
            <w:proofErr w:type="spellEnd"/>
            <w:r>
              <w:rPr>
                <w:color w:val="000000"/>
                <w:sz w:val="15"/>
                <w:szCs w:val="15"/>
              </w:rPr>
              <w:t xml:space="preserve"> 173</w:t>
            </w:r>
            <w:r w:rsidR="00335AB7" w:rsidRPr="00D30E93">
              <w:rPr>
                <w:color w:val="000000"/>
                <w:sz w:val="15"/>
                <w:szCs w:val="15"/>
              </w:rPr>
              <w:t xml:space="preserve">, </w:t>
            </w:r>
            <w:r w:rsidR="00335AB7">
              <w:rPr>
                <w:color w:val="000000"/>
                <w:sz w:val="15"/>
                <w:szCs w:val="15"/>
              </w:rPr>
              <w:t>902 01Pezinok</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Default="00252586" w:rsidP="00252586">
            <w:pPr>
              <w:jc w:val="left"/>
              <w:rPr>
                <w:snapToGrid w:val="0"/>
                <w:color w:val="000000"/>
                <w:sz w:val="15"/>
                <w:szCs w:val="15"/>
                <w:lang w:eastAsia="sk-SK"/>
              </w:rPr>
            </w:pPr>
            <w:r>
              <w:rPr>
                <w:snapToGrid w:val="0"/>
                <w:color w:val="000000"/>
                <w:sz w:val="15"/>
                <w:szCs w:val="15"/>
                <w:lang w:eastAsia="sk-SK"/>
              </w:rPr>
              <w:t xml:space="preserve">Veľkoobchod s poľnohospodárskymi strojmi, zariadeniami a príslušenstvom </w:t>
            </w:r>
          </w:p>
          <w:p w:rsidR="00252586" w:rsidRPr="00D30E93" w:rsidRDefault="00252586" w:rsidP="00252586">
            <w:pPr>
              <w:jc w:val="left"/>
              <w:rPr>
                <w:snapToGrid w:val="0"/>
                <w:color w:val="000000"/>
                <w:sz w:val="15"/>
                <w:szCs w:val="15"/>
                <w:lang w:eastAsia="sk-SK"/>
              </w:rPr>
            </w:pPr>
            <w:r>
              <w:rPr>
                <w:snapToGrid w:val="0"/>
                <w:color w:val="000000"/>
                <w:sz w:val="15"/>
                <w:szCs w:val="15"/>
                <w:lang w:eastAsia="sk-SK"/>
              </w:rPr>
              <w:t>Ostatné pomocné obchodné činnosti</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631236" w:rsidRPr="00515B9C" w:rsidRDefault="00631236" w:rsidP="00631236">
      <w:pPr>
        <w:pStyle w:val="Nadpis2"/>
        <w:rPr>
          <w:bCs w:val="0"/>
          <w:snapToGrid w:val="0"/>
          <w:lang w:eastAsia="sk-SK"/>
        </w:rPr>
      </w:pPr>
      <w:r w:rsidRPr="00515B9C">
        <w:rPr>
          <w:bCs w:val="0"/>
          <w:snapToGrid w:val="0"/>
          <w:lang w:eastAsia="sk-SK"/>
        </w:rPr>
        <w:t>Významné zmeny v zápise do Obchodného registra</w:t>
      </w:r>
    </w:p>
    <w:p w:rsidR="00631236" w:rsidRPr="00515B9C" w:rsidRDefault="00631236" w:rsidP="00631236">
      <w:pPr>
        <w:pStyle w:val="Nadpis2"/>
        <w:numPr>
          <w:ilvl w:val="0"/>
          <w:numId w:val="0"/>
        </w:numPr>
        <w:ind w:left="539"/>
        <w:rPr>
          <w:b w:val="0"/>
          <w:bCs w:val="0"/>
          <w:snapToGrid w:val="0"/>
          <w:lang w:eastAsia="sk-SK"/>
        </w:rPr>
      </w:pPr>
    </w:p>
    <w:p w:rsidR="00631236" w:rsidRDefault="00631236" w:rsidP="00631236">
      <w:pPr>
        <w:pStyle w:val="Nadpis2"/>
        <w:numPr>
          <w:ilvl w:val="0"/>
          <w:numId w:val="0"/>
        </w:numPr>
        <w:rPr>
          <w:b w:val="0"/>
          <w:bCs w:val="0"/>
          <w:snapToGrid w:val="0"/>
          <w:lang w:eastAsia="sk-SK"/>
        </w:rPr>
      </w:pPr>
      <w:r w:rsidRPr="00515B9C">
        <w:rPr>
          <w:b w:val="0"/>
          <w:bCs w:val="0"/>
          <w:snapToGrid w:val="0"/>
          <w:lang w:eastAsia="sk-SK"/>
        </w:rPr>
        <w:t>V priebehu účtovného obdobia neboli uskutočnené žiadne významné zmeny v zápise do Obchodného registra.</w:t>
      </w:r>
    </w:p>
    <w:p w:rsidR="00231ED8" w:rsidRPr="00231ED8" w:rsidRDefault="00231ED8" w:rsidP="00231ED8">
      <w:pPr>
        <w:rPr>
          <w:lang w:eastAsia="sk-SK"/>
        </w:rPr>
      </w:pPr>
    </w:p>
    <w:p w:rsidR="00631236" w:rsidRDefault="00631236" w:rsidP="00631236">
      <w:pPr>
        <w:pStyle w:val="Nadpis2"/>
        <w:numPr>
          <w:ilvl w:val="0"/>
          <w:numId w:val="0"/>
        </w:numPr>
        <w:ind w:left="539"/>
      </w:pPr>
    </w:p>
    <w:p w:rsidR="00335AB7" w:rsidRDefault="00335AB7" w:rsidP="00C81150">
      <w:pPr>
        <w:pStyle w:val="Nadpis2"/>
      </w:pPr>
      <w:r w:rsidRPr="002101E6">
        <w:t>Zamestnanci</w:t>
      </w:r>
    </w:p>
    <w:p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545"/>
        <w:gridCol w:w="1334"/>
        <w:gridCol w:w="1332"/>
      </w:tblGrid>
      <w:tr w:rsidR="00335AB7" w:rsidRPr="002101E6">
        <w:tc>
          <w:tcPr>
            <w:tcW w:w="3553" w:type="pct"/>
            <w:tcBorders>
              <w:top w:val="single" w:sz="8" w:space="0" w:color="auto"/>
              <w:left w:val="nil"/>
              <w:bottom w:val="single" w:sz="4" w:space="0" w:color="auto"/>
              <w:right w:val="nil"/>
            </w:tcBorders>
            <w:vAlign w:val="center"/>
          </w:tcPr>
          <w:p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rsidR="00335AB7" w:rsidRPr="002101E6" w:rsidRDefault="00335AB7" w:rsidP="00F54477">
            <w:pPr>
              <w:jc w:val="right"/>
              <w:rPr>
                <w:b/>
                <w:bCs/>
                <w:i/>
                <w:iCs/>
                <w:sz w:val="15"/>
                <w:szCs w:val="15"/>
                <w:lang w:eastAsia="sk-SK"/>
              </w:rPr>
            </w:pPr>
            <w:r w:rsidRPr="002101E6">
              <w:rPr>
                <w:b/>
                <w:bCs/>
                <w:i/>
                <w:iCs/>
                <w:sz w:val="15"/>
                <w:szCs w:val="15"/>
                <w:lang w:eastAsia="sk-SK"/>
              </w:rPr>
              <w:t>201</w:t>
            </w:r>
            <w:r w:rsidR="00760F67">
              <w:rPr>
                <w:b/>
                <w:bCs/>
                <w:i/>
                <w:iCs/>
                <w:sz w:val="15"/>
                <w:szCs w:val="15"/>
                <w:lang w:eastAsia="sk-SK"/>
              </w:rPr>
              <w:t>8</w:t>
            </w:r>
          </w:p>
        </w:tc>
        <w:tc>
          <w:tcPr>
            <w:tcW w:w="723" w:type="pct"/>
            <w:tcBorders>
              <w:top w:val="single" w:sz="8" w:space="0" w:color="auto"/>
              <w:left w:val="nil"/>
              <w:bottom w:val="single" w:sz="4" w:space="0" w:color="auto"/>
              <w:right w:val="nil"/>
            </w:tcBorders>
            <w:vAlign w:val="center"/>
          </w:tcPr>
          <w:p w:rsidR="00335AB7" w:rsidRPr="002101E6" w:rsidRDefault="00335AB7" w:rsidP="00F54477">
            <w:pPr>
              <w:jc w:val="right"/>
              <w:rPr>
                <w:b/>
                <w:bCs/>
                <w:i/>
                <w:iCs/>
                <w:sz w:val="15"/>
                <w:szCs w:val="15"/>
                <w:lang w:eastAsia="sk-SK"/>
              </w:rPr>
            </w:pPr>
            <w:r w:rsidRPr="002101E6">
              <w:rPr>
                <w:b/>
                <w:bCs/>
                <w:i/>
                <w:iCs/>
                <w:sz w:val="15"/>
                <w:szCs w:val="15"/>
                <w:lang w:eastAsia="sk-SK"/>
              </w:rPr>
              <w:t>201</w:t>
            </w:r>
            <w:r w:rsidR="00760F67">
              <w:rPr>
                <w:b/>
                <w:bCs/>
                <w:i/>
                <w:iCs/>
                <w:sz w:val="15"/>
                <w:szCs w:val="15"/>
                <w:lang w:eastAsia="sk-SK"/>
              </w:rPr>
              <w:t>7</w:t>
            </w:r>
          </w:p>
        </w:tc>
      </w:tr>
      <w:tr w:rsidR="00335AB7" w:rsidRPr="002101E6">
        <w:tc>
          <w:tcPr>
            <w:tcW w:w="3553" w:type="pct"/>
            <w:tcBorders>
              <w:top w:val="single" w:sz="4" w:space="0" w:color="auto"/>
              <w:left w:val="nil"/>
              <w:bottom w:val="single" w:sz="8" w:space="0" w:color="auto"/>
              <w:right w:val="nil"/>
            </w:tcBorders>
            <w:vAlign w:val="center"/>
          </w:tcPr>
          <w:p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rsidR="00335AB7" w:rsidRPr="002D699D" w:rsidRDefault="008A0BDA" w:rsidP="00935022">
            <w:pPr>
              <w:jc w:val="right"/>
              <w:rPr>
                <w:sz w:val="15"/>
                <w:szCs w:val="15"/>
                <w:highlight w:val="yellow"/>
                <w:lang w:eastAsia="sk-SK"/>
              </w:rPr>
            </w:pPr>
            <w:r w:rsidRPr="007C00EE">
              <w:rPr>
                <w:sz w:val="15"/>
                <w:szCs w:val="15"/>
                <w:lang w:eastAsia="sk-SK"/>
              </w:rPr>
              <w:t>18</w:t>
            </w:r>
            <w:bookmarkStart w:id="2" w:name="_GoBack"/>
            <w:bookmarkEnd w:id="2"/>
          </w:p>
        </w:tc>
        <w:tc>
          <w:tcPr>
            <w:tcW w:w="723" w:type="pct"/>
            <w:tcBorders>
              <w:top w:val="single" w:sz="4" w:space="0" w:color="auto"/>
              <w:left w:val="nil"/>
              <w:bottom w:val="single" w:sz="8" w:space="0" w:color="auto"/>
              <w:right w:val="nil"/>
            </w:tcBorders>
            <w:vAlign w:val="bottom"/>
          </w:tcPr>
          <w:p w:rsidR="00335AB7" w:rsidRPr="002D699D" w:rsidRDefault="00254ED6" w:rsidP="005B36DD">
            <w:pPr>
              <w:jc w:val="right"/>
              <w:rPr>
                <w:sz w:val="15"/>
                <w:szCs w:val="15"/>
                <w:highlight w:val="yellow"/>
                <w:lang w:eastAsia="sk-SK"/>
              </w:rPr>
            </w:pPr>
            <w:r w:rsidRPr="00254ED6">
              <w:rPr>
                <w:sz w:val="15"/>
                <w:szCs w:val="15"/>
                <w:lang w:eastAsia="sk-SK"/>
              </w:rPr>
              <w:t>1</w:t>
            </w:r>
            <w:r w:rsidR="00760F67">
              <w:rPr>
                <w:sz w:val="15"/>
                <w:szCs w:val="15"/>
                <w:lang w:eastAsia="sk-SK"/>
              </w:rPr>
              <w:t>8</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201</w:t>
      </w:r>
      <w:r w:rsidR="00EF44CF">
        <w:rPr>
          <w:snapToGrid w:val="0"/>
          <w:lang w:eastAsia="sk-SK"/>
        </w:rPr>
        <w:t>8</w:t>
      </w:r>
      <w:r w:rsidRPr="002101E6">
        <w:rPr>
          <w:snapToGrid w:val="0"/>
          <w:lang w:eastAsia="sk-SK"/>
        </w:rPr>
        <w:t xml:space="preserve"> do 31. decembra 201</w:t>
      </w:r>
      <w:r w:rsidR="00EF44CF">
        <w:rPr>
          <w:snapToGrid w:val="0"/>
          <w:lang w:eastAsia="sk-SK"/>
        </w:rPr>
        <w:t>8</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201</w:t>
      </w:r>
      <w:r w:rsidR="00E038DC">
        <w:rPr>
          <w:snapToGrid w:val="0"/>
        </w:rPr>
        <w:t>7</w:t>
      </w:r>
      <w:r w:rsidRPr="00033E8A">
        <w:rPr>
          <w:snapToGrid w:val="0"/>
        </w:rPr>
        <w:t xml:space="preserve"> schválilo riadne valné zhromaždenie, ktoré sa konalo dňa </w:t>
      </w:r>
      <w:r w:rsidR="00E038DC">
        <w:rPr>
          <w:snapToGrid w:val="0"/>
        </w:rPr>
        <w:t>28</w:t>
      </w:r>
      <w:r w:rsidR="006F4159">
        <w:rPr>
          <w:snapToGrid w:val="0"/>
        </w:rPr>
        <w:t>. </w:t>
      </w:r>
      <w:r w:rsidR="00E038DC">
        <w:rPr>
          <w:snapToGrid w:val="0"/>
        </w:rPr>
        <w:t>júna</w:t>
      </w:r>
      <w:r w:rsidR="006F4159">
        <w:rPr>
          <w:snapToGrid w:val="0"/>
        </w:rPr>
        <w:t xml:space="preserve"> 201</w:t>
      </w:r>
      <w:r w:rsidR="00E038DC">
        <w:rPr>
          <w:snapToGrid w:val="0"/>
        </w:rPr>
        <w:t>8</w:t>
      </w:r>
      <w:r>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E038DC">
        <w:rPr>
          <w:snapToGrid w:val="0"/>
          <w:lang w:eastAsia="sk-SK"/>
        </w:rPr>
        <w:t>7</w:t>
      </w:r>
      <w:r>
        <w:rPr>
          <w:snapToGrid w:val="0"/>
          <w:lang w:eastAsia="sk-SK"/>
        </w:rPr>
        <w:t xml:space="preserve"> bola uložená do </w:t>
      </w:r>
      <w:r w:rsidRPr="00B22CB2">
        <w:rPr>
          <w:snapToGrid w:val="0"/>
          <w:lang w:eastAsia="sk-SK"/>
        </w:rPr>
        <w:t xml:space="preserve">Registra účtovných závierok dňa </w:t>
      </w:r>
      <w:r w:rsidR="00E038DC">
        <w:rPr>
          <w:snapToGrid w:val="0"/>
          <w:lang w:eastAsia="sk-SK"/>
        </w:rPr>
        <w:t>28</w:t>
      </w:r>
      <w:r w:rsidRPr="00B22CB2">
        <w:rPr>
          <w:snapToGrid w:val="0"/>
          <w:lang w:eastAsia="sk-SK"/>
        </w:rPr>
        <w:t>.</w:t>
      </w:r>
      <w:r w:rsidR="00E038DC">
        <w:rPr>
          <w:snapToGrid w:val="0"/>
          <w:lang w:eastAsia="sk-SK"/>
        </w:rPr>
        <w:t xml:space="preserve"> júna</w:t>
      </w:r>
      <w:r w:rsidRPr="00B22CB2">
        <w:rPr>
          <w:snapToGrid w:val="0"/>
          <w:lang w:eastAsia="sk-SK"/>
        </w:rPr>
        <w:t xml:space="preserve"> 201</w:t>
      </w:r>
      <w:r w:rsidR="00E038DC">
        <w:rPr>
          <w:snapToGrid w:val="0"/>
          <w:lang w:eastAsia="sk-SK"/>
        </w:rPr>
        <w:t>8</w:t>
      </w:r>
      <w:r w:rsidRPr="00B22CB2">
        <w:rPr>
          <w:snapToGrid w:val="0"/>
          <w:lang w:eastAsia="sk-SK"/>
        </w:rPr>
        <w:t>.</w:t>
      </w:r>
    </w:p>
    <w:p w:rsidR="00335AB7" w:rsidRPr="002101E6" w:rsidRDefault="00335AB7"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Default="00335AB7" w:rsidP="00631236">
      <w:pPr>
        <w:rPr>
          <w:iCs/>
        </w:rPr>
      </w:pPr>
      <w:r w:rsidRPr="00631236">
        <w:rPr>
          <w:iCs/>
        </w:rPr>
        <w:t>Spoločnosť nemá pre túto časť Poznámok obsahovú náplň.</w:t>
      </w:r>
    </w:p>
    <w:p w:rsidR="00631236" w:rsidRDefault="00631236" w:rsidP="00631236">
      <w:pPr>
        <w:rPr>
          <w:iCs/>
        </w:rPr>
      </w:pPr>
    </w:p>
    <w:p w:rsidR="00631236" w:rsidRPr="00515B9C" w:rsidRDefault="00631236" w:rsidP="00631236">
      <w:pPr>
        <w:pStyle w:val="Nadpis2"/>
        <w:rPr>
          <w:snapToGrid w:val="0"/>
          <w:lang w:eastAsia="sk-SK"/>
        </w:rPr>
      </w:pPr>
      <w:r w:rsidRPr="00515B9C">
        <w:rPr>
          <w:snapToGrid w:val="0"/>
          <w:lang w:eastAsia="sk-SK"/>
        </w:rPr>
        <w:t xml:space="preserve">Informácie o Spoločnosti </w:t>
      </w:r>
    </w:p>
    <w:p w:rsidR="00631236" w:rsidRPr="00515B9C" w:rsidRDefault="00631236" w:rsidP="00631236">
      <w:pPr>
        <w:rPr>
          <w:lang w:eastAsia="sk-SK"/>
        </w:rPr>
      </w:pPr>
    </w:p>
    <w:p w:rsidR="00631236" w:rsidRPr="00515B9C" w:rsidRDefault="00631236" w:rsidP="00631236">
      <w:pPr>
        <w:rPr>
          <w:lang w:eastAsia="sk-SK"/>
        </w:rPr>
      </w:pPr>
      <w:r w:rsidRPr="00515B9C">
        <w:rPr>
          <w:lang w:eastAsia="sk-SK"/>
        </w:rPr>
        <w:t>Spoločnosť nie je materskou účtovnou jednotkou v iných účtovných jednotkách.</w:t>
      </w:r>
    </w:p>
    <w:p w:rsidR="00631236" w:rsidRPr="00631236" w:rsidRDefault="00631236" w:rsidP="00631236">
      <w:pPr>
        <w:rPr>
          <w:snapToGrid w:val="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631236" w:rsidRDefault="00335AB7" w:rsidP="00631236">
      <w:pPr>
        <w:rPr>
          <w:iCs/>
        </w:rPr>
      </w:pPr>
      <w:r w:rsidRPr="00631236">
        <w:rPr>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Pr="00631236" w:rsidRDefault="00335AB7" w:rsidP="00631236">
      <w:pPr>
        <w:rPr>
          <w:iCs/>
        </w:rPr>
      </w:pPr>
      <w:r w:rsidRPr="00631236">
        <w:rPr>
          <w:iCs/>
        </w:rPr>
        <w:t xml:space="preserve">Spoločnosť </w:t>
      </w:r>
      <w:r w:rsidR="003D5FC9">
        <w:rPr>
          <w:iCs/>
        </w:rPr>
        <w:t xml:space="preserve">poskytla konateľovi, Ing. Jozefovi Ondrejkovi v priebehu účtovného obdobia pôžičku v celkovej výške 7 700 EUR, </w:t>
      </w:r>
      <w:r w:rsidR="000E15F9">
        <w:rPr>
          <w:iCs/>
        </w:rPr>
        <w:t xml:space="preserve">úročenie pôžičky je vo výške 5 </w:t>
      </w:r>
      <w:r w:rsidR="000E15F9" w:rsidRPr="000E15F9">
        <w:rPr>
          <w:iCs/>
        </w:rPr>
        <w:t>%</w:t>
      </w:r>
      <w:r w:rsidR="000E15F9">
        <w:rPr>
          <w:iCs/>
        </w:rPr>
        <w:t xml:space="preserve"> </w:t>
      </w:r>
      <w:proofErr w:type="spellStart"/>
      <w:r w:rsidR="000E15F9">
        <w:rPr>
          <w:iCs/>
        </w:rPr>
        <w:t>p.a</w:t>
      </w:r>
      <w:proofErr w:type="spellEnd"/>
      <w:r w:rsidR="000E15F9">
        <w:rPr>
          <w:iCs/>
        </w:rPr>
        <w:t xml:space="preserve">.. </w:t>
      </w:r>
      <w:r w:rsidR="003D5FC9">
        <w:rPr>
          <w:iCs/>
        </w:rPr>
        <w:t xml:space="preserve"> </w:t>
      </w:r>
    </w:p>
    <w:p w:rsidR="00335AB7" w:rsidRDefault="00335AB7" w:rsidP="00F2412D"/>
    <w:p w:rsidR="00335AB7" w:rsidRPr="009F5D65" w:rsidRDefault="00335AB7" w:rsidP="00F2412D"/>
    <w:p w:rsidR="00335AB7" w:rsidRPr="002101E6" w:rsidRDefault="00335AB7" w:rsidP="00C81150">
      <w:pPr>
        <w:pStyle w:val="Nadpis1"/>
      </w:pPr>
      <w:bookmarkStart w:id="3" w:name="_Ref150575427"/>
      <w:r w:rsidRPr="002101E6">
        <w:t>POUŽITÉ ÚČTOVNÉ ZÁSADY A ÚČTOVNÉ METÓDY</w:t>
      </w:r>
    </w:p>
    <w:bookmarkEnd w:id="3"/>
    <w:p w:rsidR="00335AB7" w:rsidRPr="002101E6" w:rsidRDefault="00335AB7" w:rsidP="00C81150"/>
    <w:p w:rsidR="00335AB7"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D2140" w:rsidRDefault="003D2140" w:rsidP="003D2140">
      <w:pPr>
        <w:ind w:left="539"/>
        <w:rPr>
          <w:snapToGrid w:val="0"/>
          <w:lang w:eastAsia="sk-SK"/>
        </w:rPr>
      </w:pPr>
    </w:p>
    <w:p w:rsidR="00335AB7" w:rsidRPr="002101E6" w:rsidRDefault="00335AB7" w:rsidP="00CB407B">
      <w:pPr>
        <w:numPr>
          <w:ilvl w:val="0"/>
          <w:numId w:val="5"/>
        </w:numPr>
      </w:pPr>
      <w:r w:rsidRPr="002101E6">
        <w:t>Účtovná závierka za rok 201</w:t>
      </w:r>
      <w:r w:rsidR="00407617">
        <w:t>8</w:t>
      </w:r>
      <w:r w:rsidRPr="002101E6">
        <w:t xml:space="preserve"> bola spracovaná za predpokladu nepre</w:t>
      </w:r>
      <w:r w:rsidR="001504F6">
        <w:t xml:space="preserve">tržitého pokračovania činnosti </w:t>
      </w:r>
      <w:r w:rsidR="001504F6" w:rsidRPr="00515B9C">
        <w:t>(</w:t>
      </w:r>
      <w:proofErr w:type="spellStart"/>
      <w:r w:rsidR="001504F6" w:rsidRPr="00515B9C">
        <w:t>going</w:t>
      </w:r>
      <w:proofErr w:type="spellEnd"/>
      <w:r w:rsidR="001504F6" w:rsidRPr="00515B9C">
        <w:t xml:space="preserve"> </w:t>
      </w:r>
      <w:proofErr w:type="spellStart"/>
      <w:r w:rsidR="001504F6" w:rsidRPr="00515B9C">
        <w:t>concern</w:t>
      </w:r>
      <w:proofErr w:type="spellEnd"/>
      <w:r w:rsidR="001504F6" w:rsidRPr="00515B9C">
        <w:t>).</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4" w:name="_Ref150575436"/>
      <w:r w:rsidRPr="001E4D71">
        <w:rPr>
          <w:b/>
          <w:bCs/>
        </w:rPr>
        <w:t>Spôsob ocenenia jednotlivých zložiek majetku a záväzkov – prvé ocenenie</w:t>
      </w:r>
      <w:bookmarkEnd w:id="4"/>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C27346" w:rsidRPr="00117EAC" w:rsidRDefault="00C27346" w:rsidP="00C27346">
      <w:pPr>
        <w:numPr>
          <w:ilvl w:val="0"/>
          <w:numId w:val="4"/>
        </w:numPr>
      </w:pPr>
      <w:r w:rsidRPr="00117EAC">
        <w:t xml:space="preserve">Vlastné imanie - Vlastné imanie sa skladá zo základného imania, </w:t>
      </w:r>
      <w:r w:rsidR="00117EAC" w:rsidRPr="00117EAC">
        <w:t xml:space="preserve">ostatných kapitálových fondov, zákonného rezervného fondu, </w:t>
      </w:r>
      <w:r w:rsidRPr="00117EAC">
        <w:t>výsledku hospodárenia minulých období a</w:t>
      </w:r>
      <w:r w:rsidR="00117EAC" w:rsidRPr="00117EAC">
        <w:t xml:space="preserve"> výsledku hospodárenia </w:t>
      </w:r>
      <w:r w:rsidRPr="00117EAC">
        <w:t>v schvaľovacom konaní.</w:t>
      </w:r>
    </w:p>
    <w:p w:rsidR="00C27346" w:rsidRPr="00117EAC" w:rsidRDefault="00C27346" w:rsidP="00C27346">
      <w:pPr>
        <w:pStyle w:val="Odsekzoznamu"/>
      </w:pPr>
    </w:p>
    <w:p w:rsidR="00C27346" w:rsidRPr="00117EAC" w:rsidRDefault="00C27346" w:rsidP="00C27346">
      <w:pPr>
        <w:ind w:left="539"/>
      </w:pPr>
      <w:r w:rsidRPr="00117EAC">
        <w:t>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w:t>
      </w:r>
    </w:p>
    <w:p w:rsidR="00C27346" w:rsidRPr="00C27346" w:rsidRDefault="00C27346" w:rsidP="00C27346">
      <w:pPr>
        <w:rPr>
          <w:highlight w:val="yellow"/>
        </w:rPr>
      </w:pPr>
    </w:p>
    <w:p w:rsidR="00117EAC" w:rsidRPr="00117EAC" w:rsidRDefault="00117EAC" w:rsidP="00C27346">
      <w:pPr>
        <w:ind w:left="567"/>
      </w:pPr>
      <w:r w:rsidRPr="00117EAC">
        <w:t xml:space="preserve">Ostatné kapitálové fondy sú tvorené nepeňažným darom jediného spoločníka do Spoločnosti v roku 2013. </w:t>
      </w:r>
    </w:p>
    <w:p w:rsidR="00117EAC" w:rsidRPr="00117EAC" w:rsidRDefault="00117EAC" w:rsidP="00C27346">
      <w:pPr>
        <w:ind w:left="567"/>
      </w:pPr>
    </w:p>
    <w:p w:rsidR="00C27346" w:rsidRPr="00515B9C" w:rsidRDefault="00C27346" w:rsidP="00C27346">
      <w:pPr>
        <w:ind w:left="567"/>
      </w:pPr>
      <w:r w:rsidRPr="00117EAC">
        <w:t xml:space="preserve">Spoločnosť vytvárala rezervný fond vo výške 5% z čistého zisku po zdanení. Spoločnosť vytvorila zákonný rezervný fond v zákonom stanovenej výške, </w:t>
      </w:r>
      <w:proofErr w:type="spellStart"/>
      <w:r w:rsidRPr="00117EAC">
        <w:t>t.j</w:t>
      </w:r>
      <w:proofErr w:type="spellEnd"/>
      <w:r w:rsidRPr="00117EAC">
        <w:t>. 10% z hodnoty základn</w:t>
      </w:r>
      <w:r w:rsidR="00117EAC" w:rsidRPr="00117EAC">
        <w:t>ého imania, teda vo výške 500</w:t>
      </w:r>
      <w:r w:rsidRPr="00117EAC">
        <w:t xml:space="preserve"> EUR.</w:t>
      </w:r>
    </w:p>
    <w:p w:rsidR="00C27346" w:rsidRDefault="00C27346" w:rsidP="00C27346">
      <w:pPr>
        <w:pStyle w:val="Odsekzoznamu"/>
      </w:pPr>
    </w:p>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Pr="002101E6" w:rsidRDefault="00335AB7" w:rsidP="00C81150"/>
    <w:p w:rsidR="00335AB7" w:rsidRPr="001E4D71" w:rsidRDefault="00335AB7" w:rsidP="001E4D71">
      <w:pPr>
        <w:numPr>
          <w:ilvl w:val="0"/>
          <w:numId w:val="5"/>
        </w:numPr>
        <w:rPr>
          <w:b/>
          <w:bCs/>
        </w:rPr>
      </w:pPr>
      <w:bookmarkStart w:id="5" w:name="_Ref150575465"/>
      <w:r w:rsidRPr="001E4D71">
        <w:rPr>
          <w:b/>
          <w:bCs/>
        </w:rPr>
        <w:t>Spôsob ocenenia jednotlivých zložiek majetku a záväzkov – nasledujúce ocenenie</w:t>
      </w:r>
      <w:bookmarkEnd w:id="5"/>
    </w:p>
    <w:p w:rsidR="00335AB7" w:rsidRPr="002101E6" w:rsidRDefault="00335AB7" w:rsidP="00C81150"/>
    <w:p w:rsidR="00335AB7" w:rsidRPr="002101E6" w:rsidRDefault="00335AB7" w:rsidP="00C81150">
      <w:pPr>
        <w:numPr>
          <w:ilvl w:val="0"/>
          <w:numId w:val="14"/>
        </w:numPr>
      </w:pPr>
      <w:bookmarkStart w:id="6" w:name="_Ref150575467"/>
      <w:r w:rsidRPr="002101E6">
        <w:t>Predpokladané riziká, straty a zníženia hodnoty, ktoré sa týkajú majetku a záväzkov, sa vyjadrujú prostredníctvom rezerv, opravných položiek a odpisov.</w:t>
      </w:r>
      <w:bookmarkEnd w:id="6"/>
    </w:p>
    <w:p w:rsidR="00335AB7" w:rsidRPr="002101E6" w:rsidRDefault="00335AB7" w:rsidP="00C81150"/>
    <w:p w:rsidR="00335AB7" w:rsidRPr="00F61A44" w:rsidRDefault="00335AB7" w:rsidP="004A73B9">
      <w:pPr>
        <w:numPr>
          <w:ilvl w:val="0"/>
          <w:numId w:val="10"/>
        </w:numPr>
        <w:tabs>
          <w:tab w:val="clear" w:pos="1078"/>
          <w:tab w:val="num" w:pos="993"/>
        </w:tabs>
        <w:ind w:left="993" w:firstLine="0"/>
        <w:rPr>
          <w:snapToGrid w:val="0"/>
          <w:lang w:eastAsia="sk-SK"/>
        </w:rPr>
      </w:pPr>
      <w:r w:rsidRPr="00F61A44">
        <w:rPr>
          <w:snapToGrid w:val="0"/>
          <w:u w:val="single"/>
          <w:lang w:eastAsia="sk-SK"/>
        </w:rPr>
        <w:t>Rezervy</w:t>
      </w:r>
      <w:r w:rsidRPr="00F61A44">
        <w:rPr>
          <w:snapToGrid w:val="0"/>
          <w:lang w:eastAsia="sk-SK"/>
        </w:rPr>
        <w:t xml:space="preserve"> – účtujú sa v očakávanej výške záväzku. Ku dňu, ku ktorému sa zostavuje účtovná závierka, sa posudzuje ich výška a odôvodnenosť. </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335AB7" w:rsidRPr="002101E6" w:rsidRDefault="00335AB7" w:rsidP="005634CD">
      <w:pPr>
        <w:ind w:left="993"/>
        <w:rPr>
          <w:snapToGrid w:val="0"/>
          <w:lang w:eastAsia="sk-SK"/>
        </w:rPr>
      </w:pPr>
    </w:p>
    <w:p w:rsidR="00335AB7" w:rsidRDefault="00335AB7" w:rsidP="005634CD">
      <w:pPr>
        <w:numPr>
          <w:ilvl w:val="1"/>
          <w:numId w:val="13"/>
        </w:numPr>
        <w:tabs>
          <w:tab w:val="clear" w:pos="851"/>
          <w:tab w:val="num" w:pos="993"/>
          <w:tab w:val="num" w:pos="1260"/>
        </w:tabs>
        <w:ind w:left="993" w:firstLine="0"/>
        <w:rPr>
          <w:snapToGrid w:val="0"/>
          <w:color w:val="000000"/>
          <w:lang w:eastAsia="sk-SK"/>
        </w:rPr>
      </w:pPr>
      <w:r w:rsidRPr="001F059B">
        <w:rPr>
          <w:snapToGrid w:val="0"/>
          <w:color w:val="000000"/>
          <w:lang w:eastAsia="sk-SK"/>
        </w:rPr>
        <w:t xml:space="preserve">k pohľadávkam po lehote splatnosti nad </w:t>
      </w:r>
      <w:r w:rsidR="00F61A44">
        <w:rPr>
          <w:snapToGrid w:val="0"/>
          <w:color w:val="000000"/>
          <w:lang w:eastAsia="sk-SK"/>
        </w:rPr>
        <w:t>14</w:t>
      </w:r>
      <w:r w:rsidRPr="001F059B">
        <w:rPr>
          <w:snapToGrid w:val="0"/>
          <w:color w:val="000000"/>
          <w:lang w:eastAsia="sk-SK"/>
        </w:rPr>
        <w:t xml:space="preserve"> dní</w:t>
      </w:r>
      <w:r w:rsidR="00F61A44">
        <w:rPr>
          <w:snapToGrid w:val="0"/>
          <w:color w:val="000000"/>
          <w:lang w:eastAsia="sk-SK"/>
        </w:rPr>
        <w:t xml:space="preserve"> do 44 vo výške</w:t>
      </w:r>
      <w:r w:rsidRPr="001F059B">
        <w:rPr>
          <w:snapToGrid w:val="0"/>
          <w:color w:val="000000"/>
          <w:lang w:eastAsia="sk-SK"/>
        </w:rPr>
        <w:t xml:space="preserve"> </w:t>
      </w:r>
      <w:r w:rsidR="00F61A44">
        <w:rPr>
          <w:snapToGrid w:val="0"/>
          <w:color w:val="000000"/>
          <w:lang w:eastAsia="sk-SK"/>
        </w:rPr>
        <w:t>1</w:t>
      </w:r>
      <w:r>
        <w:rPr>
          <w:snapToGrid w:val="0"/>
          <w:color w:val="000000"/>
          <w:lang w:eastAsia="sk-SK"/>
        </w:rPr>
        <w:t>0</w:t>
      </w:r>
      <w:r w:rsidRPr="001F059B">
        <w:rPr>
          <w:snapToGrid w:val="0"/>
          <w:color w:val="000000"/>
          <w:lang w:eastAsia="sk-SK"/>
        </w:rPr>
        <w:t xml:space="preserve"> %, </w:t>
      </w:r>
      <w:r w:rsidR="00F61A44">
        <w:rPr>
          <w:snapToGrid w:val="0"/>
          <w:color w:val="000000"/>
          <w:lang w:eastAsia="sk-SK"/>
        </w:rPr>
        <w:t xml:space="preserve">nad 45 dní do 180 dní vo výške 25 </w:t>
      </w:r>
      <w:r w:rsidR="00F61A44" w:rsidRPr="001F059B">
        <w:rPr>
          <w:snapToGrid w:val="0"/>
          <w:color w:val="000000"/>
          <w:lang w:eastAsia="sk-SK"/>
        </w:rPr>
        <w:t>%</w:t>
      </w:r>
      <w:r w:rsidR="00F61A44">
        <w:rPr>
          <w:snapToGrid w:val="0"/>
          <w:color w:val="000000"/>
          <w:lang w:eastAsia="sk-SK"/>
        </w:rPr>
        <w:t xml:space="preserve">, nad 181 dní do 360 dní vo výške 50 </w:t>
      </w:r>
      <w:r w:rsidR="00F61A44" w:rsidRPr="001F059B">
        <w:rPr>
          <w:snapToGrid w:val="0"/>
          <w:color w:val="000000"/>
          <w:lang w:eastAsia="sk-SK"/>
        </w:rPr>
        <w:t>%</w:t>
      </w:r>
      <w:r w:rsidR="00F61A44">
        <w:rPr>
          <w:snapToGrid w:val="0"/>
          <w:color w:val="000000"/>
          <w:lang w:eastAsia="sk-SK"/>
        </w:rPr>
        <w:t xml:space="preserve"> a </w:t>
      </w:r>
      <w:r w:rsidRPr="001F059B">
        <w:rPr>
          <w:snapToGrid w:val="0"/>
          <w:color w:val="000000"/>
          <w:lang w:eastAsia="sk-SK"/>
        </w:rPr>
        <w:t xml:space="preserve">nad </w:t>
      </w:r>
      <w:r w:rsidR="00F61A44">
        <w:rPr>
          <w:snapToGrid w:val="0"/>
          <w:color w:val="000000"/>
          <w:lang w:eastAsia="sk-SK"/>
        </w:rPr>
        <w:t>361</w:t>
      </w:r>
      <w:r w:rsidRPr="001F059B">
        <w:rPr>
          <w:snapToGrid w:val="0"/>
          <w:color w:val="000000"/>
          <w:lang w:eastAsia="sk-SK"/>
        </w:rPr>
        <w:t xml:space="preserve"> dní </w:t>
      </w:r>
      <w:r w:rsidR="00F61A44">
        <w:rPr>
          <w:snapToGrid w:val="0"/>
          <w:color w:val="000000"/>
          <w:lang w:eastAsia="sk-SK"/>
        </w:rPr>
        <w:t>100</w:t>
      </w:r>
      <w:r w:rsidRPr="001F059B">
        <w:rPr>
          <w:snapToGrid w:val="0"/>
          <w:color w:val="000000"/>
          <w:lang w:eastAsia="sk-SK"/>
        </w:rPr>
        <w:t> %</w:t>
      </w:r>
      <w:r w:rsidR="00F61A44">
        <w:rPr>
          <w:snapToGrid w:val="0"/>
          <w:color w:val="000000"/>
          <w:lang w:eastAsia="sk-SK"/>
        </w:rPr>
        <w:t>.</w:t>
      </w:r>
    </w:p>
    <w:p w:rsidR="00335AB7" w:rsidRPr="002101E6" w:rsidRDefault="00335AB7" w:rsidP="005634CD">
      <w:pPr>
        <w:tabs>
          <w:tab w:val="num" w:pos="993"/>
        </w:tabs>
        <w:ind w:left="993"/>
      </w:pP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9238" w:type="dxa"/>
        <w:tblInd w:w="-68" w:type="dxa"/>
        <w:tblLayout w:type="fixed"/>
        <w:tblCellMar>
          <w:left w:w="70" w:type="dxa"/>
          <w:right w:w="70" w:type="dxa"/>
        </w:tblCellMar>
        <w:tblLook w:val="0000" w:firstRow="0" w:lastRow="0" w:firstColumn="0" w:lastColumn="0" w:noHBand="0" w:noVBand="0"/>
      </w:tblPr>
      <w:tblGrid>
        <w:gridCol w:w="3630"/>
        <w:gridCol w:w="2564"/>
        <w:gridCol w:w="3044"/>
      </w:tblGrid>
      <w:tr w:rsidR="00335AB7" w:rsidRPr="005634CD" w:rsidTr="00231ED8">
        <w:trPr>
          <w:trHeight w:val="253"/>
        </w:trPr>
        <w:tc>
          <w:tcPr>
            <w:tcW w:w="3630"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564"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3044"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rsidTr="00231ED8">
        <w:trPr>
          <w:trHeight w:val="253"/>
        </w:trPr>
        <w:tc>
          <w:tcPr>
            <w:tcW w:w="3630" w:type="dxa"/>
            <w:tcBorders>
              <w:top w:val="single" w:sz="4" w:space="0" w:color="auto"/>
            </w:tcBorders>
          </w:tcPr>
          <w:p w:rsidR="00335AB7" w:rsidRPr="005634CD" w:rsidRDefault="00432084" w:rsidP="001B30A4">
            <w:pPr>
              <w:rPr>
                <w:b/>
                <w:bCs/>
                <w:snapToGrid w:val="0"/>
                <w:color w:val="000000"/>
                <w:sz w:val="15"/>
                <w:szCs w:val="15"/>
                <w:lang w:eastAsia="sk-SK"/>
              </w:rPr>
            </w:pPr>
            <w:r>
              <w:rPr>
                <w:color w:val="000000"/>
                <w:sz w:val="15"/>
                <w:szCs w:val="15"/>
              </w:rPr>
              <w:t>Mostový žeriav a manipulátor</w:t>
            </w:r>
          </w:p>
        </w:tc>
        <w:tc>
          <w:tcPr>
            <w:tcW w:w="2564" w:type="dxa"/>
            <w:tcBorders>
              <w:top w:val="single" w:sz="4" w:space="0" w:color="auto"/>
            </w:tcBorders>
          </w:tcPr>
          <w:p w:rsidR="00335AB7" w:rsidRPr="005634CD" w:rsidRDefault="00432084" w:rsidP="00B67D88">
            <w:pPr>
              <w:jc w:val="center"/>
              <w:rPr>
                <w:b/>
                <w:bCs/>
                <w:snapToGrid w:val="0"/>
                <w:sz w:val="15"/>
                <w:szCs w:val="15"/>
              </w:rPr>
            </w:pPr>
            <w:r>
              <w:rPr>
                <w:sz w:val="15"/>
                <w:szCs w:val="15"/>
              </w:rPr>
              <w:t>6 rokov</w:t>
            </w:r>
          </w:p>
        </w:tc>
        <w:tc>
          <w:tcPr>
            <w:tcW w:w="3044" w:type="dxa"/>
            <w:tcBorders>
              <w:top w:val="single" w:sz="4" w:space="0" w:color="auto"/>
            </w:tcBorders>
          </w:tcPr>
          <w:p w:rsidR="00335AB7" w:rsidRPr="005634CD" w:rsidRDefault="00432084" w:rsidP="00B67D88">
            <w:pPr>
              <w:jc w:val="center"/>
              <w:rPr>
                <w:b/>
                <w:bCs/>
                <w:sz w:val="15"/>
                <w:szCs w:val="15"/>
              </w:rPr>
            </w:pPr>
            <w:r w:rsidRPr="005634CD">
              <w:rPr>
                <w:sz w:val="15"/>
                <w:szCs w:val="15"/>
              </w:rPr>
              <w:t>16,7 %</w:t>
            </w:r>
          </w:p>
        </w:tc>
      </w:tr>
      <w:tr w:rsidR="00335AB7" w:rsidRPr="005634CD" w:rsidTr="00231ED8">
        <w:trPr>
          <w:trHeight w:val="253"/>
        </w:trPr>
        <w:tc>
          <w:tcPr>
            <w:tcW w:w="3630"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564" w:type="dxa"/>
          </w:tcPr>
          <w:p w:rsidR="00335AB7" w:rsidRPr="005634CD" w:rsidRDefault="00335AB7" w:rsidP="00B67D88">
            <w:pPr>
              <w:jc w:val="center"/>
              <w:rPr>
                <w:b/>
                <w:bCs/>
                <w:snapToGrid w:val="0"/>
                <w:sz w:val="15"/>
                <w:szCs w:val="15"/>
              </w:rPr>
            </w:pPr>
            <w:r w:rsidRPr="005634CD">
              <w:rPr>
                <w:sz w:val="15"/>
                <w:szCs w:val="15"/>
              </w:rPr>
              <w:t>6 rokov</w:t>
            </w:r>
          </w:p>
        </w:tc>
        <w:tc>
          <w:tcPr>
            <w:tcW w:w="3044" w:type="dxa"/>
          </w:tcPr>
          <w:p w:rsidR="00335AB7" w:rsidRPr="005634CD" w:rsidRDefault="00335AB7" w:rsidP="00B67D88">
            <w:pPr>
              <w:jc w:val="center"/>
              <w:rPr>
                <w:b/>
                <w:bCs/>
                <w:sz w:val="15"/>
                <w:szCs w:val="15"/>
              </w:rPr>
            </w:pPr>
            <w:r w:rsidRPr="005634CD">
              <w:rPr>
                <w:sz w:val="15"/>
                <w:szCs w:val="15"/>
              </w:rPr>
              <w:t>16,7 %</w:t>
            </w:r>
          </w:p>
        </w:tc>
      </w:tr>
      <w:tr w:rsidR="00432084" w:rsidRPr="005634CD" w:rsidTr="00231ED8">
        <w:trPr>
          <w:trHeight w:val="253"/>
        </w:trPr>
        <w:tc>
          <w:tcPr>
            <w:tcW w:w="3630" w:type="dxa"/>
          </w:tcPr>
          <w:p w:rsidR="00432084" w:rsidRPr="005634CD" w:rsidRDefault="00432084" w:rsidP="001240E4">
            <w:pPr>
              <w:tabs>
                <w:tab w:val="left" w:pos="1920"/>
              </w:tabs>
              <w:rPr>
                <w:color w:val="000000"/>
                <w:sz w:val="15"/>
                <w:szCs w:val="15"/>
              </w:rPr>
            </w:pPr>
            <w:r>
              <w:rPr>
                <w:color w:val="000000"/>
                <w:sz w:val="15"/>
                <w:szCs w:val="15"/>
              </w:rPr>
              <w:t>Kolesový traktor PUMA 170</w:t>
            </w:r>
          </w:p>
        </w:tc>
        <w:tc>
          <w:tcPr>
            <w:tcW w:w="2564" w:type="dxa"/>
          </w:tcPr>
          <w:p w:rsidR="00432084" w:rsidRPr="005634CD" w:rsidRDefault="00432084" w:rsidP="00B67D88">
            <w:pPr>
              <w:jc w:val="center"/>
              <w:rPr>
                <w:sz w:val="15"/>
                <w:szCs w:val="15"/>
              </w:rPr>
            </w:pPr>
            <w:r>
              <w:rPr>
                <w:sz w:val="15"/>
                <w:szCs w:val="15"/>
              </w:rPr>
              <w:t>8 rokov</w:t>
            </w:r>
          </w:p>
        </w:tc>
        <w:tc>
          <w:tcPr>
            <w:tcW w:w="3044" w:type="dxa"/>
          </w:tcPr>
          <w:p w:rsidR="00432084" w:rsidRPr="005634CD" w:rsidRDefault="00432084" w:rsidP="00B67D88">
            <w:pPr>
              <w:jc w:val="center"/>
              <w:rPr>
                <w:sz w:val="15"/>
                <w:szCs w:val="15"/>
              </w:rPr>
            </w:pPr>
            <w:r>
              <w:rPr>
                <w:sz w:val="15"/>
                <w:szCs w:val="15"/>
              </w:rPr>
              <w:t xml:space="preserve">12,5 </w:t>
            </w:r>
            <w:r w:rsidRPr="005634CD">
              <w:rPr>
                <w:sz w:val="15"/>
                <w:szCs w:val="15"/>
              </w:rPr>
              <w:t>%</w:t>
            </w:r>
          </w:p>
        </w:tc>
      </w:tr>
      <w:tr w:rsidR="00335AB7" w:rsidRPr="005634CD" w:rsidTr="00231ED8">
        <w:trPr>
          <w:trHeight w:val="270"/>
        </w:trPr>
        <w:tc>
          <w:tcPr>
            <w:tcW w:w="3630"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564"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3044"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Pr="00033E8A" w:rsidRDefault="00335AB7" w:rsidP="00F33F7E">
      <w:pPr>
        <w:ind w:left="900"/>
      </w:pPr>
      <w:r w:rsidRPr="00033E8A">
        <w:rPr>
          <w:snapToGrid w:val="0"/>
        </w:rPr>
        <w:t>Spoločnosť v roku 201</w:t>
      </w:r>
      <w:r w:rsidR="00891C96">
        <w:rPr>
          <w:snapToGrid w:val="0"/>
        </w:rPr>
        <w:t>8</w:t>
      </w:r>
      <w:r w:rsidRPr="00033E8A">
        <w:rPr>
          <w:snapToGrid w:val="0"/>
        </w:rPr>
        <w:t xml:space="preserve"> neúčtuje o dlhodobom </w:t>
      </w:r>
      <w:r>
        <w:rPr>
          <w:snapToGrid w:val="0"/>
        </w:rPr>
        <w:t xml:space="preserve">nehmotnom </w:t>
      </w:r>
      <w:r w:rsidRPr="00033E8A">
        <w:rPr>
          <w:snapToGrid w:val="0"/>
        </w:rPr>
        <w:t>majetku</w:t>
      </w:r>
      <w:r>
        <w:rPr>
          <w:snapToGrid w:val="0"/>
        </w:rPr>
        <w:t>.</w:t>
      </w:r>
    </w:p>
    <w:p w:rsidR="00335AB7" w:rsidRPr="00033E8A" w:rsidRDefault="00335AB7" w:rsidP="001F059B">
      <w:pPr>
        <w:ind w:left="900"/>
        <w:rPr>
          <w:snapToGrid w:val="0"/>
          <w:color w:val="000000"/>
        </w:rPr>
      </w:pPr>
    </w:p>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Default="00335AB7" w:rsidP="00F33F7E">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lastRenderedPageBreak/>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Default="00891C96" w:rsidP="009C3AB4">
      <w:r>
        <w:t xml:space="preserve">Spoločnosť v priebehu 2018 neúčtovala o významných chybách minulých účtovných období. </w:t>
      </w:r>
    </w:p>
    <w:p w:rsidR="00432084" w:rsidRDefault="00432084" w:rsidP="009C3AB4"/>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7" w:name="T_payables_maturity"/>
    </w:p>
    <w:tbl>
      <w:tblPr>
        <w:tblW w:w="4784" w:type="pct"/>
        <w:tblInd w:w="-68" w:type="dxa"/>
        <w:tblCellMar>
          <w:left w:w="70" w:type="dxa"/>
          <w:right w:w="70" w:type="dxa"/>
        </w:tblCellMar>
        <w:tblLook w:val="00A0" w:firstRow="1" w:lastRow="0" w:firstColumn="1" w:lastColumn="0" w:noHBand="0" w:noVBand="0"/>
      </w:tblPr>
      <w:tblGrid>
        <w:gridCol w:w="6049"/>
        <w:gridCol w:w="1384"/>
        <w:gridCol w:w="1380"/>
      </w:tblGrid>
      <w:tr w:rsidR="00335AB7" w:rsidRPr="00603E8B" w:rsidTr="00891C96">
        <w:trPr>
          <w:trHeight w:val="254"/>
        </w:trPr>
        <w:tc>
          <w:tcPr>
            <w:tcW w:w="3432" w:type="pct"/>
            <w:tcBorders>
              <w:top w:val="single" w:sz="8" w:space="0" w:color="auto"/>
              <w:left w:val="single" w:sz="4" w:space="0" w:color="auto"/>
              <w:bottom w:val="nil"/>
              <w:right w:val="single" w:sz="4" w:space="0" w:color="auto"/>
            </w:tcBorders>
            <w:vAlign w:val="center"/>
          </w:tcPr>
          <w:p w:rsidR="00335AB7" w:rsidRPr="00603E8B" w:rsidRDefault="00335AB7" w:rsidP="005B36DD">
            <w:pPr>
              <w:jc w:val="left"/>
              <w:rPr>
                <w:b/>
                <w:bCs/>
                <w:i/>
                <w:iCs/>
                <w:sz w:val="15"/>
                <w:szCs w:val="15"/>
                <w:lang w:eastAsia="sk-SK"/>
              </w:rPr>
            </w:pPr>
            <w:bookmarkStart w:id="8" w:name="RANGE_B9_E18"/>
            <w:r w:rsidRPr="00603E8B">
              <w:rPr>
                <w:b/>
                <w:bCs/>
                <w:i/>
                <w:iCs/>
                <w:sz w:val="15"/>
                <w:szCs w:val="15"/>
                <w:lang w:eastAsia="sk-SK"/>
              </w:rPr>
              <w:t>Položka</w:t>
            </w:r>
            <w:bookmarkEnd w:id="8"/>
          </w:p>
        </w:tc>
        <w:tc>
          <w:tcPr>
            <w:tcW w:w="785" w:type="pct"/>
            <w:tcBorders>
              <w:top w:val="single" w:sz="8" w:space="0" w:color="auto"/>
              <w:left w:val="single" w:sz="4" w:space="0" w:color="auto"/>
              <w:bottom w:val="nil"/>
              <w:right w:val="single" w:sz="4" w:space="0" w:color="auto"/>
            </w:tcBorders>
          </w:tcPr>
          <w:p w:rsidR="00335AB7" w:rsidRPr="00603E8B" w:rsidRDefault="00335AB7">
            <w:pPr>
              <w:jc w:val="center"/>
            </w:pPr>
            <w:r w:rsidRPr="00603E8B">
              <w:rPr>
                <w:b/>
                <w:bCs/>
                <w:i/>
                <w:iCs/>
                <w:sz w:val="15"/>
                <w:szCs w:val="15"/>
              </w:rPr>
              <w:t>31. 12. 201</w:t>
            </w:r>
            <w:r w:rsidR="00891C96">
              <w:rPr>
                <w:b/>
                <w:bCs/>
                <w:i/>
                <w:iCs/>
                <w:sz w:val="15"/>
                <w:szCs w:val="15"/>
              </w:rPr>
              <w:t>8</w:t>
            </w:r>
          </w:p>
        </w:tc>
        <w:tc>
          <w:tcPr>
            <w:tcW w:w="783" w:type="pct"/>
            <w:tcBorders>
              <w:top w:val="single" w:sz="8" w:space="0" w:color="auto"/>
              <w:left w:val="single" w:sz="4" w:space="0" w:color="auto"/>
              <w:bottom w:val="nil"/>
              <w:right w:val="single" w:sz="4" w:space="0" w:color="auto"/>
            </w:tcBorders>
          </w:tcPr>
          <w:p w:rsidR="00335AB7" w:rsidRPr="00603E8B" w:rsidRDefault="00335AB7">
            <w:pPr>
              <w:jc w:val="center"/>
            </w:pPr>
            <w:r w:rsidRPr="00603E8B">
              <w:rPr>
                <w:b/>
                <w:bCs/>
                <w:i/>
                <w:iCs/>
                <w:sz w:val="15"/>
                <w:szCs w:val="15"/>
              </w:rPr>
              <w:t>31. 12. 201</w:t>
            </w:r>
            <w:r w:rsidR="00891C96">
              <w:rPr>
                <w:b/>
                <w:bCs/>
                <w:i/>
                <w:iCs/>
                <w:sz w:val="15"/>
                <w:szCs w:val="15"/>
              </w:rPr>
              <w:t>7</w:t>
            </w:r>
          </w:p>
        </w:tc>
      </w:tr>
      <w:tr w:rsidR="00335AB7" w:rsidRPr="00603E8B" w:rsidTr="00891C96">
        <w:trPr>
          <w:trHeight w:val="254"/>
        </w:trPr>
        <w:tc>
          <w:tcPr>
            <w:tcW w:w="3432" w:type="pct"/>
            <w:tcBorders>
              <w:top w:val="single" w:sz="4" w:space="0" w:color="auto"/>
              <w:left w:val="single" w:sz="4" w:space="0" w:color="auto"/>
              <w:bottom w:val="nil"/>
              <w:right w:val="single" w:sz="4" w:space="0" w:color="auto"/>
            </w:tcBorders>
            <w:vAlign w:val="center"/>
          </w:tcPr>
          <w:p w:rsidR="00335AB7" w:rsidRPr="00603E8B" w:rsidRDefault="00335AB7" w:rsidP="007E3ACA">
            <w:pPr>
              <w:rPr>
                <w:b/>
                <w:bCs/>
                <w:i/>
                <w:iCs/>
                <w:sz w:val="15"/>
                <w:szCs w:val="15"/>
                <w:lang w:eastAsia="sk-SK"/>
              </w:rPr>
            </w:pPr>
            <w:r w:rsidRPr="00603E8B">
              <w:rPr>
                <w:b/>
                <w:bCs/>
                <w:i/>
                <w:iCs/>
                <w:sz w:val="15"/>
                <w:szCs w:val="15"/>
                <w:lang w:eastAsia="sk-SK"/>
              </w:rPr>
              <w:t>Krátkodobé záväzky:</w:t>
            </w:r>
          </w:p>
        </w:tc>
        <w:tc>
          <w:tcPr>
            <w:tcW w:w="785" w:type="pct"/>
            <w:tcBorders>
              <w:top w:val="single" w:sz="4" w:space="0" w:color="auto"/>
              <w:left w:val="single" w:sz="4" w:space="0" w:color="auto"/>
              <w:bottom w:val="nil"/>
              <w:right w:val="single" w:sz="4" w:space="0" w:color="auto"/>
            </w:tcBorders>
            <w:vAlign w:val="bottom"/>
          </w:tcPr>
          <w:p w:rsidR="00335AB7" w:rsidRPr="00603E8B" w:rsidRDefault="00335AB7" w:rsidP="00D0021B">
            <w:pPr>
              <w:jc w:val="right"/>
              <w:rPr>
                <w:sz w:val="15"/>
                <w:szCs w:val="15"/>
                <w:lang w:eastAsia="sk-SK"/>
              </w:rPr>
            </w:pPr>
          </w:p>
        </w:tc>
        <w:tc>
          <w:tcPr>
            <w:tcW w:w="783" w:type="pct"/>
            <w:tcBorders>
              <w:top w:val="single" w:sz="4" w:space="0" w:color="auto"/>
              <w:left w:val="single" w:sz="4" w:space="0" w:color="auto"/>
              <w:bottom w:val="nil"/>
              <w:right w:val="single" w:sz="4" w:space="0" w:color="auto"/>
            </w:tcBorders>
            <w:vAlign w:val="bottom"/>
          </w:tcPr>
          <w:p w:rsidR="00335AB7" w:rsidRPr="00603E8B" w:rsidRDefault="00335AB7" w:rsidP="00D0021B">
            <w:pPr>
              <w:jc w:val="right"/>
              <w:rPr>
                <w:sz w:val="15"/>
                <w:szCs w:val="15"/>
                <w:lang w:eastAsia="sk-SK"/>
              </w:rPr>
            </w:pPr>
          </w:p>
        </w:tc>
      </w:tr>
      <w:tr w:rsidR="00891C96" w:rsidRPr="00603E8B" w:rsidTr="00891C96">
        <w:trPr>
          <w:trHeight w:val="254"/>
        </w:trPr>
        <w:tc>
          <w:tcPr>
            <w:tcW w:w="3432" w:type="pct"/>
            <w:tcBorders>
              <w:top w:val="nil"/>
              <w:left w:val="single" w:sz="4" w:space="0" w:color="auto"/>
              <w:bottom w:val="nil"/>
              <w:right w:val="single" w:sz="4" w:space="0" w:color="auto"/>
            </w:tcBorders>
            <w:vAlign w:val="center"/>
          </w:tcPr>
          <w:p w:rsidR="00891C96" w:rsidRPr="00603E8B" w:rsidRDefault="00891C96" w:rsidP="00891C96">
            <w:pPr>
              <w:jc w:val="left"/>
              <w:rPr>
                <w:sz w:val="15"/>
                <w:szCs w:val="15"/>
                <w:lang w:eastAsia="sk-SK"/>
              </w:rPr>
            </w:pPr>
            <w:r w:rsidRPr="00603E8B">
              <w:rPr>
                <w:sz w:val="15"/>
                <w:szCs w:val="15"/>
                <w:lang w:eastAsia="sk-SK"/>
              </w:rPr>
              <w:t>Záväzky po lehote splatnosti</w:t>
            </w:r>
          </w:p>
        </w:tc>
        <w:tc>
          <w:tcPr>
            <w:tcW w:w="785" w:type="pct"/>
            <w:tcBorders>
              <w:top w:val="nil"/>
              <w:left w:val="single" w:sz="4" w:space="0" w:color="auto"/>
              <w:bottom w:val="nil"/>
              <w:right w:val="single" w:sz="4" w:space="0" w:color="auto"/>
            </w:tcBorders>
            <w:vAlign w:val="bottom"/>
          </w:tcPr>
          <w:p w:rsidR="00891C96" w:rsidRPr="009B218E" w:rsidRDefault="009B218E" w:rsidP="00891C96">
            <w:pPr>
              <w:jc w:val="right"/>
              <w:rPr>
                <w:sz w:val="15"/>
                <w:szCs w:val="15"/>
                <w:lang w:eastAsia="sk-SK"/>
              </w:rPr>
            </w:pPr>
            <w:r w:rsidRPr="009B218E">
              <w:rPr>
                <w:sz w:val="15"/>
                <w:szCs w:val="15"/>
                <w:lang w:eastAsia="sk-SK"/>
              </w:rPr>
              <w:t>1 958</w:t>
            </w:r>
          </w:p>
        </w:tc>
        <w:tc>
          <w:tcPr>
            <w:tcW w:w="783" w:type="pct"/>
            <w:tcBorders>
              <w:top w:val="nil"/>
              <w:left w:val="single" w:sz="4" w:space="0" w:color="auto"/>
              <w:bottom w:val="nil"/>
              <w:right w:val="single" w:sz="4" w:space="0" w:color="auto"/>
            </w:tcBorders>
            <w:vAlign w:val="bottom"/>
          </w:tcPr>
          <w:p w:rsidR="00891C96" w:rsidRPr="00603E8B" w:rsidRDefault="00891C96" w:rsidP="00891C96">
            <w:pPr>
              <w:jc w:val="right"/>
              <w:rPr>
                <w:sz w:val="15"/>
                <w:szCs w:val="15"/>
                <w:lang w:eastAsia="sk-SK"/>
              </w:rPr>
            </w:pPr>
            <w:r>
              <w:rPr>
                <w:sz w:val="15"/>
                <w:szCs w:val="15"/>
                <w:lang w:eastAsia="sk-SK"/>
              </w:rPr>
              <w:t>79 855</w:t>
            </w:r>
          </w:p>
        </w:tc>
      </w:tr>
      <w:tr w:rsidR="00891C96" w:rsidRPr="00603E8B" w:rsidTr="00891C96">
        <w:trPr>
          <w:trHeight w:val="254"/>
        </w:trPr>
        <w:tc>
          <w:tcPr>
            <w:tcW w:w="3432" w:type="pct"/>
            <w:tcBorders>
              <w:top w:val="nil"/>
              <w:left w:val="single" w:sz="4" w:space="0" w:color="auto"/>
              <w:bottom w:val="nil"/>
              <w:right w:val="single" w:sz="4" w:space="0" w:color="auto"/>
            </w:tcBorders>
            <w:vAlign w:val="center"/>
          </w:tcPr>
          <w:p w:rsidR="00891C96" w:rsidRPr="00603E8B" w:rsidRDefault="00891C96" w:rsidP="00891C96">
            <w:pPr>
              <w:jc w:val="left"/>
              <w:rPr>
                <w:sz w:val="15"/>
                <w:szCs w:val="15"/>
                <w:lang w:eastAsia="sk-SK"/>
              </w:rPr>
            </w:pPr>
            <w:r w:rsidRPr="00603E8B">
              <w:rPr>
                <w:sz w:val="15"/>
                <w:szCs w:val="15"/>
                <w:lang w:eastAsia="sk-SK"/>
              </w:rPr>
              <w:t>Záväzky so zostatkovou dobou splatnosti do jedného roka vrátane</w:t>
            </w:r>
          </w:p>
        </w:tc>
        <w:tc>
          <w:tcPr>
            <w:tcW w:w="785" w:type="pct"/>
            <w:tcBorders>
              <w:top w:val="nil"/>
              <w:left w:val="single" w:sz="4" w:space="0" w:color="auto"/>
              <w:bottom w:val="single" w:sz="4" w:space="0" w:color="auto"/>
              <w:right w:val="single" w:sz="4" w:space="0" w:color="auto"/>
            </w:tcBorders>
            <w:vAlign w:val="bottom"/>
          </w:tcPr>
          <w:p w:rsidR="00891C96" w:rsidRPr="009B218E" w:rsidRDefault="009B218E" w:rsidP="00891C96">
            <w:pPr>
              <w:jc w:val="right"/>
              <w:rPr>
                <w:sz w:val="15"/>
                <w:szCs w:val="15"/>
                <w:lang w:eastAsia="sk-SK"/>
              </w:rPr>
            </w:pPr>
            <w:r w:rsidRPr="009B218E">
              <w:rPr>
                <w:sz w:val="15"/>
                <w:szCs w:val="15"/>
                <w:lang w:eastAsia="sk-SK"/>
              </w:rPr>
              <w:t>874 784</w:t>
            </w:r>
          </w:p>
        </w:tc>
        <w:tc>
          <w:tcPr>
            <w:tcW w:w="783" w:type="pct"/>
            <w:tcBorders>
              <w:top w:val="nil"/>
              <w:left w:val="single" w:sz="4" w:space="0" w:color="auto"/>
              <w:bottom w:val="single" w:sz="4" w:space="0" w:color="auto"/>
              <w:right w:val="single" w:sz="4" w:space="0" w:color="auto"/>
            </w:tcBorders>
            <w:vAlign w:val="bottom"/>
          </w:tcPr>
          <w:p w:rsidR="00891C96" w:rsidRPr="00603E8B" w:rsidRDefault="00891C96" w:rsidP="00891C96">
            <w:pPr>
              <w:jc w:val="right"/>
              <w:rPr>
                <w:sz w:val="15"/>
                <w:szCs w:val="15"/>
                <w:lang w:eastAsia="sk-SK"/>
              </w:rPr>
            </w:pPr>
            <w:r>
              <w:rPr>
                <w:sz w:val="15"/>
                <w:szCs w:val="15"/>
                <w:lang w:eastAsia="sk-SK"/>
              </w:rPr>
              <w:t>1 151 575</w:t>
            </w:r>
          </w:p>
        </w:tc>
      </w:tr>
      <w:tr w:rsidR="00891C96" w:rsidRPr="00603E8B" w:rsidTr="00891C96">
        <w:trPr>
          <w:trHeight w:val="254"/>
        </w:trPr>
        <w:tc>
          <w:tcPr>
            <w:tcW w:w="3432" w:type="pct"/>
            <w:tcBorders>
              <w:top w:val="nil"/>
              <w:left w:val="single" w:sz="4" w:space="0" w:color="auto"/>
              <w:bottom w:val="single" w:sz="4" w:space="0" w:color="auto"/>
              <w:right w:val="single" w:sz="4" w:space="0" w:color="auto"/>
            </w:tcBorders>
            <w:vAlign w:val="center"/>
          </w:tcPr>
          <w:p w:rsidR="00891C96" w:rsidRPr="00603E8B" w:rsidRDefault="00891C96" w:rsidP="00891C96">
            <w:pPr>
              <w:rPr>
                <w:b/>
                <w:bCs/>
                <w:sz w:val="15"/>
                <w:szCs w:val="15"/>
                <w:lang w:eastAsia="sk-SK"/>
              </w:rPr>
            </w:pPr>
            <w:r w:rsidRPr="00603E8B">
              <w:rPr>
                <w:b/>
                <w:bCs/>
                <w:sz w:val="15"/>
                <w:szCs w:val="15"/>
                <w:lang w:eastAsia="sk-SK"/>
              </w:rPr>
              <w:t>Spolu krátkodobé záväzky</w:t>
            </w:r>
          </w:p>
        </w:tc>
        <w:tc>
          <w:tcPr>
            <w:tcW w:w="785" w:type="pct"/>
            <w:tcBorders>
              <w:top w:val="nil"/>
              <w:left w:val="single" w:sz="4" w:space="0" w:color="auto"/>
              <w:bottom w:val="single" w:sz="4" w:space="0" w:color="auto"/>
              <w:right w:val="single" w:sz="4" w:space="0" w:color="auto"/>
            </w:tcBorders>
            <w:vAlign w:val="center"/>
          </w:tcPr>
          <w:p w:rsidR="00891C96" w:rsidRPr="009B218E" w:rsidRDefault="00182E23" w:rsidP="00891C96">
            <w:pPr>
              <w:jc w:val="right"/>
              <w:rPr>
                <w:b/>
                <w:bCs/>
                <w:sz w:val="15"/>
                <w:szCs w:val="15"/>
                <w:lang w:eastAsia="sk-SK"/>
              </w:rPr>
            </w:pPr>
            <w:r w:rsidRPr="009B218E">
              <w:rPr>
                <w:b/>
                <w:bCs/>
                <w:sz w:val="15"/>
                <w:szCs w:val="15"/>
                <w:lang w:eastAsia="sk-SK"/>
              </w:rPr>
              <w:t>876 742</w:t>
            </w:r>
          </w:p>
        </w:tc>
        <w:tc>
          <w:tcPr>
            <w:tcW w:w="783" w:type="pct"/>
            <w:tcBorders>
              <w:top w:val="nil"/>
              <w:left w:val="single" w:sz="4" w:space="0" w:color="auto"/>
              <w:bottom w:val="single" w:sz="4" w:space="0" w:color="auto"/>
              <w:right w:val="single" w:sz="4" w:space="0" w:color="auto"/>
            </w:tcBorders>
            <w:vAlign w:val="center"/>
          </w:tcPr>
          <w:p w:rsidR="00891C96" w:rsidRPr="00603E8B" w:rsidRDefault="00891C96" w:rsidP="00891C96">
            <w:pPr>
              <w:jc w:val="right"/>
              <w:rPr>
                <w:b/>
                <w:bCs/>
                <w:sz w:val="15"/>
                <w:szCs w:val="15"/>
                <w:lang w:eastAsia="sk-SK"/>
              </w:rPr>
            </w:pPr>
            <w:r w:rsidRPr="00603E8B">
              <w:rPr>
                <w:b/>
                <w:bCs/>
                <w:sz w:val="15"/>
                <w:szCs w:val="15"/>
                <w:lang w:eastAsia="sk-SK"/>
              </w:rPr>
              <w:t>1 231 430</w:t>
            </w:r>
          </w:p>
        </w:tc>
      </w:tr>
      <w:tr w:rsidR="00891C96" w:rsidRPr="00603E8B" w:rsidTr="00891C96">
        <w:trPr>
          <w:trHeight w:val="254"/>
        </w:trPr>
        <w:tc>
          <w:tcPr>
            <w:tcW w:w="3432" w:type="pct"/>
            <w:tcBorders>
              <w:top w:val="single" w:sz="4" w:space="0" w:color="auto"/>
              <w:left w:val="single" w:sz="4" w:space="0" w:color="auto"/>
              <w:right w:val="single" w:sz="4" w:space="0" w:color="auto"/>
            </w:tcBorders>
            <w:vAlign w:val="center"/>
          </w:tcPr>
          <w:p w:rsidR="00891C96" w:rsidRPr="00891C96" w:rsidRDefault="00891C96" w:rsidP="00891C96">
            <w:pPr>
              <w:rPr>
                <w:b/>
                <w:bCs/>
                <w:i/>
                <w:iCs/>
                <w:sz w:val="15"/>
                <w:szCs w:val="15"/>
                <w:lang w:eastAsia="sk-SK"/>
              </w:rPr>
            </w:pPr>
            <w:r w:rsidRPr="00891C96">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891C96" w:rsidRPr="00891C96" w:rsidRDefault="00891C96" w:rsidP="00891C96">
            <w:pPr>
              <w:jc w:val="right"/>
              <w:rPr>
                <w:b/>
                <w:bCs/>
                <w:sz w:val="15"/>
                <w:szCs w:val="15"/>
                <w:highlight w:val="yellow"/>
                <w:lang w:eastAsia="sk-SK"/>
              </w:rPr>
            </w:pPr>
          </w:p>
        </w:tc>
        <w:tc>
          <w:tcPr>
            <w:tcW w:w="783" w:type="pct"/>
            <w:tcBorders>
              <w:top w:val="single" w:sz="4" w:space="0" w:color="auto"/>
              <w:left w:val="single" w:sz="4" w:space="0" w:color="auto"/>
              <w:right w:val="single" w:sz="4" w:space="0" w:color="auto"/>
            </w:tcBorders>
            <w:vAlign w:val="center"/>
          </w:tcPr>
          <w:p w:rsidR="00891C96" w:rsidRPr="00891C96" w:rsidRDefault="00891C96" w:rsidP="00891C96">
            <w:pPr>
              <w:jc w:val="right"/>
              <w:rPr>
                <w:b/>
                <w:bCs/>
                <w:sz w:val="15"/>
                <w:szCs w:val="15"/>
                <w:lang w:eastAsia="sk-SK"/>
              </w:rPr>
            </w:pPr>
          </w:p>
        </w:tc>
      </w:tr>
      <w:tr w:rsidR="00891C96" w:rsidRPr="00603E8B" w:rsidTr="00891C96">
        <w:trPr>
          <w:trHeight w:val="254"/>
        </w:trPr>
        <w:tc>
          <w:tcPr>
            <w:tcW w:w="3432" w:type="pct"/>
            <w:tcBorders>
              <w:top w:val="nil"/>
              <w:left w:val="single" w:sz="4" w:space="0" w:color="auto"/>
              <w:right w:val="single" w:sz="4" w:space="0" w:color="auto"/>
            </w:tcBorders>
            <w:vAlign w:val="center"/>
          </w:tcPr>
          <w:p w:rsidR="00891C96" w:rsidRPr="00891C96" w:rsidRDefault="00891C96" w:rsidP="00891C96">
            <w:pPr>
              <w:rPr>
                <w:sz w:val="15"/>
                <w:szCs w:val="15"/>
                <w:lang w:eastAsia="sk-SK"/>
              </w:rPr>
            </w:pPr>
            <w:r w:rsidRPr="00891C96">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891C96" w:rsidRPr="00182E23" w:rsidRDefault="00182E23" w:rsidP="00891C96">
            <w:pPr>
              <w:jc w:val="right"/>
              <w:rPr>
                <w:sz w:val="15"/>
                <w:szCs w:val="15"/>
                <w:lang w:eastAsia="sk-SK"/>
              </w:rPr>
            </w:pPr>
            <w:r w:rsidRPr="00182E23">
              <w:rPr>
                <w:sz w:val="15"/>
                <w:szCs w:val="15"/>
                <w:lang w:eastAsia="sk-SK"/>
              </w:rPr>
              <w:t>51 321</w:t>
            </w:r>
          </w:p>
        </w:tc>
        <w:tc>
          <w:tcPr>
            <w:tcW w:w="783" w:type="pct"/>
            <w:tcBorders>
              <w:top w:val="nil"/>
              <w:left w:val="single" w:sz="4" w:space="0" w:color="auto"/>
              <w:right w:val="single" w:sz="4" w:space="0" w:color="auto"/>
            </w:tcBorders>
            <w:vAlign w:val="center"/>
          </w:tcPr>
          <w:p w:rsidR="00891C96" w:rsidRPr="00182E23" w:rsidRDefault="00891C96" w:rsidP="00891C96">
            <w:pPr>
              <w:jc w:val="right"/>
              <w:rPr>
                <w:sz w:val="15"/>
                <w:szCs w:val="15"/>
                <w:lang w:eastAsia="sk-SK"/>
              </w:rPr>
            </w:pPr>
            <w:r w:rsidRPr="00182E23">
              <w:rPr>
                <w:sz w:val="15"/>
                <w:szCs w:val="15"/>
                <w:lang w:eastAsia="sk-SK"/>
              </w:rPr>
              <w:t>129 525</w:t>
            </w:r>
          </w:p>
        </w:tc>
      </w:tr>
      <w:tr w:rsidR="00891C96" w:rsidRPr="00603E8B" w:rsidTr="00891C96">
        <w:trPr>
          <w:trHeight w:val="254"/>
        </w:trPr>
        <w:tc>
          <w:tcPr>
            <w:tcW w:w="3432" w:type="pct"/>
            <w:tcBorders>
              <w:top w:val="nil"/>
              <w:left w:val="single" w:sz="4" w:space="0" w:color="auto"/>
              <w:right w:val="single" w:sz="4" w:space="0" w:color="auto"/>
            </w:tcBorders>
            <w:vAlign w:val="center"/>
          </w:tcPr>
          <w:p w:rsidR="00891C96" w:rsidRPr="00891C96" w:rsidRDefault="00891C96" w:rsidP="00891C96">
            <w:pPr>
              <w:rPr>
                <w:sz w:val="15"/>
                <w:szCs w:val="15"/>
                <w:lang w:eastAsia="sk-SK"/>
              </w:rPr>
            </w:pPr>
            <w:r w:rsidRPr="00891C96">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891C96" w:rsidRPr="00182E23" w:rsidRDefault="00891C96" w:rsidP="00891C96">
            <w:pPr>
              <w:jc w:val="right"/>
              <w:rPr>
                <w:sz w:val="15"/>
                <w:szCs w:val="15"/>
                <w:lang w:eastAsia="sk-SK"/>
              </w:rPr>
            </w:pPr>
            <w:r w:rsidRPr="00182E23">
              <w:rPr>
                <w:sz w:val="15"/>
                <w:szCs w:val="15"/>
                <w:lang w:eastAsia="sk-SK"/>
              </w:rPr>
              <w:t>0</w:t>
            </w:r>
          </w:p>
        </w:tc>
        <w:tc>
          <w:tcPr>
            <w:tcW w:w="783" w:type="pct"/>
            <w:tcBorders>
              <w:top w:val="nil"/>
              <w:left w:val="single" w:sz="4" w:space="0" w:color="auto"/>
              <w:bottom w:val="single" w:sz="4" w:space="0" w:color="auto"/>
              <w:right w:val="single" w:sz="4" w:space="0" w:color="auto"/>
            </w:tcBorders>
            <w:vAlign w:val="center"/>
          </w:tcPr>
          <w:p w:rsidR="00891C96" w:rsidRPr="00182E23" w:rsidRDefault="00891C96" w:rsidP="00891C96">
            <w:pPr>
              <w:jc w:val="right"/>
              <w:rPr>
                <w:sz w:val="15"/>
                <w:szCs w:val="15"/>
                <w:lang w:eastAsia="sk-SK"/>
              </w:rPr>
            </w:pPr>
            <w:r w:rsidRPr="00182E23">
              <w:rPr>
                <w:sz w:val="15"/>
                <w:szCs w:val="15"/>
                <w:lang w:eastAsia="sk-SK"/>
              </w:rPr>
              <w:t>0</w:t>
            </w:r>
          </w:p>
        </w:tc>
      </w:tr>
      <w:tr w:rsidR="00891C96" w:rsidRPr="002101E6" w:rsidTr="00891C96">
        <w:trPr>
          <w:trHeight w:val="268"/>
        </w:trPr>
        <w:tc>
          <w:tcPr>
            <w:tcW w:w="3432" w:type="pct"/>
            <w:tcBorders>
              <w:left w:val="single" w:sz="4" w:space="0" w:color="auto"/>
              <w:bottom w:val="single" w:sz="4" w:space="0" w:color="auto"/>
              <w:right w:val="single" w:sz="4" w:space="0" w:color="auto"/>
            </w:tcBorders>
            <w:vAlign w:val="center"/>
          </w:tcPr>
          <w:p w:rsidR="00891C96" w:rsidRPr="00891C96" w:rsidRDefault="00891C96" w:rsidP="00891C96">
            <w:pPr>
              <w:rPr>
                <w:b/>
                <w:bCs/>
                <w:sz w:val="15"/>
                <w:szCs w:val="15"/>
                <w:lang w:eastAsia="sk-SK"/>
              </w:rPr>
            </w:pPr>
            <w:r w:rsidRPr="00891C96">
              <w:rPr>
                <w:b/>
                <w:bCs/>
                <w:sz w:val="15"/>
                <w:szCs w:val="15"/>
                <w:lang w:eastAsia="sk-SK"/>
              </w:rPr>
              <w:t>Spolu dlhodobé záväzky</w:t>
            </w:r>
          </w:p>
        </w:tc>
        <w:tc>
          <w:tcPr>
            <w:tcW w:w="785" w:type="pct"/>
            <w:tcBorders>
              <w:top w:val="single" w:sz="4" w:space="0" w:color="auto"/>
              <w:left w:val="single" w:sz="4" w:space="0" w:color="auto"/>
              <w:bottom w:val="single" w:sz="4" w:space="0" w:color="auto"/>
              <w:right w:val="single" w:sz="4" w:space="0" w:color="auto"/>
            </w:tcBorders>
            <w:vAlign w:val="center"/>
          </w:tcPr>
          <w:p w:rsidR="00891C96" w:rsidRPr="00182E23" w:rsidRDefault="00182E23" w:rsidP="00891C96">
            <w:pPr>
              <w:jc w:val="right"/>
              <w:rPr>
                <w:b/>
                <w:bCs/>
                <w:sz w:val="15"/>
                <w:szCs w:val="15"/>
                <w:lang w:eastAsia="sk-SK"/>
              </w:rPr>
            </w:pPr>
            <w:r w:rsidRPr="00182E23">
              <w:rPr>
                <w:b/>
                <w:bCs/>
                <w:sz w:val="15"/>
                <w:szCs w:val="15"/>
                <w:lang w:eastAsia="sk-SK"/>
              </w:rPr>
              <w:t>51 321</w:t>
            </w:r>
          </w:p>
        </w:tc>
        <w:tc>
          <w:tcPr>
            <w:tcW w:w="783" w:type="pct"/>
            <w:tcBorders>
              <w:top w:val="single" w:sz="4" w:space="0" w:color="auto"/>
              <w:left w:val="single" w:sz="4" w:space="0" w:color="auto"/>
              <w:bottom w:val="single" w:sz="4" w:space="0" w:color="auto"/>
              <w:right w:val="single" w:sz="4" w:space="0" w:color="auto"/>
            </w:tcBorders>
            <w:vAlign w:val="center"/>
          </w:tcPr>
          <w:p w:rsidR="00891C96" w:rsidRPr="00182E23" w:rsidRDefault="00891C96" w:rsidP="00891C96">
            <w:pPr>
              <w:jc w:val="right"/>
              <w:rPr>
                <w:b/>
                <w:bCs/>
                <w:sz w:val="15"/>
                <w:szCs w:val="15"/>
                <w:lang w:eastAsia="sk-SK"/>
              </w:rPr>
            </w:pPr>
            <w:r w:rsidRPr="00182E23">
              <w:rPr>
                <w:b/>
                <w:bCs/>
                <w:sz w:val="15"/>
                <w:szCs w:val="15"/>
                <w:lang w:eastAsia="sk-SK"/>
              </w:rPr>
              <w:t>129 525</w:t>
            </w:r>
          </w:p>
        </w:tc>
      </w:tr>
      <w:bookmarkEnd w:id="7"/>
    </w:tbl>
    <w:p w:rsidR="00335AB7" w:rsidRDefault="00335AB7" w:rsidP="009F65A4">
      <w:pPr>
        <w:pStyle w:val="Nadpis1"/>
        <w:numPr>
          <w:ilvl w:val="0"/>
          <w:numId w:val="0"/>
        </w:numPr>
      </w:pPr>
    </w:p>
    <w:p w:rsidR="009F65A4" w:rsidRPr="00C01391" w:rsidRDefault="009F65A4" w:rsidP="009F65A4">
      <w:r>
        <w:t xml:space="preserve">Spoločnosť nevytvorila v priebehu účtovného obdobia kapitálový fond z príspevkov podľa §123 </w:t>
      </w:r>
      <w:proofErr w:type="spellStart"/>
      <w:r>
        <w:t>odst</w:t>
      </w:r>
      <w:proofErr w:type="spellEnd"/>
      <w:r>
        <w:t xml:space="preserve">. 2 a § 217a Obchodného zákonníka v aktuálnom znení. </w:t>
      </w:r>
    </w:p>
    <w:p w:rsidR="00335AB7" w:rsidRPr="00B167B8" w:rsidRDefault="00335AB7"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9F65A4" w:rsidRDefault="009F65A4" w:rsidP="009F65A4">
      <w:pPr>
        <w:pStyle w:val="Nadpis2"/>
        <w:rPr>
          <w:lang w:val="cs-CZ"/>
        </w:rPr>
      </w:pPr>
      <w:proofErr w:type="spellStart"/>
      <w:r>
        <w:rPr>
          <w:lang w:val="cs-CZ"/>
        </w:rPr>
        <w:t>Iné</w:t>
      </w:r>
      <w:proofErr w:type="spellEnd"/>
      <w:r>
        <w:rPr>
          <w:lang w:val="cs-CZ"/>
        </w:rPr>
        <w:t xml:space="preserve"> </w:t>
      </w:r>
      <w:proofErr w:type="spellStart"/>
      <w:r>
        <w:rPr>
          <w:lang w:val="cs-CZ"/>
        </w:rPr>
        <w:t>aktíva</w:t>
      </w:r>
      <w:proofErr w:type="spellEnd"/>
      <w:r>
        <w:rPr>
          <w:lang w:val="cs-CZ"/>
        </w:rPr>
        <w:t xml:space="preserve"> a </w:t>
      </w:r>
      <w:proofErr w:type="spellStart"/>
      <w:r>
        <w:rPr>
          <w:lang w:val="cs-CZ"/>
        </w:rPr>
        <w:t>iné</w:t>
      </w:r>
      <w:proofErr w:type="spellEnd"/>
      <w:r>
        <w:rPr>
          <w:lang w:val="cs-CZ"/>
        </w:rPr>
        <w:t xml:space="preserve"> pasíva</w:t>
      </w:r>
    </w:p>
    <w:p w:rsidR="009F65A4" w:rsidRDefault="009F65A4" w:rsidP="009F65A4">
      <w:pPr>
        <w:pStyle w:val="Nadpis2"/>
        <w:numPr>
          <w:ilvl w:val="0"/>
          <w:numId w:val="0"/>
        </w:numPr>
        <w:rPr>
          <w:lang w:val="cs-CZ"/>
        </w:rPr>
      </w:pPr>
    </w:p>
    <w:p w:rsidR="009F65A4" w:rsidRPr="00D669A4" w:rsidRDefault="009F65A4" w:rsidP="009F65A4">
      <w:pPr>
        <w:spacing w:after="120"/>
        <w:ind w:right="-471"/>
        <w:rPr>
          <w:snapToGrid w:val="0"/>
          <w:lang w:eastAsia="sk-SK"/>
        </w:rPr>
      </w:pPr>
      <w:r w:rsidRPr="00D669A4">
        <w:rPr>
          <w:snapToGrid w:val="0"/>
          <w:lang w:eastAsia="sk-SK"/>
        </w:rPr>
        <w:t>Spoločnosť nevykazuje žiadny podmienený majetok ani podmienené záväzky.</w:t>
      </w:r>
    </w:p>
    <w:p w:rsidR="009F65A4" w:rsidRPr="009F65A4" w:rsidRDefault="009F65A4" w:rsidP="009F65A4">
      <w:pPr>
        <w:rPr>
          <w:lang w:val="cs-CZ"/>
        </w:rPr>
      </w:pPr>
    </w:p>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Default="00335AB7" w:rsidP="00286CD3">
      <w:pPr>
        <w:rPr>
          <w:lang w:val="cs-CZ"/>
        </w:rPr>
      </w:pPr>
      <w:r w:rsidRPr="005C1A96">
        <w:t>Spoločnosť</w:t>
      </w:r>
      <w:r w:rsidRPr="005C1A96">
        <w:rPr>
          <w:lang w:val="cs-CZ"/>
        </w:rPr>
        <w:t xml:space="preserve"> má v nájme od</w:t>
      </w:r>
      <w:r w:rsidRPr="005C1A96">
        <w:t xml:space="preserve"> tretích</w:t>
      </w:r>
      <w:r w:rsidR="005C1A96" w:rsidRPr="005C1A96">
        <w:rPr>
          <w:lang w:val="cs-CZ"/>
        </w:rPr>
        <w:t xml:space="preserve"> </w:t>
      </w:r>
      <w:proofErr w:type="spellStart"/>
      <w:r w:rsidR="005C1A96" w:rsidRPr="005C1A96">
        <w:rPr>
          <w:lang w:val="cs-CZ"/>
        </w:rPr>
        <w:t>osô</w:t>
      </w:r>
      <w:r w:rsidRPr="005C1A96">
        <w:rPr>
          <w:lang w:val="cs-CZ"/>
        </w:rPr>
        <w:t>b</w:t>
      </w:r>
      <w:proofErr w:type="spellEnd"/>
      <w:r w:rsidRPr="005C1A96">
        <w:rPr>
          <w:lang w:val="cs-CZ"/>
        </w:rPr>
        <w:t xml:space="preserve"> skladové a</w:t>
      </w:r>
      <w:r w:rsidRPr="005C1A96">
        <w:t xml:space="preserve"> administratívne priestory</w:t>
      </w:r>
      <w:r w:rsidRPr="005C1A96">
        <w:rPr>
          <w:lang w:val="cs-CZ"/>
        </w:rPr>
        <w:t xml:space="preserve"> v </w:t>
      </w:r>
      <w:proofErr w:type="spellStart"/>
      <w:r w:rsidRPr="005C1A96">
        <w:rPr>
          <w:lang w:val="cs-CZ"/>
        </w:rPr>
        <w:t>Pezinku</w:t>
      </w:r>
      <w:proofErr w:type="spellEnd"/>
      <w:r w:rsidRPr="005C1A96">
        <w:rPr>
          <w:lang w:val="cs-CZ"/>
        </w:rPr>
        <w:t>. Ročné</w:t>
      </w:r>
      <w:r w:rsidR="003E07E8" w:rsidRPr="005C1A96">
        <w:rPr>
          <w:lang w:val="cs-CZ"/>
        </w:rPr>
        <w:t xml:space="preserve"> </w:t>
      </w:r>
      <w:proofErr w:type="spellStart"/>
      <w:r w:rsidR="003E07E8" w:rsidRPr="005C1A96">
        <w:rPr>
          <w:lang w:val="cs-CZ"/>
        </w:rPr>
        <w:t>nájomné</w:t>
      </w:r>
      <w:proofErr w:type="spellEnd"/>
      <w:r w:rsidR="003E07E8" w:rsidRPr="005C1A96">
        <w:rPr>
          <w:lang w:val="cs-CZ"/>
        </w:rPr>
        <w:t xml:space="preserve"> </w:t>
      </w:r>
      <w:proofErr w:type="spellStart"/>
      <w:r w:rsidR="003E07E8" w:rsidRPr="005C1A96">
        <w:rPr>
          <w:lang w:val="cs-CZ"/>
        </w:rPr>
        <w:t>predstavuje</w:t>
      </w:r>
      <w:proofErr w:type="spellEnd"/>
      <w:r w:rsidR="003E07E8" w:rsidRPr="005C1A96">
        <w:rPr>
          <w:lang w:val="cs-CZ"/>
        </w:rPr>
        <w:t xml:space="preserve"> v roku 201</w:t>
      </w:r>
      <w:r w:rsidR="00891C96">
        <w:rPr>
          <w:lang w:val="cs-CZ"/>
        </w:rPr>
        <w:t>8</w:t>
      </w:r>
      <w:r w:rsidRPr="005C1A96">
        <w:rPr>
          <w:lang w:val="cs-CZ"/>
        </w:rPr>
        <w:t xml:space="preserve"> </w:t>
      </w:r>
      <w:proofErr w:type="spellStart"/>
      <w:r w:rsidRPr="005C1A96">
        <w:rPr>
          <w:lang w:val="cs-CZ"/>
        </w:rPr>
        <w:t>celkom</w:t>
      </w:r>
      <w:proofErr w:type="spellEnd"/>
      <w:r w:rsidR="00A13CBE" w:rsidRPr="005C1A96">
        <w:rPr>
          <w:lang w:val="cs-CZ"/>
        </w:rPr>
        <w:t xml:space="preserve"> </w:t>
      </w:r>
      <w:r w:rsidR="005C1A96" w:rsidRPr="005C1A96">
        <w:rPr>
          <w:lang w:val="cs-CZ"/>
        </w:rPr>
        <w:t>34 800 EUR.</w:t>
      </w:r>
    </w:p>
    <w:p w:rsidR="00162E58" w:rsidRDefault="00162E58" w:rsidP="00286CD3">
      <w:pPr>
        <w:rPr>
          <w:lang w:val="cs-CZ"/>
        </w:rPr>
      </w:pPr>
    </w:p>
    <w:p w:rsidR="00162E58" w:rsidRPr="00515B9C" w:rsidRDefault="00162E58" w:rsidP="00162E58">
      <w:pPr>
        <w:pStyle w:val="Nadpis2"/>
      </w:pPr>
      <w:r w:rsidRPr="00515B9C">
        <w:t>Podmienené záväzky</w:t>
      </w:r>
    </w:p>
    <w:p w:rsidR="00162E58" w:rsidRDefault="00162E58" w:rsidP="00162E58">
      <w:pPr>
        <w:pStyle w:val="Nadpis2"/>
        <w:numPr>
          <w:ilvl w:val="0"/>
          <w:numId w:val="0"/>
        </w:numPr>
        <w:rPr>
          <w:lang w:val="cs-CZ"/>
        </w:rPr>
      </w:pPr>
    </w:p>
    <w:p w:rsidR="00162E58" w:rsidRPr="00515B9C" w:rsidRDefault="00162E58" w:rsidP="00162E58">
      <w:r w:rsidRPr="00515B9C">
        <w:t xml:space="preserve">V zmysle Zákona o správe daní a poplatkov a ostatných zákonov z oblasti daňového práva môžu byť </w:t>
      </w:r>
      <w:r>
        <w:t xml:space="preserve">       </w:t>
      </w:r>
      <w:r w:rsidRPr="00515B9C">
        <w:t xml:space="preserve">v spoločnosti vykonané kontroly daňových priznaní spätne za obdobie 5 rokov. V dôsledku toho sú </w:t>
      </w:r>
      <w:r>
        <w:t xml:space="preserve">             </w:t>
      </w:r>
      <w:r w:rsidRPr="00515B9C">
        <w:t>k 31.12.201</w:t>
      </w:r>
      <w:r w:rsidR="00D104B1">
        <w:t>8</w:t>
      </w:r>
      <w:r w:rsidRPr="00515B9C">
        <w:t xml:space="preserve"> daňové priznania spoločnosti za roky 201</w:t>
      </w:r>
      <w:r w:rsidR="00D104B1">
        <w:t>3</w:t>
      </w:r>
      <w:r w:rsidRPr="00515B9C">
        <w:t xml:space="preserve"> až 201</w:t>
      </w:r>
      <w:r w:rsidR="00D104B1">
        <w:t>7</w:t>
      </w:r>
      <w:r w:rsidRPr="00515B9C">
        <w:t xml:space="preserve"> otvorené a môžu byť predmetom kontroly. K </w:t>
      </w:r>
      <w:proofErr w:type="spellStart"/>
      <w:r w:rsidRPr="00515B9C">
        <w:t>závierkovému</w:t>
      </w:r>
      <w:proofErr w:type="spellEnd"/>
      <w:r w:rsidRPr="00515B9C">
        <w:t xml:space="preserve"> dňu spoločnosť nevie stanoviť dopad prípadných kontrol na finančné povinnosti spoločnosti.</w:t>
      </w:r>
    </w:p>
    <w:p w:rsidR="00162E58" w:rsidRPr="00162E58" w:rsidRDefault="00162E58" w:rsidP="00162E58">
      <w:pPr>
        <w:rPr>
          <w:lang w:val="cs-CZ"/>
        </w:rPr>
      </w:pPr>
    </w:p>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D104B1">
        <w:rPr>
          <w:snapToGrid w:val="0"/>
          <w:lang w:eastAsia="sk-SK"/>
        </w:rPr>
        <w:t>8</w:t>
      </w:r>
      <w:r w:rsidR="00335AB7">
        <w:rPr>
          <w:snapToGrid w:val="0"/>
          <w:lang w:eastAsia="sk-SK"/>
        </w:rPr>
        <w:t xml:space="preserve">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9F65A4" w:rsidRDefault="009F65A4" w:rsidP="009F65A4">
      <w:pPr>
        <w:pStyle w:val="Nadpis1"/>
        <w:rPr>
          <w:snapToGrid w:val="0"/>
          <w:lang w:eastAsia="sk-SK"/>
        </w:rPr>
      </w:pPr>
      <w:r>
        <w:rPr>
          <w:snapToGrid w:val="0"/>
          <w:lang w:eastAsia="sk-SK"/>
        </w:rPr>
        <w:t>OSTATNÉ INFORMÁCIE</w:t>
      </w:r>
    </w:p>
    <w:p w:rsidR="009F65A4" w:rsidRDefault="009F65A4" w:rsidP="009F65A4">
      <w:pPr>
        <w:rPr>
          <w:lang w:eastAsia="sk-SK"/>
        </w:rPr>
      </w:pPr>
    </w:p>
    <w:p w:rsidR="009F65A4" w:rsidRPr="00B356F5" w:rsidRDefault="009F65A4" w:rsidP="009F65A4">
      <w:pPr>
        <w:rPr>
          <w:snapToGrid w:val="0"/>
          <w:lang w:eastAsia="sk-SK"/>
        </w:rPr>
      </w:pPr>
      <w:r w:rsidRPr="00B356F5">
        <w:rPr>
          <w:snapToGrid w:val="0"/>
          <w:lang w:eastAsia="sk-SK"/>
        </w:rPr>
        <w:t>Spoločnosti nebolo udelené výlučné právo poskytovať služby vo verejnom záujme v priebehu účtovného obdobia.</w:t>
      </w: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E65E6" w:rsidRDefault="009E65E6">
      <w:r>
        <w:separator/>
      </w:r>
    </w:p>
  </w:endnote>
  <w:endnote w:type="continuationSeparator" w:id="0">
    <w:p w:rsidR="009E65E6" w:rsidRDefault="009E65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3D2140">
      <w:rPr>
        <w:noProof/>
      </w:rPr>
      <w:t>5</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E65E6" w:rsidRDefault="009E65E6">
      <w:r>
        <w:separator/>
      </w:r>
    </w:p>
  </w:footnote>
  <w:footnote w:type="continuationSeparator" w:id="0">
    <w:p w:rsidR="009E65E6" w:rsidRDefault="009E65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252586" w:rsidRPr="00252586">
      <w:t>46</w:t>
    </w:r>
    <w:r w:rsidR="00252586">
      <w:t> </w:t>
    </w:r>
    <w:r w:rsidR="00252586" w:rsidRPr="00252586">
      <w:t>334</w:t>
    </w:r>
    <w:r w:rsidR="00252586">
      <w:t xml:space="preserve"> </w:t>
    </w:r>
    <w:r w:rsidR="00252586" w:rsidRPr="00252586">
      <w:t>831</w:t>
    </w:r>
    <w:r>
      <w:tab/>
      <w:t xml:space="preserve">DIČ: </w:t>
    </w:r>
    <w:r w:rsidR="00252586" w:rsidRPr="00252586">
      <w:t>2023329451</w:t>
    </w:r>
  </w:p>
  <w:p w:rsidR="00335AB7" w:rsidRDefault="00335AB7" w:rsidP="00C81150">
    <w:pPr>
      <w:pStyle w:val="Hlavika"/>
    </w:pPr>
    <w:bookmarkStart w:id="9" w:name="Business_name"/>
    <w:bookmarkEnd w:id="9"/>
  </w:p>
  <w:p w:rsidR="00335AB7" w:rsidRDefault="00252586" w:rsidP="00C81150">
    <w:pPr>
      <w:pStyle w:val="Hlavika"/>
    </w:pPr>
    <w:proofErr w:type="spellStart"/>
    <w:r>
      <w:t>Agrokov</w:t>
    </w:r>
    <w:proofErr w:type="spellEnd"/>
    <w:r>
      <w:t>, spol. s </w:t>
    </w:r>
    <w:proofErr w:type="spellStart"/>
    <w:r>
      <w:t>r.o</w:t>
    </w:r>
    <w:proofErr w:type="spellEnd"/>
    <w:r>
      <w:t>.</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w:t>
    </w:r>
    <w:r w:rsidR="00760F67">
      <w:t>8</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9"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15:restartNumberingAfterBreak="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1"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8"/>
  </w:num>
  <w:num w:numId="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9"/>
  </w:num>
  <w:num w:numId="9">
    <w:abstractNumId w:val="6"/>
  </w:num>
  <w:num w:numId="10">
    <w:abstractNumId w:val="10"/>
  </w:num>
  <w:num w:numId="11">
    <w:abstractNumId w:val="0"/>
  </w:num>
  <w:num w:numId="12">
    <w:abstractNumId w:val="5"/>
  </w:num>
  <w:num w:numId="13">
    <w:abstractNumId w:val="11"/>
  </w:num>
  <w:num w:numId="14">
    <w:abstractNumId w:val="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embedSystemFonts/>
  <w:proofState w:spelling="clean" w:grammar="clean"/>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1007"/>
    <w:rsid w:val="00056876"/>
    <w:rsid w:val="00061A44"/>
    <w:rsid w:val="00066AED"/>
    <w:rsid w:val="000670A7"/>
    <w:rsid w:val="00067845"/>
    <w:rsid w:val="00071CD4"/>
    <w:rsid w:val="00072D4F"/>
    <w:rsid w:val="000758A3"/>
    <w:rsid w:val="00086A37"/>
    <w:rsid w:val="000923F2"/>
    <w:rsid w:val="000956F3"/>
    <w:rsid w:val="000A073F"/>
    <w:rsid w:val="000A3022"/>
    <w:rsid w:val="000B0DC4"/>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5F9"/>
    <w:rsid w:val="000E1EAB"/>
    <w:rsid w:val="000E4315"/>
    <w:rsid w:val="000F2546"/>
    <w:rsid w:val="000F3C33"/>
    <w:rsid w:val="000F3D4D"/>
    <w:rsid w:val="000F406E"/>
    <w:rsid w:val="000F63F1"/>
    <w:rsid w:val="000F739B"/>
    <w:rsid w:val="00100B64"/>
    <w:rsid w:val="00101342"/>
    <w:rsid w:val="00111C30"/>
    <w:rsid w:val="00113235"/>
    <w:rsid w:val="001145C2"/>
    <w:rsid w:val="001170F1"/>
    <w:rsid w:val="00117EAC"/>
    <w:rsid w:val="00121FD2"/>
    <w:rsid w:val="0012231A"/>
    <w:rsid w:val="001228E7"/>
    <w:rsid w:val="00123B6F"/>
    <w:rsid w:val="001240E4"/>
    <w:rsid w:val="00124A82"/>
    <w:rsid w:val="00125A6A"/>
    <w:rsid w:val="0012668B"/>
    <w:rsid w:val="00127778"/>
    <w:rsid w:val="0013020B"/>
    <w:rsid w:val="001343A4"/>
    <w:rsid w:val="001354FB"/>
    <w:rsid w:val="00140952"/>
    <w:rsid w:val="00142157"/>
    <w:rsid w:val="001440A4"/>
    <w:rsid w:val="001449A2"/>
    <w:rsid w:val="001504F6"/>
    <w:rsid w:val="00150CFF"/>
    <w:rsid w:val="0015182D"/>
    <w:rsid w:val="001530FA"/>
    <w:rsid w:val="0015753D"/>
    <w:rsid w:val="00162043"/>
    <w:rsid w:val="00162E58"/>
    <w:rsid w:val="00162F37"/>
    <w:rsid w:val="001630F4"/>
    <w:rsid w:val="00163FF0"/>
    <w:rsid w:val="00164333"/>
    <w:rsid w:val="0016450F"/>
    <w:rsid w:val="00164E16"/>
    <w:rsid w:val="00164EB5"/>
    <w:rsid w:val="00165FC5"/>
    <w:rsid w:val="00171F23"/>
    <w:rsid w:val="00172B11"/>
    <w:rsid w:val="00177A9A"/>
    <w:rsid w:val="00182445"/>
    <w:rsid w:val="0018299C"/>
    <w:rsid w:val="00182E23"/>
    <w:rsid w:val="00184E83"/>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4F2C"/>
    <w:rsid w:val="001F5DA0"/>
    <w:rsid w:val="001F6C2E"/>
    <w:rsid w:val="001F70D0"/>
    <w:rsid w:val="001F7D85"/>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1ED8"/>
    <w:rsid w:val="00232226"/>
    <w:rsid w:val="00234DAD"/>
    <w:rsid w:val="00234DD8"/>
    <w:rsid w:val="00236691"/>
    <w:rsid w:val="00243056"/>
    <w:rsid w:val="0024441D"/>
    <w:rsid w:val="00251844"/>
    <w:rsid w:val="00252434"/>
    <w:rsid w:val="00252586"/>
    <w:rsid w:val="002543B4"/>
    <w:rsid w:val="002549B8"/>
    <w:rsid w:val="00254ED6"/>
    <w:rsid w:val="002551CB"/>
    <w:rsid w:val="00256108"/>
    <w:rsid w:val="002643ED"/>
    <w:rsid w:val="002647F4"/>
    <w:rsid w:val="00264D66"/>
    <w:rsid w:val="002710BA"/>
    <w:rsid w:val="00271FC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D699D"/>
    <w:rsid w:val="002E19BA"/>
    <w:rsid w:val="002E2DB5"/>
    <w:rsid w:val="002E3A32"/>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5109"/>
    <w:rsid w:val="003358ED"/>
    <w:rsid w:val="00335AB7"/>
    <w:rsid w:val="003407DC"/>
    <w:rsid w:val="00354434"/>
    <w:rsid w:val="00354E22"/>
    <w:rsid w:val="00363B4A"/>
    <w:rsid w:val="00366100"/>
    <w:rsid w:val="003661CA"/>
    <w:rsid w:val="0037364A"/>
    <w:rsid w:val="00381476"/>
    <w:rsid w:val="003828BA"/>
    <w:rsid w:val="003841A9"/>
    <w:rsid w:val="0038562C"/>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2140"/>
    <w:rsid w:val="003D49E1"/>
    <w:rsid w:val="003D5FC9"/>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07617"/>
    <w:rsid w:val="00410D92"/>
    <w:rsid w:val="00410EA2"/>
    <w:rsid w:val="00411EDF"/>
    <w:rsid w:val="0041301E"/>
    <w:rsid w:val="00414800"/>
    <w:rsid w:val="00414BEA"/>
    <w:rsid w:val="00416D85"/>
    <w:rsid w:val="00417846"/>
    <w:rsid w:val="00421A55"/>
    <w:rsid w:val="004222FE"/>
    <w:rsid w:val="00424C87"/>
    <w:rsid w:val="00425DB7"/>
    <w:rsid w:val="00425F00"/>
    <w:rsid w:val="0043110A"/>
    <w:rsid w:val="00432084"/>
    <w:rsid w:val="00432F9A"/>
    <w:rsid w:val="004431DF"/>
    <w:rsid w:val="00447B2C"/>
    <w:rsid w:val="00453985"/>
    <w:rsid w:val="004570ED"/>
    <w:rsid w:val="004654CD"/>
    <w:rsid w:val="004657EC"/>
    <w:rsid w:val="00465890"/>
    <w:rsid w:val="00465E18"/>
    <w:rsid w:val="00465E66"/>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1B8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1A96"/>
    <w:rsid w:val="005C21A4"/>
    <w:rsid w:val="005C501F"/>
    <w:rsid w:val="005D447B"/>
    <w:rsid w:val="005D55FF"/>
    <w:rsid w:val="005D6665"/>
    <w:rsid w:val="005D71B7"/>
    <w:rsid w:val="005E121C"/>
    <w:rsid w:val="005E41B9"/>
    <w:rsid w:val="005E5DB7"/>
    <w:rsid w:val="005E75AB"/>
    <w:rsid w:val="005E7DAC"/>
    <w:rsid w:val="005F07B4"/>
    <w:rsid w:val="005F1651"/>
    <w:rsid w:val="005F2E78"/>
    <w:rsid w:val="00603BE4"/>
    <w:rsid w:val="00603E8B"/>
    <w:rsid w:val="00607D6C"/>
    <w:rsid w:val="00610D50"/>
    <w:rsid w:val="00612589"/>
    <w:rsid w:val="00614C42"/>
    <w:rsid w:val="006150D4"/>
    <w:rsid w:val="00615A60"/>
    <w:rsid w:val="006204AE"/>
    <w:rsid w:val="00621694"/>
    <w:rsid w:val="00626169"/>
    <w:rsid w:val="00626BD5"/>
    <w:rsid w:val="00630717"/>
    <w:rsid w:val="006307C8"/>
    <w:rsid w:val="00631236"/>
    <w:rsid w:val="00634976"/>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207"/>
    <w:rsid w:val="0068050E"/>
    <w:rsid w:val="00680DBD"/>
    <w:rsid w:val="0068249F"/>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85"/>
    <w:rsid w:val="00715E9D"/>
    <w:rsid w:val="00720951"/>
    <w:rsid w:val="00725C93"/>
    <w:rsid w:val="00731171"/>
    <w:rsid w:val="0073354C"/>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0F67"/>
    <w:rsid w:val="00762454"/>
    <w:rsid w:val="00765A18"/>
    <w:rsid w:val="00767A6E"/>
    <w:rsid w:val="00770814"/>
    <w:rsid w:val="00771684"/>
    <w:rsid w:val="00771B59"/>
    <w:rsid w:val="00772CCA"/>
    <w:rsid w:val="007737E6"/>
    <w:rsid w:val="00774339"/>
    <w:rsid w:val="00775AEE"/>
    <w:rsid w:val="00775B3F"/>
    <w:rsid w:val="0077630B"/>
    <w:rsid w:val="007773C9"/>
    <w:rsid w:val="007829D0"/>
    <w:rsid w:val="0078504A"/>
    <w:rsid w:val="007853F2"/>
    <w:rsid w:val="00787F5D"/>
    <w:rsid w:val="00793B10"/>
    <w:rsid w:val="007978F7"/>
    <w:rsid w:val="007A1D05"/>
    <w:rsid w:val="007A1F27"/>
    <w:rsid w:val="007A225C"/>
    <w:rsid w:val="007A3EFE"/>
    <w:rsid w:val="007A3FCA"/>
    <w:rsid w:val="007A4E31"/>
    <w:rsid w:val="007B0036"/>
    <w:rsid w:val="007B357C"/>
    <w:rsid w:val="007B45A5"/>
    <w:rsid w:val="007B6D40"/>
    <w:rsid w:val="007C00EE"/>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7F7F48"/>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720F"/>
    <w:rsid w:val="00877449"/>
    <w:rsid w:val="008774FE"/>
    <w:rsid w:val="00883225"/>
    <w:rsid w:val="00886F6B"/>
    <w:rsid w:val="008902A0"/>
    <w:rsid w:val="008910E5"/>
    <w:rsid w:val="00891C96"/>
    <w:rsid w:val="00892FA3"/>
    <w:rsid w:val="00893E2E"/>
    <w:rsid w:val="00894947"/>
    <w:rsid w:val="00894E0B"/>
    <w:rsid w:val="00897554"/>
    <w:rsid w:val="008979A0"/>
    <w:rsid w:val="008A0BDA"/>
    <w:rsid w:val="008A57B0"/>
    <w:rsid w:val="008A60C8"/>
    <w:rsid w:val="008A7AEB"/>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4526"/>
    <w:rsid w:val="00965C8E"/>
    <w:rsid w:val="00974390"/>
    <w:rsid w:val="00976E6D"/>
    <w:rsid w:val="00981744"/>
    <w:rsid w:val="0098481C"/>
    <w:rsid w:val="0098634D"/>
    <w:rsid w:val="00987921"/>
    <w:rsid w:val="00990976"/>
    <w:rsid w:val="00991175"/>
    <w:rsid w:val="009934F6"/>
    <w:rsid w:val="00996F4A"/>
    <w:rsid w:val="00997723"/>
    <w:rsid w:val="009B006E"/>
    <w:rsid w:val="009B218E"/>
    <w:rsid w:val="009B2653"/>
    <w:rsid w:val="009B2C12"/>
    <w:rsid w:val="009B2CDF"/>
    <w:rsid w:val="009B5601"/>
    <w:rsid w:val="009B7A3C"/>
    <w:rsid w:val="009C1ACB"/>
    <w:rsid w:val="009C239A"/>
    <w:rsid w:val="009C3AB4"/>
    <w:rsid w:val="009C4F06"/>
    <w:rsid w:val="009D18F8"/>
    <w:rsid w:val="009D5AA8"/>
    <w:rsid w:val="009D64A1"/>
    <w:rsid w:val="009D6B8B"/>
    <w:rsid w:val="009E051F"/>
    <w:rsid w:val="009E172B"/>
    <w:rsid w:val="009E3F8A"/>
    <w:rsid w:val="009E65E6"/>
    <w:rsid w:val="009F4036"/>
    <w:rsid w:val="009F5D65"/>
    <w:rsid w:val="009F6044"/>
    <w:rsid w:val="009F65A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256C"/>
    <w:rsid w:val="00A45117"/>
    <w:rsid w:val="00A56692"/>
    <w:rsid w:val="00A56B0E"/>
    <w:rsid w:val="00A6041A"/>
    <w:rsid w:val="00A621D2"/>
    <w:rsid w:val="00A636C0"/>
    <w:rsid w:val="00A71D6D"/>
    <w:rsid w:val="00A724A2"/>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F0B0D"/>
    <w:rsid w:val="00BF1666"/>
    <w:rsid w:val="00BF238A"/>
    <w:rsid w:val="00BF2474"/>
    <w:rsid w:val="00C003E1"/>
    <w:rsid w:val="00C04055"/>
    <w:rsid w:val="00C05BF8"/>
    <w:rsid w:val="00C05D0C"/>
    <w:rsid w:val="00C112FD"/>
    <w:rsid w:val="00C26A76"/>
    <w:rsid w:val="00C27346"/>
    <w:rsid w:val="00C27954"/>
    <w:rsid w:val="00C30539"/>
    <w:rsid w:val="00C3277A"/>
    <w:rsid w:val="00C34229"/>
    <w:rsid w:val="00C3474D"/>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6376"/>
    <w:rsid w:val="00CA681E"/>
    <w:rsid w:val="00CA799C"/>
    <w:rsid w:val="00CB1400"/>
    <w:rsid w:val="00CB407B"/>
    <w:rsid w:val="00CB5C86"/>
    <w:rsid w:val="00CB601D"/>
    <w:rsid w:val="00CB6134"/>
    <w:rsid w:val="00CC07E5"/>
    <w:rsid w:val="00CC0C56"/>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4B1"/>
    <w:rsid w:val="00D10E9B"/>
    <w:rsid w:val="00D11406"/>
    <w:rsid w:val="00D145E3"/>
    <w:rsid w:val="00D14B74"/>
    <w:rsid w:val="00D157BA"/>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8DC"/>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714A"/>
    <w:rsid w:val="00E51641"/>
    <w:rsid w:val="00E52727"/>
    <w:rsid w:val="00E60086"/>
    <w:rsid w:val="00E60EEA"/>
    <w:rsid w:val="00E650B1"/>
    <w:rsid w:val="00E65E15"/>
    <w:rsid w:val="00E7421C"/>
    <w:rsid w:val="00E82546"/>
    <w:rsid w:val="00E82A4D"/>
    <w:rsid w:val="00E843C6"/>
    <w:rsid w:val="00E86226"/>
    <w:rsid w:val="00E865D4"/>
    <w:rsid w:val="00E90E4F"/>
    <w:rsid w:val="00E9254D"/>
    <w:rsid w:val="00E97E6E"/>
    <w:rsid w:val="00EA18D8"/>
    <w:rsid w:val="00EA3E71"/>
    <w:rsid w:val="00EA4095"/>
    <w:rsid w:val="00EA4DF9"/>
    <w:rsid w:val="00EA6B52"/>
    <w:rsid w:val="00EB02F1"/>
    <w:rsid w:val="00EB2CFC"/>
    <w:rsid w:val="00EB3114"/>
    <w:rsid w:val="00EC3950"/>
    <w:rsid w:val="00EC6CC4"/>
    <w:rsid w:val="00EC786F"/>
    <w:rsid w:val="00ED01A2"/>
    <w:rsid w:val="00ED312A"/>
    <w:rsid w:val="00ED48C7"/>
    <w:rsid w:val="00ED7AF8"/>
    <w:rsid w:val="00EE084E"/>
    <w:rsid w:val="00EE359A"/>
    <w:rsid w:val="00EE35C6"/>
    <w:rsid w:val="00EE3813"/>
    <w:rsid w:val="00EE4764"/>
    <w:rsid w:val="00EE4A42"/>
    <w:rsid w:val="00EE4F99"/>
    <w:rsid w:val="00EF395A"/>
    <w:rsid w:val="00EF44CF"/>
    <w:rsid w:val="00EF4646"/>
    <w:rsid w:val="00EF58B3"/>
    <w:rsid w:val="00F01A8D"/>
    <w:rsid w:val="00F03CF6"/>
    <w:rsid w:val="00F04FB8"/>
    <w:rsid w:val="00F05C9B"/>
    <w:rsid w:val="00F06AAD"/>
    <w:rsid w:val="00F07EBB"/>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1F1C"/>
    <w:rsid w:val="00F42AEA"/>
    <w:rsid w:val="00F4446C"/>
    <w:rsid w:val="00F44D28"/>
    <w:rsid w:val="00F4557C"/>
    <w:rsid w:val="00F46EBA"/>
    <w:rsid w:val="00F47951"/>
    <w:rsid w:val="00F50A57"/>
    <w:rsid w:val="00F54477"/>
    <w:rsid w:val="00F54E9A"/>
    <w:rsid w:val="00F57875"/>
    <w:rsid w:val="00F61A44"/>
    <w:rsid w:val="00F63E27"/>
    <w:rsid w:val="00F65ED5"/>
    <w:rsid w:val="00F66785"/>
    <w:rsid w:val="00F67CDD"/>
    <w:rsid w:val="00F73AA6"/>
    <w:rsid w:val="00F7671E"/>
    <w:rsid w:val="00F8268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DF7ECF4"/>
  <w15:docId w15:val="{6FF74633-CCBB-4688-874E-4F14534EC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 w:id="2014839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213</TotalTime>
  <Pages>4</Pages>
  <Words>1587</Words>
  <Characters>9052</Characters>
  <Application>Microsoft Office Word</Application>
  <DocSecurity>0</DocSecurity>
  <Lines>75</Lines>
  <Paragraphs>21</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10618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Martin Johanes| MANDAT</cp:lastModifiedBy>
  <cp:revision>84</cp:revision>
  <cp:lastPrinted>2017-03-20T07:59:00Z</cp:lastPrinted>
  <dcterms:created xsi:type="dcterms:W3CDTF">2017-03-20T15:38:00Z</dcterms:created>
  <dcterms:modified xsi:type="dcterms:W3CDTF">2019-02-21T10:33:00Z</dcterms:modified>
</cp:coreProperties>
</file>