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11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GP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E113D">
              <w:rPr>
                <w:rFonts w:ascii="Arial" w:hAnsi="Arial" w:cs="Arial"/>
              </w:rPr>
              <w:t>6059366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113D">
      <w:rPr>
        <w:rFonts w:ascii="Arial" w:hAnsi="Arial" w:cs="Arial"/>
        <w:sz w:val="22"/>
        <w:szCs w:val="22"/>
        <w:bdr w:val="single" w:sz="4" w:space="0" w:color="auto"/>
      </w:rPr>
      <w:t>36059366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113D">
      <w:rPr>
        <w:rFonts w:ascii="Arial" w:hAnsi="Arial" w:cs="Arial"/>
        <w:sz w:val="22"/>
        <w:szCs w:val="22"/>
        <w:bdr w:val="single" w:sz="4" w:space="0" w:color="auto"/>
      </w:rPr>
      <w:t>2021612703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113D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B5584C0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2019-02-15T06:35:00Z</dcterms:created>
  <dcterms:modified xsi:type="dcterms:W3CDTF">2019-03-04T21:11:00Z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