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22" w:type="dxa"/>
        <w:tblLook w:val="04A0" w:firstRow="1" w:lastRow="0" w:firstColumn="1" w:lastColumn="0" w:noHBand="0" w:noVBand="1"/>
      </w:tblPr>
      <w:tblGrid>
        <w:gridCol w:w="9322"/>
      </w:tblGrid>
      <w:tr w:rsidR="005E1186" w:rsidRPr="004C05F9" w:rsidTr="005E1186">
        <w:tc>
          <w:tcPr>
            <w:tcW w:w="9322" w:type="dxa"/>
          </w:tcPr>
          <w:p w:rsidR="005E1186" w:rsidRDefault="00A96948" w:rsidP="0066562E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sk-SK"/>
              </w:rPr>
              <w:t>Poznámky k účtovnej závierke k 31.12.2018</w:t>
            </w:r>
          </w:p>
          <w:p w:rsidR="00A96948" w:rsidRPr="004C05F9" w:rsidRDefault="00A96948" w:rsidP="0066562E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</w:p>
        </w:tc>
      </w:tr>
      <w:tr w:rsidR="005E1186" w:rsidRPr="004C05F9" w:rsidTr="005E1186">
        <w:trPr>
          <w:trHeight w:val="169"/>
        </w:trPr>
        <w:tc>
          <w:tcPr>
            <w:tcW w:w="9322" w:type="dxa"/>
          </w:tcPr>
          <w:p w:rsidR="005E1186" w:rsidRPr="004C05F9" w:rsidRDefault="005E1186" w:rsidP="0066562E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</w:p>
        </w:tc>
      </w:tr>
      <w:tr w:rsidR="005E1186" w:rsidRPr="004C05F9" w:rsidTr="005E1186">
        <w:tc>
          <w:tcPr>
            <w:tcW w:w="9322" w:type="dxa"/>
          </w:tcPr>
          <w:p w:rsidR="00A96948" w:rsidRDefault="005E1186" w:rsidP="000A3D4A">
            <w:pPr>
              <w:pStyle w:val="Header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Spoločnosť </w:t>
            </w:r>
          </w:p>
          <w:p w:rsidR="00A96948" w:rsidRDefault="005E1186" w:rsidP="000A3D4A">
            <w:pPr>
              <w:pStyle w:val="Header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sk-SK"/>
              </w:rPr>
              <w:t>Kysucké píly spol s r.o. „v likvidácii“</w:t>
            </w: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, </w:t>
            </w:r>
          </w:p>
          <w:p w:rsidR="005E1186" w:rsidRPr="00186281" w:rsidRDefault="005E1186" w:rsidP="000A3D4A">
            <w:pPr>
              <w:pStyle w:val="Header"/>
              <w:tabs>
                <w:tab w:val="clear" w:pos="4536"/>
                <w:tab w:val="clear" w:pos="9072"/>
              </w:tabs>
              <w:jc w:val="both"/>
              <w:rPr>
                <w:rFonts w:ascii="Arial" w:eastAsia="Calibri" w:hAnsi="Arial" w:cs="Arial"/>
                <w:sz w:val="22"/>
                <w:szCs w:val="22"/>
                <w:highlight w:val="yellow"/>
                <w:lang w:val="sk-SK"/>
              </w:rPr>
            </w:pP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so sídlom </w:t>
            </w:r>
            <w:r>
              <w:rPr>
                <w:rFonts w:ascii="Arial" w:eastAsia="Calibri" w:hAnsi="Arial" w:cs="Arial"/>
                <w:sz w:val="22"/>
                <w:szCs w:val="22"/>
                <w:lang w:val="sk-SK"/>
              </w:rPr>
              <w:t>023 02 Krásno nad Kysucou</w:t>
            </w:r>
            <w:r>
              <w:rPr>
                <w:rFonts w:ascii="Arial" w:hAnsi="Arial" w:cs="Arial"/>
                <w:sz w:val="22"/>
                <w:szCs w:val="22"/>
                <w:lang w:val="sk-SK"/>
              </w:rPr>
              <w:t xml:space="preserve">, IČO: 31 565 697, zapísaná v obchodnom registri </w:t>
            </w: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Okresného súdu </w:t>
            </w:r>
            <w:r>
              <w:rPr>
                <w:rFonts w:ascii="Arial" w:hAnsi="Arial" w:cs="Arial"/>
                <w:sz w:val="22"/>
                <w:szCs w:val="22"/>
                <w:lang w:val="sk-SK"/>
              </w:rPr>
              <w:t>Žilina</w:t>
            </w: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, </w:t>
            </w:r>
            <w:r>
              <w:rPr>
                <w:rFonts w:ascii="Arial" w:hAnsi="Arial" w:cs="Arial"/>
                <w:sz w:val="22"/>
                <w:szCs w:val="22"/>
                <w:lang w:val="sk-SK"/>
              </w:rPr>
              <w:t>vložka č.495/L</w:t>
            </w:r>
            <w:r w:rsidRPr="00D93C6B">
              <w:rPr>
                <w:rFonts w:ascii="Arial" w:hAnsi="Arial" w:cs="Arial"/>
                <w:sz w:val="22"/>
                <w:szCs w:val="22"/>
                <w:lang w:val="sk-SK"/>
              </w:rPr>
              <w:t xml:space="preserve"> (ďalej ako „Spoločnosť“),</w:t>
            </w:r>
            <w:r>
              <w:rPr>
                <w:rFonts w:ascii="Arial" w:hAnsi="Arial" w:cs="Arial"/>
                <w:sz w:val="22"/>
                <w:szCs w:val="22"/>
                <w:lang w:val="sk-SK"/>
              </w:rPr>
              <w:t xml:space="preserve"> konajúca </w:t>
            </w:r>
            <w:r w:rsidR="000A3D4A">
              <w:rPr>
                <w:rFonts w:ascii="Arial" w:hAnsi="Arial" w:cs="Arial"/>
                <w:sz w:val="22"/>
                <w:szCs w:val="22"/>
                <w:lang w:val="sk-SK"/>
              </w:rPr>
              <w:t>likvidátorom</w:t>
            </w:r>
            <w:r w:rsidR="00BD0A68">
              <w:rPr>
                <w:rFonts w:ascii="Arial" w:hAnsi="Arial" w:cs="Arial"/>
                <w:sz w:val="22"/>
                <w:szCs w:val="22"/>
                <w:lang w:val="sk-SK"/>
              </w:rPr>
              <w:t xml:space="preserve"> pánom JUDr. Jozefom Potočárom, nar. 18.12.1950, bytom Čierne pri Čadci 3, 023 13</w:t>
            </w:r>
            <w:r w:rsidRPr="005E1186">
              <w:rPr>
                <w:rFonts w:ascii="Arial" w:eastAsia="Calibri" w:hAnsi="Arial" w:cs="Arial"/>
                <w:sz w:val="22"/>
                <w:szCs w:val="22"/>
                <w:lang w:val="sk-SK"/>
              </w:rPr>
              <w:t xml:space="preserve">, </w:t>
            </w:r>
          </w:p>
        </w:tc>
      </w:tr>
      <w:tr w:rsidR="005E1186" w:rsidRPr="004C05F9" w:rsidTr="005E1186">
        <w:tc>
          <w:tcPr>
            <w:tcW w:w="9322" w:type="dxa"/>
          </w:tcPr>
          <w:p w:rsidR="008E4C14" w:rsidRPr="004C05F9" w:rsidRDefault="008E4C14" w:rsidP="0066562E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474607" w:rsidRDefault="005E1186" w:rsidP="0066562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</w:t>
      </w:r>
    </w:p>
    <w:p w:rsidR="00A96948" w:rsidRDefault="00A96948" w:rsidP="0066562E">
      <w:pPr>
        <w:spacing w:after="0" w:line="240" w:lineRule="auto"/>
        <w:rPr>
          <w:rFonts w:ascii="Arial" w:hAnsi="Arial" w:cs="Arial"/>
        </w:rPr>
      </w:pPr>
    </w:p>
    <w:p w:rsidR="00A96948" w:rsidRDefault="00A96948" w:rsidP="0066562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je v likvidácii a v roku 2018 nedošlo k žiadnej transakcii, žiadnej podnikateľskej činnosti.</w:t>
      </w:r>
    </w:p>
    <w:p w:rsidR="00A96948" w:rsidRDefault="00A96948" w:rsidP="0066562E">
      <w:pPr>
        <w:spacing w:after="0" w:line="240" w:lineRule="auto"/>
        <w:rPr>
          <w:rFonts w:ascii="Arial" w:hAnsi="Arial" w:cs="Arial"/>
        </w:rPr>
      </w:pPr>
    </w:p>
    <w:p w:rsidR="00A96948" w:rsidRDefault="00A96948" w:rsidP="0066562E">
      <w:pPr>
        <w:spacing w:after="0" w:line="240" w:lineRule="auto"/>
        <w:rPr>
          <w:rFonts w:ascii="Arial" w:hAnsi="Arial" w:cs="Arial"/>
        </w:rPr>
      </w:pPr>
    </w:p>
    <w:p w:rsidR="005E1186" w:rsidRDefault="00A96948" w:rsidP="00A9694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Martina Melovič</w:t>
      </w:r>
    </w:p>
    <w:p w:rsidR="005E1186" w:rsidRDefault="00A96948" w:rsidP="00A9694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Splnomocnená osoba</w:t>
      </w:r>
    </w:p>
    <w:p w:rsidR="005E1186" w:rsidRDefault="005E1186" w:rsidP="0066562E">
      <w:pPr>
        <w:spacing w:after="0" w:line="240" w:lineRule="auto"/>
        <w:rPr>
          <w:rFonts w:ascii="Arial" w:hAnsi="Arial" w:cs="Arial"/>
        </w:rPr>
      </w:pPr>
    </w:p>
    <w:p w:rsidR="008E4C14" w:rsidRDefault="008E4C14" w:rsidP="0066562E">
      <w:pPr>
        <w:spacing w:after="0" w:line="240" w:lineRule="auto"/>
        <w:rPr>
          <w:rFonts w:ascii="Arial" w:hAnsi="Arial" w:cs="Arial"/>
        </w:rPr>
      </w:pPr>
    </w:p>
    <w:p w:rsidR="005E1186" w:rsidRDefault="005E1186" w:rsidP="0066562E">
      <w:pPr>
        <w:spacing w:after="0" w:line="240" w:lineRule="auto"/>
        <w:rPr>
          <w:rFonts w:ascii="Arial" w:hAnsi="Arial" w:cs="Arial"/>
        </w:rPr>
      </w:pPr>
    </w:p>
    <w:p w:rsidR="005E1186" w:rsidRDefault="00040B0B" w:rsidP="0066562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Čiernom,  d</w:t>
      </w:r>
      <w:r w:rsidR="005E1186">
        <w:rPr>
          <w:rFonts w:ascii="Arial" w:hAnsi="Arial" w:cs="Arial"/>
        </w:rPr>
        <w:t xml:space="preserve">ňa: </w:t>
      </w:r>
      <w:r w:rsidR="00A96948">
        <w:rPr>
          <w:rFonts w:ascii="Arial" w:hAnsi="Arial" w:cs="Arial"/>
        </w:rPr>
        <w:t>4.3.2019</w:t>
      </w:r>
    </w:p>
    <w:p w:rsidR="006F16AE" w:rsidRDefault="006F16AE" w:rsidP="0066562E">
      <w:pPr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sectPr w:rsidR="006F16AE" w:rsidSect="004746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64DF" w:rsidRDefault="006664DF" w:rsidP="007D71D5">
      <w:pPr>
        <w:spacing w:after="0" w:line="240" w:lineRule="auto"/>
      </w:pPr>
      <w:r>
        <w:separator/>
      </w:r>
    </w:p>
  </w:endnote>
  <w:endnote w:type="continuationSeparator" w:id="0">
    <w:p w:rsidR="006664DF" w:rsidRDefault="006664DF" w:rsidP="007D7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64DF" w:rsidRDefault="006664DF" w:rsidP="007D71D5">
      <w:pPr>
        <w:spacing w:after="0" w:line="240" w:lineRule="auto"/>
      </w:pPr>
      <w:r>
        <w:separator/>
      </w:r>
    </w:p>
  </w:footnote>
  <w:footnote w:type="continuationSeparator" w:id="0">
    <w:p w:rsidR="006664DF" w:rsidRDefault="006664DF" w:rsidP="007D71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D0203"/>
    <w:multiLevelType w:val="hybridMultilevel"/>
    <w:tmpl w:val="1B40CC54"/>
    <w:lvl w:ilvl="0" w:tplc="A836B58A">
      <w:start w:val="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5C2BFA"/>
    <w:multiLevelType w:val="hybridMultilevel"/>
    <w:tmpl w:val="A462DFEC"/>
    <w:lvl w:ilvl="0" w:tplc="B0147C6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6D42"/>
    <w:rsid w:val="00017D73"/>
    <w:rsid w:val="00040B0B"/>
    <w:rsid w:val="00071CB7"/>
    <w:rsid w:val="000A3D4A"/>
    <w:rsid w:val="000D1E86"/>
    <w:rsid w:val="000E6871"/>
    <w:rsid w:val="00105C09"/>
    <w:rsid w:val="00125638"/>
    <w:rsid w:val="00126BF5"/>
    <w:rsid w:val="00140391"/>
    <w:rsid w:val="00155BFC"/>
    <w:rsid w:val="00186281"/>
    <w:rsid w:val="001D1746"/>
    <w:rsid w:val="001D5C14"/>
    <w:rsid w:val="001F2BCC"/>
    <w:rsid w:val="00204A5F"/>
    <w:rsid w:val="00223D4D"/>
    <w:rsid w:val="00233011"/>
    <w:rsid w:val="0024134A"/>
    <w:rsid w:val="00243FD0"/>
    <w:rsid w:val="00286F77"/>
    <w:rsid w:val="0029181C"/>
    <w:rsid w:val="002A63C8"/>
    <w:rsid w:val="002E23B7"/>
    <w:rsid w:val="002F4E51"/>
    <w:rsid w:val="00394F43"/>
    <w:rsid w:val="003B4ACA"/>
    <w:rsid w:val="003F646A"/>
    <w:rsid w:val="00405EEF"/>
    <w:rsid w:val="00421B9F"/>
    <w:rsid w:val="0043102D"/>
    <w:rsid w:val="0047093A"/>
    <w:rsid w:val="00474607"/>
    <w:rsid w:val="004C05F9"/>
    <w:rsid w:val="004D796F"/>
    <w:rsid w:val="004E6B00"/>
    <w:rsid w:val="00573080"/>
    <w:rsid w:val="005A47F4"/>
    <w:rsid w:val="005E1186"/>
    <w:rsid w:val="0062252B"/>
    <w:rsid w:val="006326D2"/>
    <w:rsid w:val="00636103"/>
    <w:rsid w:val="0064531C"/>
    <w:rsid w:val="00652E26"/>
    <w:rsid w:val="0066562E"/>
    <w:rsid w:val="006664DF"/>
    <w:rsid w:val="006B53AA"/>
    <w:rsid w:val="006D656A"/>
    <w:rsid w:val="006D691B"/>
    <w:rsid w:val="006E3FCB"/>
    <w:rsid w:val="006F16AE"/>
    <w:rsid w:val="00720ED2"/>
    <w:rsid w:val="007B48BE"/>
    <w:rsid w:val="007C7DC5"/>
    <w:rsid w:val="007D0B7E"/>
    <w:rsid w:val="007D71D5"/>
    <w:rsid w:val="008166B4"/>
    <w:rsid w:val="00860E97"/>
    <w:rsid w:val="008B2F1B"/>
    <w:rsid w:val="008E4C14"/>
    <w:rsid w:val="00942DFE"/>
    <w:rsid w:val="00964278"/>
    <w:rsid w:val="009C190B"/>
    <w:rsid w:val="009E0D07"/>
    <w:rsid w:val="009F6D42"/>
    <w:rsid w:val="00A36F2B"/>
    <w:rsid w:val="00A44125"/>
    <w:rsid w:val="00A60B99"/>
    <w:rsid w:val="00A96948"/>
    <w:rsid w:val="00AD71EA"/>
    <w:rsid w:val="00B23C98"/>
    <w:rsid w:val="00B75D44"/>
    <w:rsid w:val="00BD0A68"/>
    <w:rsid w:val="00BD2C5D"/>
    <w:rsid w:val="00BF2875"/>
    <w:rsid w:val="00C56153"/>
    <w:rsid w:val="00C77353"/>
    <w:rsid w:val="00C9269E"/>
    <w:rsid w:val="00CC4AB6"/>
    <w:rsid w:val="00D1335A"/>
    <w:rsid w:val="00D50B00"/>
    <w:rsid w:val="00D84A48"/>
    <w:rsid w:val="00D93C6B"/>
    <w:rsid w:val="00DA7CEC"/>
    <w:rsid w:val="00EF796B"/>
    <w:rsid w:val="00FE5C87"/>
    <w:rsid w:val="00FF6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EC7DF93-FCDB-4B16-9FD2-BDBAC6D90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4607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F6D4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rsid w:val="009F6D4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rsid w:val="009F6D4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64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46A"/>
    <w:rPr>
      <w:rFonts w:ascii="Tahoma" w:hAnsi="Tahoma" w:cs="Tahoma"/>
      <w:sz w:val="16"/>
      <w:szCs w:val="16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D71D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71D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Power of Attorney</vt:lpstr>
      <vt:lpstr>Power of Attorney</vt:lpstr>
    </vt:vector>
  </TitlesOfParts>
  <Company>Secop</Company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 of Attorney</dc:title>
  <dc:creator>lenka.valickova</dc:creator>
  <cp:lastModifiedBy>Melovic, Martina [NGAS-ZMO]</cp:lastModifiedBy>
  <cp:revision>5</cp:revision>
  <cp:lastPrinted>2017-11-29T11:23:00Z</cp:lastPrinted>
  <dcterms:created xsi:type="dcterms:W3CDTF">2019-03-05T19:31:00Z</dcterms:created>
  <dcterms:modified xsi:type="dcterms:W3CDTF">2019-03-05T19:36:00Z</dcterms:modified>
</cp:coreProperties>
</file>