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>
        <w:t>SPV100, s. r. o.</w:t>
      </w:r>
    </w:p>
    <w:p w:rsidR="00C94520" w:rsidRDefault="00C94520" w:rsidP="00C94520">
      <w:pPr>
        <w:pStyle w:val="Bezriadkovania"/>
      </w:pPr>
      <w:r>
        <w:t xml:space="preserve">            Priemyselná 1</w:t>
      </w:r>
    </w:p>
    <w:p w:rsidR="00C94520" w:rsidRDefault="00C94520" w:rsidP="00C94520">
      <w:pPr>
        <w:pStyle w:val="Bezriadkovania"/>
      </w:pPr>
      <w:r>
        <w:t xml:space="preserve">            031 01 Liptovský Mikuláš</w:t>
      </w:r>
    </w:p>
    <w:p w:rsidR="00C94520" w:rsidRDefault="00C94520" w:rsidP="00C94520">
      <w:pPr>
        <w:pStyle w:val="Bezriadkovania"/>
      </w:pPr>
      <w:r>
        <w:t xml:space="preserve">            IČO: 46694463</w:t>
      </w:r>
    </w:p>
    <w:p w:rsidR="00C94520" w:rsidRDefault="00C94520" w:rsidP="00C94520">
      <w:pPr>
        <w:pStyle w:val="Bezriadkovania"/>
      </w:pPr>
      <w:r>
        <w:t xml:space="preserve">            DIČ: 2023549858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>Predmetom podnikania účtovnej jednotky je: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>
        <w:t>dodávka a distribúcia elektrickej energie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 xml:space="preserve">Účtovná závierka účtovnej jednotky k 31.12.2017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 xml:space="preserve">odľa § 6 ods.4 zákona NR SR č. 431/2002 Z.z. o účtovníctve,za účtovné obdobie od 1.1.2017   </w:t>
      </w:r>
    </w:p>
    <w:p w:rsidR="00C94520" w:rsidRDefault="00C94520" w:rsidP="00C94520">
      <w:pPr>
        <w:pStyle w:val="Bezriadkovania"/>
      </w:pPr>
      <w:r>
        <w:t xml:space="preserve">             do 31.12.2017.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31.12.2016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>čtovnej jednotky dňa 2.3.2017.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 xml:space="preserve">Členom štatutárneho orgánu neboli v roku 2017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</w:pPr>
      <w:r w:rsidRPr="00CD3A99">
        <w:rPr>
          <w:b/>
        </w:rPr>
        <w:t xml:space="preserve">INFORMÁCIE O KONSOLIDOVANOM CELKU  </w:t>
      </w:r>
    </w:p>
    <w:p w:rsidR="00CD3A99" w:rsidRDefault="00CD3A99" w:rsidP="00CD3A99">
      <w:pPr>
        <w:pStyle w:val="Bezriadkovania"/>
        <w:ind w:left="720"/>
      </w:pPr>
      <w:r>
        <w:t>Spoločnosť sa konsoliduje do skupiny SSE a skupina SSE sa konsoliduje do skupiny EPH.</w:t>
      </w:r>
    </w:p>
    <w:p w:rsidR="00CD3A99" w:rsidRDefault="00CD3A99" w:rsidP="00CD3A99">
      <w:pPr>
        <w:pStyle w:val="Bezriadkovania"/>
        <w:ind w:left="720"/>
      </w:pPr>
    </w:p>
    <w:p w:rsidR="00CD3A99" w:rsidRDefault="00CD3A99" w:rsidP="00CD3A99">
      <w:pPr>
        <w:pStyle w:val="Bezriadkovania"/>
        <w:ind w:left="720"/>
      </w:pPr>
    </w:p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Účtovná závierka bola zostavená za predpokladu nepretržitého trvania účtovnej jednotky.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lastRenderedPageBreak/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významenj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>
        <w:t xml:space="preserve">ocenenie obstarávacou cenou,ktorá zahrňuje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prvým dňom mesiaca uvedenia dlhodobého majetku do používania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bookmarkStart w:id="0" w:name="_GoBack"/>
      <w:bookmarkEnd w:id="0"/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Pr="00E16A6B" w:rsidRDefault="00E16A6B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Splatná daň z príjmov: </w:t>
      </w:r>
      <w:r>
        <w:t>ako splatná daň z príjmov sa vykazuje daň z príjmov splatná za bežné účtovné obdobie</w:t>
      </w:r>
    </w:p>
    <w:p w:rsidR="00E16A6B" w:rsidRDefault="00E16A6B" w:rsidP="00E16A6B">
      <w:pPr>
        <w:ind w:left="708"/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  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400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98 100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68 428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98 100</w:t>
            </w:r>
          </w:p>
        </w:tc>
        <w:tc>
          <w:tcPr>
            <w:tcW w:w="3021" w:type="dxa"/>
          </w:tcPr>
          <w:p w:rsidR="00067343" w:rsidRPr="00067343" w:rsidRDefault="00067343" w:rsidP="00067343">
            <w:pPr>
              <w:jc w:val="center"/>
            </w:pPr>
            <w:r>
              <w:t>68 828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lastRenderedPageBreak/>
        <w:t>Vzhľadom na to,že mnohé oblasti slovenského daňového práca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nemá prenajatý žiaden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Informácie o vyplatených dividendách:</w:t>
      </w:r>
      <w:r>
        <w:t xml:space="preserve"> v roku 2017 boli vyplatené dividiendy do výške 101 585 eur spoločníkovi: SA INVEST,s.r.o.,Bratislava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 xml:space="preserve">Po 31.decembri 2017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 Liptovskom Mikuláši,11.2.2018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AB" w:rsidRDefault="00720BAB" w:rsidP="0007660F">
      <w:pPr>
        <w:spacing w:after="0" w:line="240" w:lineRule="auto"/>
      </w:pPr>
      <w:r>
        <w:separator/>
      </w:r>
    </w:p>
  </w:endnote>
  <w:endnote w:type="continuationSeparator" w:id="0">
    <w:p w:rsidR="00720BAB" w:rsidRDefault="00720BAB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EFC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AB" w:rsidRDefault="00720BAB" w:rsidP="0007660F">
      <w:pPr>
        <w:spacing w:after="0" w:line="240" w:lineRule="auto"/>
      </w:pPr>
      <w:r>
        <w:separator/>
      </w:r>
    </w:p>
  </w:footnote>
  <w:footnote w:type="continuationSeparator" w:id="0">
    <w:p w:rsidR="00720BAB" w:rsidRDefault="00720BAB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60F" w:rsidRPr="002C7E09" w:rsidRDefault="0007660F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i/>
        <w:spacing w:val="-1"/>
        <w:sz w:val="16"/>
      </w:rPr>
      <w:t>SPV100,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Žilina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č.65632/L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67343"/>
    <w:rsid w:val="0007660F"/>
    <w:rsid w:val="00157686"/>
    <w:rsid w:val="00306D57"/>
    <w:rsid w:val="005B0120"/>
    <w:rsid w:val="00720BAB"/>
    <w:rsid w:val="00897DD1"/>
    <w:rsid w:val="008E257A"/>
    <w:rsid w:val="00C94520"/>
    <w:rsid w:val="00CD3A99"/>
    <w:rsid w:val="00D21EFC"/>
    <w:rsid w:val="00DD793B"/>
    <w:rsid w:val="00E16A6B"/>
    <w:rsid w:val="00F7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2018-03-13T09:05:00Z</cp:lastPrinted>
  <dcterms:created xsi:type="dcterms:W3CDTF">2018-03-13T07:47:00Z</dcterms:created>
  <dcterms:modified xsi:type="dcterms:W3CDTF">2018-03-13T09:08:00Z</dcterms:modified>
</cp:coreProperties>
</file>