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 SWAGER.SK s.r.o.</w:t>
      </w:r>
      <w:r/>
    </w:p>
    <w:p>
      <w:pPr>
        <w:pStyle w:val="ListParagraph"/>
        <w:spacing w:lineRule="auto" w:line="240" w:before="60" w:after="16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Sídlo:                                  Tkáčska 2696/3, 052 01 Spišská Nová Ves</w:t>
      </w:r>
      <w:r/>
    </w:p>
    <w:p>
      <w:pPr>
        <w:pStyle w:val="ListParagraph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mc:AlternateContent>
          <mc:Choice Requires="wps">
            <w:drawing>
              <wp:anchor behindDoc="1" distT="0" distB="0" distL="114300" distR="114300" simplePos="0" locked="0" layoutInCell="1" allowOverlap="1" relativeHeight="116">
                <wp:simplePos x="0" y="0"/>
                <wp:positionH relativeFrom="column">
                  <wp:posOffset>433705</wp:posOffset>
                </wp:positionH>
                <wp:positionV relativeFrom="paragraph">
                  <wp:posOffset>211455</wp:posOffset>
                </wp:positionV>
                <wp:extent cx="3752850" cy="17145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2280" cy="756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6.4pt" to="329.55pt,16.95pt" ID="Rovná spojnica 1" stroked="t" style="position:absolute">
                <v:stroke color="black" weight="12600" dashstyle="shortdot" joinstyle="miter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:id w:val="5916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  <w:r/>
    </w:p>
    <w:p>
      <w:pPr>
        <w:pStyle w:val="Normal"/>
        <w:spacing w:lineRule="auto" w:line="240"/>
        <w:ind w:left="709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  <mc:AlternateContent>
          <mc:Choice Requires="wps">
            <w:drawing>
              <wp:anchor behindDoc="1" distT="0" distB="0" distL="114300" distR="114300" simplePos="0" locked="0" layoutInCell="1" allowOverlap="1" relativeHeight="117">
                <wp:simplePos x="0" y="0"/>
                <wp:positionH relativeFrom="column">
                  <wp:posOffset>438150</wp:posOffset>
                </wp:positionH>
                <wp:positionV relativeFrom="paragraph">
                  <wp:posOffset>194310</wp:posOffset>
                </wp:positionV>
                <wp:extent cx="3752850" cy="17145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2280" cy="756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5.05pt" to="329.9pt,15.6pt" ID="Rovná spojnica 5" stroked="t" style="position:absolute">
                <v:stroke color="black" weight="12600" dashstyle="shortdot" joinstyle="miter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:id w:val="15550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  <w:t>V zmysle § 22 ods. 12  ZoÚ (oslobodenie pri nevýznamnosti dcérskych spoločností):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21">
                <wp:simplePos x="0" y="0"/>
                <wp:positionH relativeFrom="margin">
                  <wp:posOffset>-77470</wp:posOffset>
                </wp:positionH>
                <wp:positionV relativeFrom="paragraph">
                  <wp:posOffset>46355</wp:posOffset>
                </wp:positionV>
                <wp:extent cx="5760720" cy="1825625"/>
                <wp:effectExtent l="0" t="0" r="0" b="0"/>
                <wp:wrapSquare wrapText="bothSides"/>
                <wp:docPr id="3" name="Rámec2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82562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katabulky"/>
                              <w:tblpPr w:bottomFromText="0" w:horzAnchor="margin" w:leftFromText="141" w:rightFromText="141" w:tblpX="-30" w:tblpXSpec="" w:tblpY="73" w:tblpYSpec="" w:topFromText="0" w:vertAnchor="text"/>
                              <w:tblW w:w="9072" w:type="dxa"/>
                              <w:jc w:val="left"/>
                              <w:tblInd w:w="48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33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5093"/>
                              <w:gridCol w:w="3978"/>
                            </w:tblGrid>
                            <w:tr>
                              <w:trPr/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Obchodné meno dcérskej spoločnosti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Sídlo dcérskej spoločnosti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143.75pt;mso-wrap-distance-left:7.05pt;mso-wrap-distance-right:7.05pt;mso-wrap-distance-top:0pt;mso-wrap-distance-bottom:0pt;margin-top:3.65pt;mso-position-vertical-relative:text;margin-left:-6.1pt;mso-position-horizontal-relative:margin">
                <v:textbox inset="0in,0in,0in,0in">
                  <w:txbxContent>
                    <w:tbl>
                      <w:tblPr>
                        <w:tblStyle w:val="Mkatabulky"/>
                        <w:tblpPr w:bottomFromText="0" w:horzAnchor="margin" w:leftFromText="141" w:rightFromText="141" w:tblpX="-30" w:tblpXSpec="" w:tblpY="73" w:tblpYSpec="" w:topFromText="0" w:vertAnchor="text"/>
                        <w:tblW w:w="9072" w:type="dxa"/>
                        <w:jc w:val="left"/>
                        <w:tblInd w:w="48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33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5093"/>
                        <w:gridCol w:w="3978"/>
                      </w:tblGrid>
                      <w:tr>
                        <w:trPr/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Obchodné meno dcérskej spoločnosti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Sídlo dcérskej spoločnosti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>3.  Informácie o počte zamestnancov: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22">
                <wp:simplePos x="0" y="0"/>
                <wp:positionH relativeFrom="margin">
                  <wp:posOffset>-87630</wp:posOffset>
                </wp:positionH>
                <wp:positionV relativeFrom="paragraph">
                  <wp:posOffset>46355</wp:posOffset>
                </wp:positionV>
                <wp:extent cx="5760720" cy="1022985"/>
                <wp:effectExtent l="0" t="0" r="0" b="0"/>
                <wp:wrapSquare wrapText="bothSides"/>
                <wp:docPr id="4" name="Rámec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02298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katabulky"/>
                              <w:tblpPr w:bottomFromText="0" w:horzAnchor="margin" w:leftFromText="141" w:rightFromText="141" w:tblpX="-45" w:tblpXSpec="" w:tblpY="73" w:tblpYSpec="" w:topFromText="0" w:vertAnchor="text"/>
                              <w:tblW w:w="9072" w:type="dxa"/>
                              <w:jc w:val="left"/>
                              <w:tblInd w:w="48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33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4114"/>
                              <w:gridCol w:w="2404"/>
                              <w:gridCol w:w="2554"/>
                            </w:tblGrid>
                            <w:tr>
                              <w:trPr/>
                              <w:tc>
                                <w:tcPr>
                                  <w:tcW w:w="411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04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8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55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1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4"/>
                                    </w:rPr>
                                    <w:t>Priemerný prepočítaný počet zamestnancov</w:t>
                                  </w:r>
                                </w:p>
                              </w:tc>
                              <w:tc>
                                <w:tcPr>
                                  <w:tcW w:w="2404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55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 xml:space="preserve">                </w:t>
                                  </w: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80.55pt;mso-wrap-distance-left:7.05pt;mso-wrap-distance-right:7.05pt;mso-wrap-distance-top:0pt;mso-wrap-distance-bottom:0pt;margin-top:3.65pt;mso-position-vertical-relative:text;margin-left:-6.9pt;mso-position-horizontal-relative:margin">
                <v:textbox inset="0in,0in,0in,0in">
                  <w:txbxContent>
                    <w:tbl>
                      <w:tblPr>
                        <w:tblStyle w:val="Mkatabulky"/>
                        <w:tblpPr w:bottomFromText="0" w:horzAnchor="margin" w:leftFromText="141" w:rightFromText="141" w:tblpX="-45" w:tblpXSpec="" w:tblpY="73" w:tblpYSpec="" w:topFromText="0" w:vertAnchor="text"/>
                        <w:tblW w:w="9072" w:type="dxa"/>
                        <w:jc w:val="left"/>
                        <w:tblInd w:w="48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33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4114"/>
                        <w:gridCol w:w="2404"/>
                        <w:gridCol w:w="2554"/>
                      </w:tblGrid>
                      <w:tr>
                        <w:trPr/>
                        <w:tc>
                          <w:tcPr>
                            <w:tcW w:w="411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04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8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55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1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sz w:val="20"/>
                                <w:szCs w:val="24"/>
                              </w:rPr>
                              <w:t>Priemerný prepočítaný počet zamestnancov</w:t>
                            </w:r>
                          </w:p>
                        </w:tc>
                        <w:tc>
                          <w:tcPr>
                            <w:tcW w:w="2404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55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 xml:space="preserve">                </w:t>
                            </w: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0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  <w:r/>
    </w:p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sdt>
        <w:sdtPr>
          <w:id w:val="31557"/>
        </w:sdtPr>
        <w:sdtContent>
          <w:r>
            <w:rPr>
              <w:rFonts w:eastAsia="MS Gothic" w:cs="Times New Roman" w:ascii="Times New Roman" w:hAnsi="Times New Roman"/>
              <w:b/>
              <w:sz w:val="32"/>
              <w:szCs w:val="24"/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</w:rPr>
        <w:t xml:space="preserve">  áno</w:t>
        <w:tab/>
      </w:r>
      <w:sdt>
        <w:sdtPr>
          <w:id w:val="30942"/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</w:rPr>
            <w:t>☐</w:t>
          </w:r>
        </w:sdtContent>
      </w:sdt>
      <w:bookmarkStart w:id="0" w:name="_GoBack"/>
      <w:bookmarkEnd w:id="0"/>
      <w:r>
        <w:rPr>
          <w:rFonts w:eastAsia="MS Gothic" w:cs="Times New Roman" w:ascii="Times New Roman" w:hAnsi="Times New Roman"/>
          <w:b/>
          <w:sz w:val="24"/>
          <w:szCs w:val="24"/>
        </w:rPr>
        <w:t>nie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</w:t>
        <w:tab/>
        <w:t>Spôsob oceňovania jednotlivých zložiek majetku a záväzkov:</w:t>
      </w:r>
      <w:r/>
    </w:p>
    <w:tbl>
      <w:tblPr>
        <w:tblStyle w:val="Mkatabulky"/>
        <w:tblW w:w="9057" w:type="dxa"/>
        <w:jc w:val="left"/>
        <w:tblInd w:w="-7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</w:tblPr>
      <w:tblGrid>
        <w:gridCol w:w="3822"/>
        <w:gridCol w:w="2547"/>
        <w:gridCol w:w="2688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  <w:r/>
          </w:p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Obstarávacou cenou</w:t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  <w:t>Obstarávacou cenou</w:t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  <w:r/>
    </w:p>
    <w:p>
      <w:pPr>
        <w:pStyle w:val="Normal"/>
        <w:spacing w:lineRule="auto" w:line="240"/>
        <w:ind w:left="705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  <w:r/>
    </w:p>
    <w:tbl>
      <w:tblPr>
        <w:tblStyle w:val="Mkatabulky"/>
        <w:tblW w:w="9057" w:type="dxa"/>
        <w:jc w:val="left"/>
        <w:tblInd w:w="-7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47" w:type="dxa"/>
          <w:bottom w:w="0" w:type="dxa"/>
          <w:right w:w="108" w:type="dxa"/>
        </w:tblCellMar>
      </w:tblPr>
      <w:tblGrid>
        <w:gridCol w:w="2834"/>
        <w:gridCol w:w="2123"/>
        <w:gridCol w:w="1979"/>
        <w:gridCol w:w="2120"/>
      </w:tblGrid>
      <w:tr>
        <w:trPr/>
        <w:tc>
          <w:tcPr>
            <w:tcW w:w="28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  <w:r/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  <w:r/>
          </w:p>
        </w:tc>
        <w:tc>
          <w:tcPr>
            <w:tcW w:w="21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  <w:r/>
          </w:p>
        </w:tc>
      </w:tr>
      <w:tr>
        <w:trPr>
          <w:trHeight w:val="340" w:hRule="atLeast"/>
        </w:trPr>
        <w:tc>
          <w:tcPr>
            <w:tcW w:w="28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ind w:left="705" w:hanging="705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sdt>
        <w:sdtPr>
          <w:id w:val="15927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sdt>
        <w:sdtPr>
          <w:id w:val="13999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  <mc:AlternateContent>
              <mc:Choice Requires="wps">
                <w:drawing>
                  <wp:anchor behindDoc="1" distT="0" distB="0" distL="114300" distR="114300" simplePos="0" locked="0" layoutInCell="1" allowOverlap="1" relativeHeight="118">
                    <wp:simplePos x="0" y="0"/>
                    <wp:positionH relativeFrom="column">
                      <wp:posOffset>428625</wp:posOffset>
                    </wp:positionH>
                    <wp:positionV relativeFrom="paragraph">
                      <wp:posOffset>584835</wp:posOffset>
                    </wp:positionV>
                    <wp:extent cx="3752850" cy="17145"/>
                    <wp:effectExtent l="0" t="0" r="0" b="0"/>
                    <wp:wrapNone/>
                    <wp:docPr id="5" name="Rovná spojnica 10"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3752280" cy="7560"/>
                            </a:xfrm>
                            <a:prstGeom prst="line">
                              <a:avLst/>
                            </a:prstGeom>
                            <a:ln cap="rnd" w="12600">
                              <a:solidFill>
                                <a:srgbClr val="000000"/>
                              </a:solidFill>
                              <a:custDash>
                                <a:ds d="100000" sp="100000"/>
                              </a:custDash>
                              <a:miter/>
                            </a:ln>
                          </wps:spPr>
                          <wps:bodyPr/>
                        </wps:wsp>
                      </a:graphicData>
                    </a:graphic>
                  </wp:anchor>
                </w:drawing>
              </mc:Choice>
              <mc:Fallback>
                <w:pict>
                  <v:line id="shape_0" from="33.75pt,45.8pt" to="329.15pt,46.35pt" ID="Rovná spojnica 10" stroked="t" style="position:absolute">
                    <v:stroke color="black" weight="12600" dashstyle="shortdot" joinstyle="miter" endcap="round"/>
                    <v:fill on="false" o:detectmouseclick="t"/>
                  </v:line>
                </w:pict>
              </mc:Fallback>
            </mc:AlternateConten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>Odpisový plán bol ovplyvnený týmito rozhodnutiami: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sdt>
        <w:sdtPr>
          <w:id w:val="10987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  <mc:AlternateContent>
              <mc:Choice Requires="wps">
                <w:drawing>
                  <wp:anchor behindDoc="1" distT="0" distB="0" distL="114300" distR="114300" simplePos="0" locked="0" layoutInCell="1" allowOverlap="1" relativeHeight="119">
                    <wp:simplePos x="0" y="0"/>
                    <wp:positionH relativeFrom="column">
                      <wp:posOffset>428625</wp:posOffset>
                    </wp:positionH>
                    <wp:positionV relativeFrom="paragraph">
                      <wp:posOffset>259080</wp:posOffset>
                    </wp:positionV>
                    <wp:extent cx="3752850" cy="17145"/>
                    <wp:effectExtent l="0" t="0" r="0" b="0"/>
                    <wp:wrapNone/>
                    <wp:docPr id="6" name="Rovná spojnica 11"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3752280" cy="7560"/>
                            </a:xfrm>
                            <a:prstGeom prst="line">
                              <a:avLst/>
                            </a:prstGeom>
                            <a:ln cap="rnd" w="12600">
                              <a:solidFill>
                                <a:srgbClr val="000000"/>
                              </a:solidFill>
                              <a:custDash>
                                <a:ds d="100000" sp="100000"/>
                              </a:custDash>
                              <a:miter/>
                            </a:ln>
                          </wps:spPr>
                          <wps:bodyPr/>
                        </wps:wsp>
                      </a:graphicData>
                    </a:graphic>
                  </wp:anchor>
                </w:drawing>
              </mc:Choice>
              <mc:Fallback>
                <w:pict>
                  <v:line id="shape_0" from="33.75pt,20.15pt" to="329.15pt,20.7pt" ID="Rovná spojnica 11" stroked="t" style="position:absolute">
                    <v:stroke color="black" weight="12600" dashstyle="shortdot" joinstyle="miter" endcap="round"/>
                    <v:fill on="false" o:detectmouseclick="t"/>
                  </v:line>
                </w:pict>
              </mc:Fallback>
            </mc:AlternateConten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</w:rPr>
        <w:t>.</w:t>
      </w:r>
      <w:r/>
    </w:p>
    <w:p>
      <w:pPr>
        <w:pStyle w:val="Normal"/>
        <w:spacing w:lineRule="auto" w:line="240" w:before="0" w:after="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sdt>
        <w:sdtPr>
          <w:id w:val="20412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</w:rPr>
        <w:t>sa rovnajú</w:t>
      </w:r>
      <w:r>
        <w:rPr>
          <w:rFonts w:eastAsia="MS Gothic" w:cs="Times New Roman" w:ascii="Times New Roman" w:hAnsi="Times New Roman"/>
          <w:sz w:val="24"/>
          <w:szCs w:val="24"/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  <w:r/>
    </w:p>
    <w:tbl>
      <w:tblPr>
        <w:tblStyle w:val="Mkatabulky"/>
        <w:tblW w:w="9057" w:type="dxa"/>
        <w:jc w:val="left"/>
        <w:tblInd w:w="-7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</w:tblPr>
      <w:tblGrid>
        <w:gridCol w:w="3539"/>
        <w:gridCol w:w="2407"/>
        <w:gridCol w:w="3111"/>
      </w:tblGrid>
      <w:tr>
        <w:trPr/>
        <w:tc>
          <w:tcPr>
            <w:tcW w:w="3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zmeny účtovnej zásady  alebo účtovnej metódy</w:t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 zmeny</w:t>
            </w:r>
            <w:r/>
          </w:p>
        </w:tc>
        <w:tc>
          <w:tcPr>
            <w:tcW w:w="3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  <w:r/>
          </w:p>
        </w:tc>
      </w:tr>
      <w:tr>
        <w:trPr/>
        <w:tc>
          <w:tcPr>
            <w:tcW w:w="3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  <w:r/>
    </w:p>
    <w:tbl>
      <w:tblPr>
        <w:tblStyle w:val="Mkatabulky"/>
        <w:tblW w:w="9062" w:type="dxa"/>
        <w:jc w:val="left"/>
        <w:tblInd w:w="-5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</w:tblPr>
      <w:tblGrid>
        <w:gridCol w:w="3020"/>
        <w:gridCol w:w="3015"/>
        <w:gridCol w:w="3027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  <w:r/>
          </w:p>
        </w:tc>
        <w:tc>
          <w:tcPr>
            <w:tcW w:w="301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  <w:r/>
          </w:p>
        </w:tc>
        <w:tc>
          <w:tcPr>
            <w:tcW w:w="30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5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27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  <w:r/>
    </w:p>
    <w:tbl>
      <w:tblPr>
        <w:tblStyle w:val="Mkatabulky"/>
        <w:tblW w:w="9062" w:type="dxa"/>
        <w:jc w:val="left"/>
        <w:tblInd w:w="-5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</w:tblPr>
      <w:tblGrid>
        <w:gridCol w:w="3020"/>
        <w:gridCol w:w="3015"/>
        <w:gridCol w:w="3027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opravy</w:t>
            </w:r>
            <w:r/>
          </w:p>
        </w:tc>
        <w:tc>
          <w:tcPr>
            <w:tcW w:w="301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Suma</w:t>
            </w:r>
            <w:r/>
          </w:p>
        </w:tc>
        <w:tc>
          <w:tcPr>
            <w:tcW w:w="30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Popis chyby a vplyvu opravy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  <w:r/>
          </w:p>
        </w:tc>
        <w:tc>
          <w:tcPr>
            <w:tcW w:w="301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0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70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  <w:r/>
          </w:p>
        </w:tc>
        <w:tc>
          <w:tcPr>
            <w:tcW w:w="301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0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</w:rPr>
        <w:t xml:space="preserve">Informácie o sume a dôvodoch vzniku jednotlivých položiek nákladov alebo </w:t>
        <w:tab/>
        <w:t>výnosov, ktoré majú výnimočný rozsah alebo výskyt:</w:t>
      </w:r>
      <w:r/>
    </w:p>
    <w:tbl>
      <w:tblPr>
        <w:tblStyle w:val="Mkatabulky"/>
        <w:tblW w:w="9042" w:type="dxa"/>
        <w:jc w:val="left"/>
        <w:tblInd w:w="-5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</w:tblPr>
      <w:tblGrid>
        <w:gridCol w:w="3667"/>
        <w:gridCol w:w="2967"/>
        <w:gridCol w:w="2408"/>
      </w:tblGrid>
      <w:tr>
        <w:trPr/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Udalosť</w:t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</w:t>
            </w:r>
            <w:r/>
          </w:p>
        </w:tc>
        <w:tc>
          <w:tcPr>
            <w:tcW w:w="2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</w:t>
            </w:r>
            <w:r/>
          </w:p>
        </w:tc>
      </w:tr>
      <w:tr>
        <w:trPr/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2.a)</w:t>
        <w:tab/>
        <w:t>Informácie o záväzkoch:</w:t>
      </w:r>
      <w:r/>
    </w:p>
    <w:tbl>
      <w:tblPr>
        <w:tblStyle w:val="Mkatabulky"/>
        <w:tblW w:w="9042" w:type="dxa"/>
        <w:jc w:val="left"/>
        <w:tblInd w:w="-5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3382"/>
        <w:gridCol w:w="2834"/>
        <w:gridCol w:w="2826"/>
      </w:tblGrid>
      <w:tr>
        <w:trPr/>
        <w:tc>
          <w:tcPr>
            <w:tcW w:w="33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Názov položky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  <w:r/>
          </w:p>
        </w:tc>
        <w:tc>
          <w:tcPr>
            <w:tcW w:w="2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  <w:r/>
          </w:p>
        </w:tc>
      </w:tr>
      <w:tr>
        <w:trPr/>
        <w:tc>
          <w:tcPr>
            <w:tcW w:w="33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Dlhodobé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/>
            </w:r>
            <w:r/>
          </w:p>
        </w:tc>
        <w:tc>
          <w:tcPr>
            <w:tcW w:w="2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 xml:space="preserve">              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250</w:t>
            </w:r>
            <w:r/>
          </w:p>
        </w:tc>
      </w:tr>
      <w:tr>
        <w:trPr/>
        <w:tc>
          <w:tcPr>
            <w:tcW w:w="338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nad päť rokov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38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jeden rok až päť rokov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/>
            </w:r>
            <w:r/>
          </w:p>
        </w:tc>
        <w:tc>
          <w:tcPr>
            <w:tcW w:w="2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 xml:space="preserve">             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250</w:t>
            </w:r>
            <w:r/>
          </w:p>
        </w:tc>
      </w:tr>
      <w:tr>
        <w:trPr/>
        <w:tc>
          <w:tcPr>
            <w:tcW w:w="33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Krátkodobé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  <w:t>250</w:t>
            </w:r>
            <w:r/>
          </w:p>
        </w:tc>
        <w:tc>
          <w:tcPr>
            <w:tcW w:w="282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38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do jedného roka vrátane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  <w:t>250</w:t>
            </w:r>
            <w:r/>
          </w:p>
        </w:tc>
        <w:tc>
          <w:tcPr>
            <w:tcW w:w="2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527" w:hRule="atLeast"/>
        </w:trPr>
        <w:tc>
          <w:tcPr>
            <w:tcW w:w="338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>Záväzky po lehote splatnosti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2.b)</w:t>
        <w:tab/>
        <w:t>Hodnota záväzkov zabezpečená záložným právom:</w:t>
      </w:r>
      <w:r/>
    </w:p>
    <w:tbl>
      <w:tblPr>
        <w:tblStyle w:val="Mkatabulky"/>
        <w:tblW w:w="9042" w:type="dxa"/>
        <w:jc w:val="left"/>
        <w:tblInd w:w="-59" w:type="dxa"/>
        <w:tblBorders>
          <w:top w:val="single" w:sz="12" w:space="0" w:color="00000A"/>
          <w:left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3382"/>
        <w:gridCol w:w="3118"/>
        <w:gridCol w:w="2542"/>
      </w:tblGrid>
      <w:tr>
        <w:trPr/>
        <w:tc>
          <w:tcPr>
            <w:tcW w:w="3382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formy zabezpečenia záväzku</w:t>
            </w:r>
            <w:r/>
          </w:p>
        </w:tc>
        <w:tc>
          <w:tcPr>
            <w:tcW w:w="566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záväzku zabezpečená</w:t>
            </w:r>
            <w:r/>
          </w:p>
        </w:tc>
      </w:tr>
      <w:tr>
        <w:trPr/>
        <w:tc>
          <w:tcPr>
            <w:tcW w:w="338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Záložným právom</w:t>
            </w:r>
            <w:r/>
          </w:p>
        </w:tc>
        <w:tc>
          <w:tcPr>
            <w:tcW w:w="2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Inou formou zabezpečenia</w:t>
            </w:r>
            <w:r/>
          </w:p>
        </w:tc>
      </w:tr>
      <w:tr>
        <w:trPr/>
        <w:tc>
          <w:tcPr>
            <w:tcW w:w="338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5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382" w:type="dxa"/>
            <w:tcBorders>
              <w:left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54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382" w:type="dxa"/>
            <w:tcBorders>
              <w:left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54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382" w:type="dxa"/>
            <w:tcBorders>
              <w:left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54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236" w:hRule="atLeast"/>
        </w:trPr>
        <w:tc>
          <w:tcPr>
            <w:tcW w:w="33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>
        <w:br w:type="page"/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3. </w:t>
        <w:tab/>
        <w:t>Informácie o vlastných akciách:</w:t>
      </w:r>
      <w:r/>
    </w:p>
    <w:tbl>
      <w:tblPr>
        <w:tblStyle w:val="Mkatabulky"/>
        <w:tblW w:w="9042" w:type="dxa"/>
        <w:jc w:val="left"/>
        <w:tblInd w:w="-5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1810"/>
        <w:gridCol w:w="1577"/>
        <w:gridCol w:w="2119"/>
        <w:gridCol w:w="1975"/>
        <w:gridCol w:w="1561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 nadobudnutia vlastných akcií počas účtovného obdobia</w:t>
            </w:r>
            <w:r/>
          </w:p>
        </w:tc>
        <w:tc>
          <w:tcPr>
            <w:tcW w:w="723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Prírastky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Úbytky</w:t>
            </w:r>
            <w:r/>
          </w:p>
        </w:tc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Počet akcií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Počet akcií</w:t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Podiel na ZI v %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Podiel na ZI v %</w:t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Menovitá hodnota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Menovitá hodnota</w:t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Hodnota nadobudnutia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Hodnota za prevod</w:t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4. </w:t>
        <w:tab/>
        <w:t>Informácie o orgánoch účtovnej jednotky:</w:t>
      </w:r>
      <w:r/>
    </w:p>
    <w:tbl>
      <w:tblPr>
        <w:tblStyle w:val="Mkatabulky"/>
        <w:tblW w:w="9173" w:type="dxa"/>
        <w:jc w:val="left"/>
        <w:tblInd w:w="-59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1810"/>
        <w:gridCol w:w="1303"/>
        <w:gridCol w:w="1132"/>
        <w:gridCol w:w="1111"/>
        <w:gridCol w:w="4"/>
        <w:gridCol w:w="1300"/>
        <w:gridCol w:w="1276"/>
        <w:gridCol w:w="1236"/>
      </w:tblGrid>
      <w:tr>
        <w:trPr>
          <w:trHeight w:val="828" w:hRule="atLeast"/>
        </w:trPr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príjmu, výhody</w:t>
            </w:r>
            <w:r/>
          </w:p>
        </w:tc>
        <w:tc>
          <w:tcPr>
            <w:tcW w:w="355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príjmu, výhody súčasných členov orgánov</w:t>
            </w:r>
            <w:r/>
          </w:p>
        </w:tc>
        <w:tc>
          <w:tcPr>
            <w:tcW w:w="38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príjmu, výhody bývalých členov orgánov</w:t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štatutárnych</w:t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dozorných</w:t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iných</w:t>
            </w:r>
            <w:r/>
          </w:p>
        </w:tc>
        <w:tc>
          <w:tcPr>
            <w:tcW w:w="13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štatutárnych</w:t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dozorných</w:t>
            </w:r>
            <w:r/>
          </w:p>
        </w:tc>
        <w:tc>
          <w:tcPr>
            <w:tcW w:w="12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iných</w:t>
            </w:r>
            <w:r/>
          </w:p>
        </w:tc>
      </w:tr>
      <w:tr>
        <w:trPr>
          <w:trHeight w:val="705" w:hRule="atLeast"/>
        </w:trPr>
        <w:tc>
          <w:tcPr>
            <w:tcW w:w="181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Poskytnuté záruky alebo zabezpečenia</w:t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Poskytnuté pôžičky (ku dňu ÚZ)</w:t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699" w:hRule="atLeast"/>
        </w:trPr>
        <w:tc>
          <w:tcPr>
            <w:tcW w:w="181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Splatené pôžičky (ku dňu ÚZ)</w:t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694" w:hRule="atLeast"/>
        </w:trPr>
        <w:tc>
          <w:tcPr>
            <w:tcW w:w="181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Odpustené alebo odpísané pôžičky</w:t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Finančné prostriedky a iné plnenie použité na súkr. účely na vyúčtovanie</w:t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5.a) </w:t>
        <w:tab/>
        <w:t>Informácie o celkovej sume finančných povinností, ktoré sa nevykazujú v súvahe:</w:t>
      </w:r>
      <w:r/>
    </w:p>
    <w:tbl>
      <w:tblPr>
        <w:tblStyle w:val="Mkatabulky"/>
        <w:tblW w:w="9062" w:type="dxa"/>
        <w:jc w:val="left"/>
        <w:tblInd w:w="-59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47" w:type="dxa"/>
          <w:bottom w:w="0" w:type="dxa"/>
          <w:right w:w="108" w:type="dxa"/>
        </w:tblCellMar>
      </w:tblPr>
      <w:tblGrid>
        <w:gridCol w:w="3818"/>
        <w:gridCol w:w="2551"/>
        <w:gridCol w:w="2693"/>
      </w:tblGrid>
      <w:tr>
        <w:trPr/>
        <w:tc>
          <w:tcPr>
            <w:tcW w:w="38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Názov položky</w:t>
            </w:r>
            <w:r/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celkom</w:t>
            </w:r>
            <w:r/>
          </w:p>
        </w:tc>
        <w:tc>
          <w:tcPr>
            <w:tcW w:w="269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voči dcérskej ÚJ  a ÚJ s podstatným vplyvom</w:t>
            </w:r>
            <w:r/>
          </w:p>
        </w:tc>
      </w:tr>
      <w:tr>
        <w:trPr/>
        <w:tc>
          <w:tcPr>
            <w:tcW w:w="381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nájomcu z operatívneho prenájmu</w:t>
            </w:r>
            <w:r/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8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uzatvorených úverov. zmlúv</w:t>
            </w:r>
            <w:r/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8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licenčných zmlúv</w:t>
            </w:r>
            <w:r/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8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koncesionárskych zmlúv</w:t>
            </w:r>
            <w:r/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70" w:hRule="atLeast"/>
        </w:trPr>
        <w:tc>
          <w:tcPr>
            <w:tcW w:w="381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Ostatné</w:t>
            </w:r>
            <w:r/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 w:before="120" w:after="1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Opis významných finančných povinností: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5.b) </w:t>
        <w:tab/>
        <w:t>Informácie o významných podmienených záväzkoch</w:t>
      </w:r>
      <w:r/>
    </w:p>
    <w:tbl>
      <w:tblPr>
        <w:tblStyle w:val="Mkatabulky"/>
        <w:tblW w:w="9062" w:type="dxa"/>
        <w:jc w:val="left"/>
        <w:tblInd w:w="-59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3020"/>
        <w:gridCol w:w="3015"/>
        <w:gridCol w:w="3027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podmieneného záväzku</w:t>
            </w:r>
            <w:r/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  <w:r/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celkom</w:t>
            </w:r>
            <w:r/>
          </w:p>
        </w:tc>
        <w:tc>
          <w:tcPr>
            <w:tcW w:w="30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voči dcérskej ÚJ                a ÚJ s podstatným vplyvom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súdnych rozhodnutí</w:t>
            </w:r>
            <w:r/>
          </w:p>
        </w:tc>
        <w:tc>
          <w:tcPr>
            <w:tcW w:w="30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poskytnutých záruk</w:t>
            </w:r>
            <w:r/>
          </w:p>
        </w:tc>
        <w:tc>
          <w:tcPr>
            <w:tcW w:w="30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všeob. záväzn. právn. predpis.</w:t>
            </w:r>
            <w:r/>
          </w:p>
        </w:tc>
        <w:tc>
          <w:tcPr>
            <w:tcW w:w="30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zmluvy o podriadenom záväzku</w:t>
            </w:r>
            <w:r/>
          </w:p>
        </w:tc>
        <w:tc>
          <w:tcPr>
            <w:tcW w:w="30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ručenia</w:t>
            </w:r>
            <w:r/>
          </w:p>
        </w:tc>
        <w:tc>
          <w:tcPr>
            <w:tcW w:w="30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Iné podmienené záväzky</w:t>
            </w:r>
            <w:r/>
          </w:p>
        </w:tc>
        <w:tc>
          <w:tcPr>
            <w:tcW w:w="30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 w:before="120" w:after="0"/>
        <w:jc w:val="both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000000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5.e)</w:t>
        <w:tab/>
        <w:t xml:space="preserve">Opis významných povinností účtovnej jednotky vyplývajúcich z dôchodkových </w:t>
        <w:tab/>
        <w:t>programov pre zamestnancov: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  <w:r/>
    </w:p>
    <w:p>
      <w:pPr>
        <w:pStyle w:val="Normal"/>
        <w:tabs>
          <w:tab w:val="left" w:pos="3150" w:leader="none"/>
        </w:tabs>
        <w:spacing w:before="0" w:after="160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314325</wp:posOffset>
                </wp:positionV>
                <wp:extent cx="2827020" cy="344170"/>
                <wp:effectExtent l="0" t="0" r="0" b="0"/>
                <wp:wrapSquare wrapText="bothSides"/>
                <wp:docPr id="7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7020" cy="34417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41" w:rightFromText="141" w:tblpX="7021" w:tblpXSpec="" w:tblpY="496" w:tblpYSpec="" w:topFromText="0" w:vertAnchor="text"/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sz w:val="16"/>
                                      <w:b/>
                                      <w:sz w:val="16"/>
                                      <w:b/>
                                      <w:szCs w:val="16"/>
                                      <w:bCs/>
                                      <w:rFonts w:ascii="Times New Roman" w:hAnsi="Times New Roman" w:eastAsia="Times New Roman" w:cs="Times New Roman"/>
                                      <w:color w:val="000000"/>
                                      <w:lang w:val="sk-SK" w:eastAsia="sk-SK" w:bidi="ar-SA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val="sk-SK" w:eastAsia="sk-SK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222.6pt;height:27.1pt;mso-wrap-distance-left:7.05pt;mso-wrap-distance-right:7.05pt;mso-wrap-distance-top:0pt;mso-wrap-distance-bottom:0pt;margin-top:24.75pt;mso-position-vertical-relative:text;margin-left:347.55pt;mso-position-horizontal-relative:page">
                <v:textbox inset="0in,0in,0in,0in">
                  <w:txbxContent>
                    <w:tbl>
                      <w:tblPr>
                        <w:tblpPr w:bottomFromText="0" w:horzAnchor="page" w:leftFromText="141" w:rightFromText="141" w:tblpX="7021" w:tblpXSpec="" w:tblpY="496" w:tblpYSpec="" w:topFromText="0" w:vertAnchor="text"/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sz w:val="16"/>
                                <w:b/>
                                <w:sz w:val="16"/>
                                <w:b/>
                                <w:szCs w:val="16"/>
                                <w:bCs/>
                                <w:rFonts w:ascii="Times New Roman" w:hAnsi="Times New Roman" w:eastAsia="Times New Roman" w:cs="Times New Roman"/>
                                <w:color w:val="000000"/>
                                <w:lang w:val="sk-SK" w:eastAsia="sk-SK" w:bidi="ar-SA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val="sk-SK" w:eastAsia="sk-SK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sectPr>
      <w:headerReference w:type="default" r:id="rId2"/>
      <w:footerReference w:type="default" r:id="rId3"/>
      <w:type w:val="nextPage"/>
      <w:pgSz w:w="11906" w:h="16838"/>
      <w:pgMar w:left="1134" w:right="1134" w:header="1134" w:top="1417" w:footer="1134" w:bottom="1417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</w:pPr>
    <w:r>
      <w:rPr/>
    </w:r>
    <w:r/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szCs w:val="24"/>
        <w:rFonts w:ascii="Times New Roman" w:hAnsi="Times New Roman" w:cs="Times New Roman"/>
      </w:rPr>
    </w:pPr>
    <w:r>
      <w:rPr>
        <w:rFonts w:cs="Times New Roman" w:ascii="Times New Roman" w:hAnsi="Times New Roman"/>
        <w:sz w:val="20"/>
        <w:szCs w:val="24"/>
      </w:rPr>
      <w:t xml:space="preserve">Poznámky Úč MÚJ 3 – 01      </w:t>
    </w:r>
    <w:r>
      <w:rPr>
        <w:rFonts w:cs="Times New Roman" w:ascii="Times New Roman" w:hAnsi="Times New Roman"/>
        <w:szCs w:val="24"/>
      </w:rPr>
      <w:t>IČO</w:t>
    </w:r>
    <w:r>
      <mc:AlternateContent>
        <mc:Choice Requires="wps">
          <w:drawing>
            <wp:anchor behindDoc="1" distT="17780" distB="17780" distL="17780" distR="17780" simplePos="0" locked="0" layoutInCell="1" allowOverlap="1" relativeHeight="7">
              <wp:simplePos x="0" y="0"/>
              <wp:positionH relativeFrom="column">
                <wp:posOffset>2099945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165.3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178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192.4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2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205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31">
              <wp:simplePos x="0" y="0"/>
              <wp:positionH relativeFrom="column">
                <wp:posOffset>2785745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219.3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3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232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4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246.1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4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259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55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42.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61">
              <wp:simplePos x="0" y="0"/>
              <wp:positionH relativeFrom="column">
                <wp:posOffset>4520565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55.9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67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69.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7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83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79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96.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8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410.2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91">
              <wp:simplePos x="0" y="0"/>
              <wp:positionH relativeFrom="column">
                <wp:posOffset>5380990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423.7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9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437.2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03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15.4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0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28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45720" distB="45720" distL="114300" distR="114300" simplePos="0" locked="0" layoutInCell="1" allowOverlap="1" relativeHeight="115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1950" cy="19050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</w:rPr>
                            <w:t>DIČ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d="f" strokeweight="0pt" style="position:absolute;width:28.5pt;height:15pt;mso-wrap-distance-left:9pt;mso-wrap-distance-right:9pt;mso-wrap-distance-top:3.6pt;mso-wrap-distance-bottom:3.6pt;margin-top:-0.9pt;mso-position-vertical-relative:text;margin-left:283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/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2"/>
      </w:pPr>
    </w:pPrDefault>
  </w:docDefaults>
  <w:latentStyles w:count="267" w:defQFormat="0" w:defUnhideWhenUsed="1" w:defSemiHidden="1" w:defUIPriority="99" w:defLockedState="0">
    <w:lsdException w:qFormat="1" w:semiHidden="0" w:unhideWhenUsed="0" w:uiPriority="0" w:name="Normal"/>
    <w:lsdException w:qFormat="1" w:semiHidden="0" w:unhideWhenUsed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semiHidden="0" w:unhideWhenUsed="0" w:uiPriority="10" w:name="Title"/>
    <w:lsdException w:uiPriority="1" w:name="Default Paragraph Font"/>
    <w:lsdException w:qFormat="1" w:semiHidden="0" w:unhideWhenUsed="0" w:uiPriority="11" w:name="Subtitle"/>
    <w:lsdException w:qFormat="1" w:semiHidden="0" w:unhideWhenUsed="0" w:uiPriority="22" w:name="Strong"/>
    <w:lsdException w:qFormat="1" w:semiHidden="0" w:unhideWhenUsed="0" w:uiPriority="20" w:name="Emphasis"/>
    <w:lsdException w:semiHidden="0" w:unhideWhenUsed="0" w:uiPriority="39" w:name="Table Grid"/>
    <w:lsdException w:unhideWhenUsed="0" w:name="Placeholder Text"/>
    <w:lsdException w:qFormat="1" w:semiHidden="0" w:unhideWhenUsed="0" w:uiPriority="1" w:name="No Spacing"/>
    <w:lsdException w:semiHidden="0" w:unhideWhenUsed="0" w:uiPriority="60" w:name="Light Shading"/>
    <w:lsdException w:semiHidden="0" w:unhideWhenUsed="0" w:uiPriority="61" w:name="Light List"/>
    <w:lsdException w:semiHidden="0" w:unhideWhenUsed="0" w:uiPriority="62" w:name="Light Grid"/>
    <w:lsdException w:semiHidden="0" w:unhideWhenUsed="0" w:uiPriority="63" w:name="Medium Shading 1"/>
    <w:lsdException w:semiHidden="0" w:unhideWhenUsed="0" w:uiPriority="64" w:name="Medium Shading 2"/>
    <w:lsdException w:semiHidden="0" w:unhideWhenUsed="0" w:uiPriority="65" w:name="Medium List 1"/>
    <w:lsdException w:semiHidden="0" w:unhideWhenUsed="0" w:uiPriority="66" w:name="Medium List 2"/>
    <w:lsdException w:semiHidden="0" w:unhideWhenUsed="0" w:uiPriority="67" w:name="Medium Grid 1"/>
    <w:lsdException w:semiHidden="0" w:unhideWhenUsed="0" w:uiPriority="68" w:name="Medium Grid 2"/>
    <w:lsdException w:semiHidden="0" w:unhideWhenUsed="0" w:uiPriority="69" w:name="Medium Grid 3"/>
    <w:lsdException w:semiHidden="0" w:unhideWhenUsed="0" w:uiPriority="70" w:name="Dark List"/>
    <w:lsdException w:semiHidden="0" w:unhideWhenUsed="0" w:uiPriority="71" w:name="Colorful Shading"/>
    <w:lsdException w:semiHidden="0" w:unhideWhenUsed="0" w:uiPriority="72" w:name="Colorful List"/>
    <w:lsdException w:semiHidden="0" w:unhideWhenUsed="0" w:uiPriority="73" w:name="Colorful Grid"/>
    <w:lsdException w:semiHidden="0" w:unhideWhenUsed="0" w:uiPriority="60" w:name="Light Shading Accent 1"/>
    <w:lsdException w:semiHidden="0" w:unhideWhenUsed="0" w:uiPriority="61" w:name="Light List Accent 1"/>
    <w:lsdException w:semiHidden="0" w:unhideWhenUsed="0" w:uiPriority="62" w:name="Light Grid Accent 1"/>
    <w:lsdException w:semiHidden="0" w:unhideWhenUsed="0" w:uiPriority="63" w:name="Medium Shading 1 Accent 1"/>
    <w:lsdException w:semiHidden="0" w:unhideWhenUsed="0" w:uiPriority="64" w:name="Medium Shading 2 Accent 1"/>
    <w:lsdException w:semiHidden="0" w:unhideWhenUsed="0" w:uiPriority="65" w:name="Medium List 1 Accent 1"/>
    <w:lsdException w:unhideWhenUsed="0" w:name="Revision"/>
    <w:lsdException w:qFormat="1" w:semiHidden="0" w:unhideWhenUsed="0" w:uiPriority="34" w:name="List Paragraph"/>
    <w:lsdException w:qFormat="1" w:semiHidden="0" w:unhideWhenUsed="0" w:uiPriority="29" w:name="Quote"/>
    <w:lsdException w:qFormat="1" w:semiHidden="0" w:unhideWhenUsed="0" w:uiPriority="30" w:name="Intense Quote"/>
    <w:lsdException w:semiHidden="0" w:unhideWhenUsed="0" w:uiPriority="66" w:name="Medium List 2 Accent 1"/>
    <w:lsdException w:semiHidden="0" w:unhideWhenUsed="0" w:uiPriority="67" w:name="Medium Grid 1 Accent 1"/>
    <w:lsdException w:semiHidden="0" w:unhideWhenUsed="0" w:uiPriority="68" w:name="Medium Grid 2 Accent 1"/>
    <w:lsdException w:semiHidden="0" w:unhideWhenUsed="0" w:uiPriority="69" w:name="Medium Grid 3 Accent 1"/>
    <w:lsdException w:semiHidden="0" w:unhideWhenUsed="0" w:uiPriority="70" w:name="Dark List Accent 1"/>
    <w:lsdException w:semiHidden="0" w:unhideWhenUsed="0" w:uiPriority="71" w:name="Colorful Shading Accent 1"/>
    <w:lsdException w:semiHidden="0" w:unhideWhenUsed="0" w:uiPriority="72" w:name="Colorful List Accent 1"/>
    <w:lsdException w:semiHidden="0" w:unhideWhenUsed="0" w:uiPriority="73" w:name="Colorful Grid Accent 1"/>
    <w:lsdException w:semiHidden="0" w:unhideWhenUsed="0" w:uiPriority="60" w:name="Light Shading Accent 2"/>
    <w:lsdException w:semiHidden="0" w:unhideWhenUsed="0" w:uiPriority="61" w:name="Light List Accent 2"/>
    <w:lsdException w:semiHidden="0" w:unhideWhenUsed="0" w:uiPriority="62" w:name="Light Grid Accent 2"/>
    <w:lsdException w:semiHidden="0" w:unhideWhenUsed="0" w:uiPriority="63" w:name="Medium Shading 1 Accent 2"/>
    <w:lsdException w:semiHidden="0" w:unhideWhenUsed="0" w:uiPriority="64" w:name="Medium Shading 2 Accent 2"/>
    <w:lsdException w:semiHidden="0" w:unhideWhenUsed="0" w:uiPriority="65" w:name="Medium List 1 Accent 2"/>
    <w:lsdException w:semiHidden="0" w:unhideWhenUsed="0" w:uiPriority="66" w:name="Medium List 2 Accent 2"/>
    <w:lsdException w:semiHidden="0" w:unhideWhenUsed="0" w:uiPriority="67" w:name="Medium Grid 1 Accent 2"/>
    <w:lsdException w:semiHidden="0" w:unhideWhenUsed="0" w:uiPriority="68" w:name="Medium Grid 2 Accent 2"/>
    <w:lsdException w:semiHidden="0" w:unhideWhenUsed="0" w:uiPriority="69" w:name="Medium Grid 3 Accent 2"/>
    <w:lsdException w:semiHidden="0" w:unhideWhenUsed="0" w:uiPriority="70" w:name="Dark List Accent 2"/>
    <w:lsdException w:semiHidden="0" w:unhideWhenUsed="0" w:uiPriority="71" w:name="Colorful Shading Accent 2"/>
    <w:lsdException w:semiHidden="0" w:unhideWhenUsed="0" w:uiPriority="72" w:name="Colorful List Accent 2"/>
    <w:lsdException w:semiHidden="0" w:unhideWhenUsed="0" w:uiPriority="73" w:name="Colorful Grid Accent 2"/>
    <w:lsdException w:semiHidden="0" w:unhideWhenUsed="0" w:uiPriority="60" w:name="Light Shading Accent 3"/>
    <w:lsdException w:semiHidden="0" w:unhideWhenUsed="0" w:uiPriority="61" w:name="Light List Accent 3"/>
    <w:lsdException w:semiHidden="0" w:unhideWhenUsed="0" w:uiPriority="62" w:name="Light Grid Accent 3"/>
    <w:lsdException w:semiHidden="0" w:unhideWhenUsed="0" w:uiPriority="63" w:name="Medium Shading 1 Accent 3"/>
    <w:lsdException w:semiHidden="0" w:unhideWhenUsed="0" w:uiPriority="64" w:name="Medium Shading 2 Accent 3"/>
    <w:lsdException w:semiHidden="0" w:unhideWhenUsed="0" w:uiPriority="65" w:name="Medium List 1 Accent 3"/>
    <w:lsdException w:semiHidden="0" w:unhideWhenUsed="0" w:uiPriority="66" w:name="Medium List 2 Accent 3"/>
    <w:lsdException w:semiHidden="0" w:unhideWhenUsed="0" w:uiPriority="67" w:name="Medium Grid 1 Accent 3"/>
    <w:lsdException w:semiHidden="0" w:unhideWhenUsed="0" w:uiPriority="68" w:name="Medium Grid 2 Accent 3"/>
    <w:lsdException w:semiHidden="0" w:unhideWhenUsed="0" w:uiPriority="69" w:name="Medium Grid 3 Accent 3"/>
    <w:lsdException w:semiHidden="0" w:unhideWhenUsed="0" w:uiPriority="70" w:name="Dark List Accent 3"/>
    <w:lsdException w:semiHidden="0" w:unhideWhenUsed="0" w:uiPriority="71" w:name="Colorful Shading Accent 3"/>
    <w:lsdException w:semiHidden="0" w:unhideWhenUsed="0" w:uiPriority="72" w:name="Colorful List Accent 3"/>
    <w:lsdException w:semiHidden="0" w:unhideWhenUsed="0" w:uiPriority="73" w:name="Colorful Grid Accent 3"/>
    <w:lsdException w:semiHidden="0" w:unhideWhenUsed="0" w:uiPriority="60" w:name="Light Shading Accent 4"/>
    <w:lsdException w:semiHidden="0" w:unhideWhenUsed="0" w:uiPriority="61" w:name="Light List Accent 4"/>
    <w:lsdException w:semiHidden="0" w:unhideWhenUsed="0" w:uiPriority="62" w:name="Light Grid Accent 4"/>
    <w:lsdException w:semiHidden="0" w:unhideWhenUsed="0" w:uiPriority="63" w:name="Medium Shading 1 Accent 4"/>
    <w:lsdException w:semiHidden="0" w:unhideWhenUsed="0" w:uiPriority="64" w:name="Medium Shading 2 Accent 4"/>
    <w:lsdException w:semiHidden="0" w:unhideWhenUsed="0" w:uiPriority="65" w:name="Medium List 1 Accent 4"/>
    <w:lsdException w:semiHidden="0" w:unhideWhenUsed="0" w:uiPriority="66" w:name="Medium List 2 Accent 4"/>
    <w:lsdException w:semiHidden="0" w:unhideWhenUsed="0" w:uiPriority="67" w:name="Medium Grid 1 Accent 4"/>
    <w:lsdException w:semiHidden="0" w:unhideWhenUsed="0" w:uiPriority="68" w:name="Medium Grid 2 Accent 4"/>
    <w:lsdException w:semiHidden="0" w:unhideWhenUsed="0" w:uiPriority="69" w:name="Medium Grid 3 Accent 4"/>
    <w:lsdException w:semiHidden="0" w:unhideWhenUsed="0" w:uiPriority="70" w:name="Dark List Accent 4"/>
    <w:lsdException w:semiHidden="0" w:unhideWhenUsed="0" w:uiPriority="71" w:name="Colorful Shading Accent 4"/>
    <w:lsdException w:semiHidden="0" w:unhideWhenUsed="0" w:uiPriority="72" w:name="Colorful List Accent 4"/>
    <w:lsdException w:semiHidden="0" w:unhideWhenUsed="0" w:uiPriority="73" w:name="Colorful Grid Accent 4"/>
    <w:lsdException w:semiHidden="0" w:unhideWhenUsed="0" w:uiPriority="60" w:name="Light Shading Accent 5"/>
    <w:lsdException w:semiHidden="0" w:unhideWhenUsed="0" w:uiPriority="61" w:name="Light List Accent 5"/>
    <w:lsdException w:semiHidden="0" w:unhideWhenUsed="0" w:uiPriority="62" w:name="Light Grid Accent 5"/>
    <w:lsdException w:semiHidden="0" w:unhideWhenUsed="0" w:uiPriority="63" w:name="Medium Shading 1 Accent 5"/>
    <w:lsdException w:semiHidden="0" w:unhideWhenUsed="0" w:uiPriority="64" w:name="Medium Shading 2 Accent 5"/>
    <w:lsdException w:semiHidden="0" w:unhideWhenUsed="0" w:uiPriority="65" w:name="Medium List 1 Accent 5"/>
    <w:lsdException w:semiHidden="0" w:unhideWhenUsed="0" w:uiPriority="66" w:name="Medium List 2 Accent 5"/>
    <w:lsdException w:semiHidden="0" w:unhideWhenUsed="0" w:uiPriority="67" w:name="Medium Grid 1 Accent 5"/>
    <w:lsdException w:semiHidden="0" w:unhideWhenUsed="0" w:uiPriority="68" w:name="Medium Grid 2 Accent 5"/>
    <w:lsdException w:semiHidden="0" w:unhideWhenUsed="0" w:uiPriority="69" w:name="Medium Grid 3 Accent 5"/>
    <w:lsdException w:semiHidden="0" w:unhideWhenUsed="0" w:uiPriority="70" w:name="Dark List Accent 5"/>
    <w:lsdException w:semiHidden="0" w:unhideWhenUsed="0" w:uiPriority="71" w:name="Colorful Shading Accent 5"/>
    <w:lsdException w:semiHidden="0" w:unhideWhenUsed="0" w:uiPriority="72" w:name="Colorful List Accent 5"/>
    <w:lsdException w:semiHidden="0" w:unhideWhenUsed="0" w:uiPriority="73" w:name="Colorful Grid Accent 5"/>
    <w:lsdException w:semiHidden="0" w:unhideWhenUsed="0" w:uiPriority="60" w:name="Light Shading Accent 6"/>
    <w:lsdException w:semiHidden="0" w:unhideWhenUsed="0" w:uiPriority="61" w:name="Light List Accent 6"/>
    <w:lsdException w:semiHidden="0" w:unhideWhenUsed="0" w:uiPriority="62" w:name="Light Grid Accent 6"/>
    <w:lsdException w:semiHidden="0" w:unhideWhenUsed="0" w:uiPriority="63" w:name="Medium Shading 1 Accent 6"/>
    <w:lsdException w:semiHidden="0" w:unhideWhenUsed="0" w:uiPriority="64" w:name="Medium Shading 2 Accent 6"/>
    <w:lsdException w:semiHidden="0" w:unhideWhenUsed="0" w:uiPriority="65" w:name="Medium List 1 Accent 6"/>
    <w:lsdException w:semiHidden="0" w:unhideWhenUsed="0" w:uiPriority="66" w:name="Medium List 2 Accent 6"/>
    <w:lsdException w:semiHidden="0" w:unhideWhenUsed="0" w:uiPriority="67" w:name="Medium Grid 1 Accent 6"/>
    <w:lsdException w:semiHidden="0" w:unhideWhenUsed="0" w:uiPriority="68" w:name="Medium Grid 2 Accent 6"/>
    <w:lsdException w:semiHidden="0" w:unhideWhenUsed="0" w:uiPriority="69" w:name="Medium Grid 3 Accent 6"/>
    <w:lsdException w:semiHidden="0" w:unhideWhenUsed="0" w:uiPriority="70" w:name="Dark List Accent 6"/>
    <w:lsdException w:semiHidden="0" w:unhideWhenUsed="0" w:uiPriority="71" w:name="Colorful Shading Accent 6"/>
    <w:lsdException w:semiHidden="0" w:unhideWhenUsed="0" w:uiPriority="72" w:name="Colorful List Accent 6"/>
    <w:lsdException w:semiHidden="0" w:unhideWhenUsed="0" w:uiPriority="73" w:name="Colorful Grid Accent 6"/>
    <w:lsdException w:qFormat="1" w:semiHidden="0" w:unhideWhenUsed="0" w:uiPriority="19" w:name="Subtle Emphasis"/>
    <w:lsdException w:qFormat="1" w:semiHidden="0" w:unhideWhenUsed="0" w:uiPriority="21" w:name="Intense Emphasis"/>
    <w:lsdException w:qFormat="1" w:semiHidden="0" w:unhideWhenUsed="0" w:uiPriority="31" w:name="Subtle Reference"/>
    <w:lsdException w:qFormat="1" w:semiHidden="0" w:unhideWhenUsed="0" w:uiPriority="32" w:name="Intense Reference"/>
    <w:lsdException w:qFormat="1" w:semiHidden="0" w:unhideWhenUsed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rsid w:val="004b1db7"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ZhlavChar" w:customStyle="1">
    <w:name w:val="Záhlaví Char"/>
    <w:basedOn w:val="DefaultParagraphFont"/>
    <w:link w:val="Zhlav"/>
    <w:uiPriority w:val="99"/>
    <w:rsid w:val="00ce03ec"/>
    <w:rPr/>
  </w:style>
  <w:style w:type="character" w:styleId="ZpatChar" w:customStyle="1">
    <w:name w:val="Zápatí Char"/>
    <w:basedOn w:val="DefaultParagraphFont"/>
    <w:link w:val="Zpat"/>
    <w:uiPriority w:val="99"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character" w:styleId="ListLabel1">
    <w:name w:val="ListLabel 1"/>
    <w:rPr>
      <w:rFonts w:eastAsia="Calibri"/>
      <w:sz w:val="24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Zhlav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39"/>
    <w:rsid w:val="00090eec"/>
    <w:pPr>
      <w:spacing w:lineRule="auto" w:line="240" w:after="0"/>
    </w:pPr>
    <w:tblPr>
      <w:tblInd w:type="dxa" w:w="0"/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932</TotalTime>
  <Application>LibreOffice/4.3.5.2$Windows_x86 LibreOffice_project/3a87456aaa6a95c63eea1c1b3201acedf0751bd5</Application>
  <Paragraphs>167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2016-03-18T10:40:00Z</dcterms:created>
  <dc:creator>Martin T</dc:creator>
  <dc:language>sk-SK</dc:language>
  <cp:lastPrinted>2016-01-13T16:38:00Z</cp:lastPrinted>
  <dcterms:modified xsi:type="dcterms:W3CDTF">2019-03-04T23:15:46Z</dcterms:modified>
  <cp:revision>8</cp:revision>
</cp:coreProperties>
</file>