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text" w:horzAnchor="margin" w:tblpXSpec="right" w:tblpY="-6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120"/>
        <w:gridCol w:w="3780"/>
        <w:gridCol w:w="2800"/>
      </w:tblGrid>
      <w:tr w:rsidR="00CD1CF1" w:rsidTr="00CD1CF1">
        <w:trPr>
          <w:trHeight w:val="195"/>
        </w:trPr>
        <w:tc>
          <w:tcPr>
            <w:tcW w:w="3120" w:type="dxa"/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ge1"/>
            <w:bookmarkEnd w:id="0"/>
            <w:r>
              <w:rPr>
                <w:rFonts w:ascii="Arial" w:hAnsi="Arial" w:cs="Arial"/>
                <w:sz w:val="17"/>
                <w:szCs w:val="17"/>
              </w:rPr>
              <w:t>Poznámky Úč MÚJ 3 - 01</w:t>
            </w:r>
          </w:p>
        </w:tc>
        <w:tc>
          <w:tcPr>
            <w:tcW w:w="3780" w:type="dxa"/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7"/>
                <w:szCs w:val="17"/>
              </w:rPr>
              <w:t>IČO 36820849</w:t>
            </w:r>
          </w:p>
        </w:tc>
        <w:tc>
          <w:tcPr>
            <w:tcW w:w="2800" w:type="dxa"/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7"/>
                <w:szCs w:val="17"/>
              </w:rPr>
              <w:t>DIČ 2022442235</w:t>
            </w:r>
          </w:p>
        </w:tc>
      </w:tr>
    </w:tbl>
    <w:p w:rsidR="00CD1CF1" w:rsidRDefault="00CD1CF1" w:rsidP="00CD1C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 w:cs="Times New Roman"/>
          <w:sz w:val="24"/>
          <w:szCs w:val="24"/>
        </w:rPr>
      </w:pPr>
    </w:p>
    <w:p w:rsidR="00BF7C3E" w:rsidRDefault="00CD1CF1" w:rsidP="008075E6">
      <w:pPr>
        <w:widowControl w:val="0"/>
        <w:autoSpaceDE w:val="0"/>
        <w:autoSpaceDN w:val="0"/>
        <w:adjustRightInd w:val="0"/>
        <w:spacing w:after="0" w:line="240" w:lineRule="auto"/>
        <w:ind w:left="14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POZNÁMKY k účtovnej závierke mikr</w:t>
      </w:r>
      <w:r w:rsidR="00CA12CC">
        <w:rPr>
          <w:rFonts w:ascii="Arial" w:hAnsi="Arial" w:cs="Arial"/>
          <w:b/>
          <w:bCs/>
          <w:sz w:val="24"/>
          <w:szCs w:val="24"/>
        </w:rPr>
        <w:t>oúčtovnej jednotky</w:t>
      </w:r>
    </w:p>
    <w:p w:rsidR="00CD1CF1" w:rsidRDefault="00BF7C3E" w:rsidP="008075E6">
      <w:pPr>
        <w:widowControl w:val="0"/>
        <w:autoSpaceDE w:val="0"/>
        <w:autoSpaceDN w:val="0"/>
        <w:adjustRightInd w:val="0"/>
        <w:spacing w:after="0" w:line="240" w:lineRule="auto"/>
        <w:ind w:left="14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zostavenej </w:t>
      </w:r>
      <w:r w:rsidR="00CA12CC">
        <w:rPr>
          <w:rFonts w:ascii="Arial" w:hAnsi="Arial" w:cs="Arial"/>
          <w:b/>
          <w:bCs/>
          <w:sz w:val="24"/>
          <w:szCs w:val="24"/>
        </w:rPr>
        <w:t>k</w:t>
      </w:r>
      <w:r>
        <w:rPr>
          <w:rFonts w:ascii="Arial" w:hAnsi="Arial" w:cs="Arial"/>
          <w:b/>
          <w:bCs/>
          <w:sz w:val="24"/>
          <w:szCs w:val="24"/>
        </w:rPr>
        <w:t>u dňu</w:t>
      </w:r>
      <w:r w:rsidR="00CA12CC">
        <w:rPr>
          <w:rFonts w:ascii="Arial" w:hAnsi="Arial" w:cs="Arial"/>
          <w:b/>
          <w:bCs/>
          <w:sz w:val="24"/>
          <w:szCs w:val="24"/>
        </w:rPr>
        <w:t xml:space="preserve"> 31.12.</w:t>
      </w:r>
      <w:r w:rsidR="00BD4FD1">
        <w:rPr>
          <w:rFonts w:ascii="Arial" w:hAnsi="Arial" w:cs="Arial"/>
          <w:b/>
          <w:bCs/>
          <w:sz w:val="24"/>
          <w:szCs w:val="24"/>
        </w:rPr>
        <w:t>2018</w:t>
      </w:r>
    </w:p>
    <w:p w:rsidR="00CD1CF1" w:rsidRDefault="00CD1CF1" w:rsidP="008075E6">
      <w:pPr>
        <w:widowControl w:val="0"/>
        <w:autoSpaceDE w:val="0"/>
        <w:autoSpaceDN w:val="0"/>
        <w:adjustRightInd w:val="0"/>
        <w:spacing w:after="0" w:line="240" w:lineRule="auto"/>
        <w:ind w:left="1420"/>
        <w:jc w:val="center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Článok I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jc w:val="center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45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1"/>
          <w:szCs w:val="21"/>
        </w:rPr>
        <w:t>Všeobecné údaje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</w:rPr>
        <w:t>(1) Názov a sídlo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1"/>
          <w:szCs w:val="21"/>
        </w:rPr>
        <w:t>Obchodné meno (názov) účtovnej jednotky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>OAZIS-ADOS s.r.o.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60" w:right="83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1"/>
          <w:szCs w:val="21"/>
        </w:rPr>
        <w:t>Sídlo účtovnej jednotky Ulica a číslo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>Kameničná - časť Balvany</w:t>
      </w:r>
      <w:r w:rsidR="008075E6">
        <w:rPr>
          <w:rFonts w:ascii="Arial" w:hAnsi="Arial" w:cs="Arial"/>
          <w:sz w:val="21"/>
          <w:szCs w:val="21"/>
        </w:rPr>
        <w:t xml:space="preserve"> č.642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1"/>
          <w:szCs w:val="21"/>
        </w:rPr>
        <w:t>PSČ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1"/>
          <w:szCs w:val="21"/>
        </w:rPr>
        <w:t>Názov obce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>94601            Kameničná – časť Balvany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1"/>
          <w:szCs w:val="21"/>
        </w:rPr>
        <w:t>IČO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1"/>
          <w:szCs w:val="21"/>
        </w:rPr>
        <w:t>DIČ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>36820849</w:t>
      </w:r>
      <w:r>
        <w:rPr>
          <w:rFonts w:ascii="Times New Roman" w:hAnsi="Times New Roman" w:cs="Times New Roman"/>
          <w:sz w:val="24"/>
          <w:szCs w:val="24"/>
        </w:rPr>
        <w:tab/>
        <w:t>2022442235</w:t>
      </w:r>
    </w:p>
    <w:p w:rsidR="008075E6" w:rsidRDefault="008075E6" w:rsidP="00CD1CF1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 11.07.2007</w:t>
      </w:r>
    </w:p>
    <w:p w:rsidR="00CD1CF1" w:rsidRDefault="00CD1CF1" w:rsidP="00CD1CF1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21.08.2007</w:t>
      </w:r>
    </w:p>
    <w:p w:rsidR="00CD1CF1" w:rsidRDefault="00CD1CF1" w:rsidP="00CD1CF1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hospodárskej činnosti: Prevádzkovanie zdravotníckeho zariadenia prostredníctvom ADOS</w:t>
      </w:r>
    </w:p>
    <w:p w:rsidR="00CD1CF1" w:rsidRDefault="00CD1CF1" w:rsidP="00CD1CF1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orgán: Pálmay Tibor – konateľ</w:t>
      </w:r>
    </w:p>
    <w:p w:rsidR="00CD1CF1" w:rsidRDefault="00CD1CF1" w:rsidP="00CD1CF1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spoločníkov: Pálmay Tibor, Pálmayová Juliana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301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(2) Údaje o konsolidovanom celku </w:t>
      </w:r>
    </w:p>
    <w:p w:rsidR="00CD1CF1" w:rsidRDefault="00CD1CF1" w:rsidP="00CD1CF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"/>
        <w:jc w:val="both"/>
        <w:rPr>
          <w:rFonts w:ascii="Arial" w:hAnsi="Arial" w:cs="Arial"/>
          <w:b/>
          <w:bCs/>
        </w:rPr>
      </w:pPr>
    </w:p>
    <w:p w:rsidR="00CD1CF1" w:rsidRDefault="00CD1CF1" w:rsidP="00CD1CF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</w:rPr>
        <w:t>Spoločnosť nemá dcérske spoločnosti</w:t>
      </w:r>
      <w:r>
        <w:rPr>
          <w:rFonts w:ascii="ArialNarrow" w:hAnsi="ArialNarrow" w:cs="ArialNarrow"/>
          <w:sz w:val="21"/>
          <w:szCs w:val="21"/>
        </w:rPr>
        <w:t>.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>: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</w:rPr>
        <w:t>(3) Priemerný prepočítaný počet zamestnancov účtovnej jednotky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60"/>
        <w:gridCol w:w="1700"/>
        <w:gridCol w:w="1580"/>
        <w:gridCol w:w="30"/>
      </w:tblGrid>
      <w:tr w:rsidR="00CD1CF1" w:rsidTr="00CD1CF1">
        <w:trPr>
          <w:trHeight w:val="240"/>
        </w:trPr>
        <w:tc>
          <w:tcPr>
            <w:tcW w:w="74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Bežné účtovné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7"/>
                <w:sz w:val="21"/>
                <w:szCs w:val="21"/>
              </w:rPr>
              <w:t>Bezprostredne</w:t>
            </w:r>
          </w:p>
        </w:tc>
        <w:tc>
          <w:tcPr>
            <w:tcW w:w="6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trHeight w:val="217"/>
        </w:trPr>
        <w:tc>
          <w:tcPr>
            <w:tcW w:w="7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30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Názov položky</w:t>
            </w:r>
          </w:p>
        </w:tc>
        <w:tc>
          <w:tcPr>
            <w:tcW w:w="17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D1CF1" w:rsidRDefault="00CD1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7"/>
                <w:sz w:val="21"/>
                <w:szCs w:val="21"/>
              </w:rPr>
              <w:t>predchádzajúc</w:t>
            </w:r>
          </w:p>
        </w:tc>
        <w:tc>
          <w:tcPr>
            <w:tcW w:w="6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trHeight w:val="194"/>
        </w:trPr>
        <w:tc>
          <w:tcPr>
            <w:tcW w:w="7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right="3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obdobie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8"/>
                <w:sz w:val="21"/>
                <w:szCs w:val="21"/>
              </w:rPr>
              <w:t>e obdobie</w:t>
            </w:r>
          </w:p>
        </w:tc>
        <w:tc>
          <w:tcPr>
            <w:tcW w:w="6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trHeight w:val="108"/>
        </w:trPr>
        <w:tc>
          <w:tcPr>
            <w:tcW w:w="7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1CF1" w:rsidRDefault="00CD1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trHeight w:val="20"/>
        </w:trPr>
        <w:tc>
          <w:tcPr>
            <w:tcW w:w="7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trHeight w:val="205"/>
        </w:trPr>
        <w:tc>
          <w:tcPr>
            <w:tcW w:w="7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BD4FD1">
            <w:pPr>
              <w:widowControl w:val="0"/>
              <w:autoSpaceDE w:val="0"/>
              <w:autoSpaceDN w:val="0"/>
              <w:adjustRightInd w:val="0"/>
              <w:spacing w:after="0" w:line="203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BD4FD1">
            <w:pPr>
              <w:widowControl w:val="0"/>
              <w:autoSpaceDE w:val="0"/>
              <w:autoSpaceDN w:val="0"/>
              <w:adjustRightInd w:val="0"/>
              <w:spacing w:after="0" w:line="203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6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trHeight w:val="230"/>
        </w:trPr>
        <w:tc>
          <w:tcPr>
            <w:tcW w:w="7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Stav zamestnancov ku dňu zostavenia závierky, z toho: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BD4FD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</w:t>
            </w:r>
          </w:p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trHeight w:val="235"/>
        </w:trPr>
        <w:tc>
          <w:tcPr>
            <w:tcW w:w="7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počet vedúcich zamestnancov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6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trHeight w:val="235"/>
        </w:trPr>
        <w:tc>
          <w:tcPr>
            <w:tcW w:w="7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60"/>
              <w:rPr>
                <w:rFonts w:ascii="Arial" w:hAnsi="Arial" w:cs="Arial"/>
                <w:sz w:val="21"/>
                <w:szCs w:val="21"/>
              </w:rPr>
            </w:pPr>
          </w:p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6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1" w:lineRule="exact"/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1" w:lineRule="exact"/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CD1CF1" w:rsidRDefault="00CD1CF1" w:rsidP="00CD1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D1CF1">
          <w:pgSz w:w="11900" w:h="16834"/>
          <w:pgMar w:top="586" w:right="600" w:bottom="304" w:left="560" w:header="708" w:footer="708" w:gutter="0"/>
          <w:cols w:space="708"/>
        </w:sect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320"/>
        <w:gridCol w:w="1820"/>
      </w:tblGrid>
      <w:tr w:rsidR="00CD1CF1" w:rsidTr="00CD1CF1">
        <w:trPr>
          <w:trHeight w:val="195"/>
        </w:trPr>
        <w:tc>
          <w:tcPr>
            <w:tcW w:w="4320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CF1" w:rsidTr="00CD1CF1">
        <w:trPr>
          <w:trHeight w:val="214"/>
        </w:trPr>
        <w:tc>
          <w:tcPr>
            <w:tcW w:w="4320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18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1CF1" w:rsidRDefault="00CD1CF1" w:rsidP="00CD1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D1CF1">
          <w:type w:val="continuous"/>
          <w:pgSz w:w="11900" w:h="16834"/>
          <w:pgMar w:top="586" w:right="1100" w:bottom="304" w:left="4660" w:header="708" w:footer="708" w:gutter="0"/>
          <w:cols w:space="708"/>
        </w:sectPr>
      </w:pPr>
    </w:p>
    <w:tbl>
      <w:tblPr>
        <w:tblW w:w="0" w:type="auto"/>
        <w:tblInd w:w="48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20"/>
        <w:gridCol w:w="3780"/>
        <w:gridCol w:w="2800"/>
      </w:tblGrid>
      <w:tr w:rsidR="00CD1CF1" w:rsidTr="00CD1CF1">
        <w:trPr>
          <w:trHeight w:val="195"/>
        </w:trPr>
        <w:tc>
          <w:tcPr>
            <w:tcW w:w="3120" w:type="dxa"/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ge2"/>
            <w:bookmarkEnd w:id="1"/>
            <w:r>
              <w:rPr>
                <w:rFonts w:ascii="Arial" w:hAnsi="Arial" w:cs="Arial"/>
                <w:sz w:val="17"/>
                <w:szCs w:val="17"/>
              </w:rPr>
              <w:lastRenderedPageBreak/>
              <w:t>Poznámky Úč MÚJ 3 - 01</w:t>
            </w:r>
          </w:p>
        </w:tc>
        <w:tc>
          <w:tcPr>
            <w:tcW w:w="3780" w:type="dxa"/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7"/>
                <w:szCs w:val="17"/>
              </w:rPr>
              <w:t>IČO 36820849</w:t>
            </w:r>
          </w:p>
        </w:tc>
        <w:tc>
          <w:tcPr>
            <w:tcW w:w="2800" w:type="dxa"/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7"/>
                <w:szCs w:val="17"/>
              </w:rPr>
              <w:t>DIČ 2022442235</w:t>
            </w:r>
          </w:p>
        </w:tc>
      </w:tr>
    </w:tbl>
    <w:p w:rsidR="00CD1CF1" w:rsidRDefault="00CD1CF1" w:rsidP="00CD1C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u w:val="single"/>
        </w:rPr>
        <w:t>Článok II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1"/>
          <w:szCs w:val="21"/>
        </w:rPr>
        <w:t>Informácie o prijatých postupoch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</w:rPr>
        <w:t>(1) Predpoklad nepretržitého pokračovania v činnosti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>Účtovná závierka bola zostavená za predpokladu nepretržitého trvania spoločnosti.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(2) Spôsob oceňovania jednotlivých zložiek majetku a záväzkov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"/>
        <w:rPr>
          <w:rFonts w:ascii="Arial" w:hAnsi="Arial" w:cs="Arial"/>
          <w:b/>
          <w:bCs/>
        </w:rPr>
      </w:pPr>
    </w:p>
    <w:p w:rsidR="00CD1CF1" w:rsidRDefault="00CD1CF1" w:rsidP="00CD1C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Cs/>
        </w:rPr>
        <w:t>Dlhodobý majetok a zásoby sa oceňujú obstarávacou cenou</w:t>
      </w:r>
    </w:p>
    <w:p w:rsidR="00CD1CF1" w:rsidRDefault="00CD1CF1" w:rsidP="00CD1C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Cs/>
        </w:rPr>
        <w:t>Pohľadávky a záväzky sa oceňujú menovitou hodnotou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</w:rPr>
        <w:t>(3) Spôsob zostavenia odpisového plánu pre dlhodobý majetok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17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1"/>
          <w:szCs w:val="21"/>
          <w:u w:val="single"/>
        </w:rPr>
        <w:t>Tvorba odpisového plánu pre jednotlivé druhy dlhodobého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78"/>
        <w:gridCol w:w="1902"/>
        <w:gridCol w:w="1140"/>
        <w:gridCol w:w="2486"/>
      </w:tblGrid>
      <w:tr w:rsidR="00CD1CF1" w:rsidTr="00CD1CF1">
        <w:trPr>
          <w:trHeight w:val="251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8"/>
                <w:sz w:val="21"/>
                <w:szCs w:val="21"/>
              </w:rPr>
              <w:t>Doba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6"/>
                <w:sz w:val="21"/>
                <w:szCs w:val="21"/>
              </w:rPr>
              <w:t>Ročná</w:t>
            </w:r>
          </w:p>
        </w:tc>
        <w:tc>
          <w:tcPr>
            <w:tcW w:w="24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D1CF1" w:rsidTr="00CD1CF1">
        <w:trPr>
          <w:trHeight w:val="259"/>
        </w:trPr>
        <w:tc>
          <w:tcPr>
            <w:tcW w:w="4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Druh dlhodobého majetku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7"/>
                <w:sz w:val="21"/>
                <w:szCs w:val="21"/>
              </w:rPr>
              <w:t>odpisova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7"/>
                <w:sz w:val="21"/>
                <w:szCs w:val="21"/>
              </w:rPr>
              <w:t>odpisová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Metóda odpisovania</w:t>
            </w:r>
          </w:p>
        </w:tc>
      </w:tr>
      <w:tr w:rsidR="00CD1CF1" w:rsidTr="00CD1CF1">
        <w:trPr>
          <w:trHeight w:val="251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8"/>
                <w:sz w:val="21"/>
                <w:szCs w:val="21"/>
              </w:rPr>
              <w:t>nia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8"/>
                <w:sz w:val="21"/>
                <w:szCs w:val="21"/>
              </w:rPr>
              <w:t>sadzba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D1CF1" w:rsidTr="00CD1CF1">
        <w:trPr>
          <w:trHeight w:val="2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trHeight w:val="20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Samostatné hnuteľné veci- odp. Skupina 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 rokov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1/6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rovnomerná</w:t>
            </w:r>
          </w:p>
        </w:tc>
      </w:tr>
      <w:tr w:rsidR="00CD1CF1" w:rsidTr="00CD1CF1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Samostatné hnuteľné veci- odp. Skupina 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 roky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1/4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rovnomerná</w:t>
            </w:r>
          </w:p>
        </w:tc>
      </w:tr>
    </w:tbl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Arial" w:hAnsi="Arial" w:cs="Arial"/>
          <w:b/>
          <w:bCs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</w:rPr>
        <w:t xml:space="preserve"> (4) Významné zmeny účtovných zásad a účtovných metód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>Zmeny účtovných zásad a účtovných metod sa v bežnom účtovnom období u účtovnej jednotky nevyskytli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(5) Informácie o poskytnutých dotáciách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 xml:space="preserve"> tieto účtovné prípady sa v bežnom účtovnom období u účtovnej jednotky nevyskytli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(6) Opravy významných chýb minulých účtovných období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tieto účtovné prípady sa v bežnom účtovnom období u účtovnej jednotky nevyskytli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Arial" w:hAnsi="Arial" w:cs="Arial"/>
          <w:sz w:val="21"/>
          <w:szCs w:val="21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Arial" w:hAnsi="Arial" w:cs="Arial"/>
          <w:sz w:val="21"/>
          <w:szCs w:val="21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u w:val="single"/>
        </w:rPr>
        <w:t>Článok III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198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Informácie, ktoré vysvetľujú a dopĺňajú súvahu a výkaz ziskov a strát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Informácie o položkách nákladov alebo výnosov 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Náklady spolu: </w:t>
      </w:r>
      <w:r w:rsidR="00BD4FD1">
        <w:rPr>
          <w:rFonts w:ascii="Arial" w:hAnsi="Arial" w:cs="Arial"/>
          <w:bCs/>
        </w:rPr>
        <w:t>51658,96</w:t>
      </w:r>
      <w:r>
        <w:rPr>
          <w:rFonts w:ascii="Arial" w:hAnsi="Arial" w:cs="Arial"/>
          <w:bCs/>
        </w:rPr>
        <w:t>€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Výnosy spolu: 5</w:t>
      </w:r>
      <w:r w:rsidR="00BD4FD1">
        <w:rPr>
          <w:rFonts w:ascii="Arial" w:hAnsi="Arial" w:cs="Arial"/>
          <w:bCs/>
        </w:rPr>
        <w:t>2016,94</w:t>
      </w:r>
      <w:r>
        <w:rPr>
          <w:rFonts w:ascii="Arial" w:hAnsi="Arial" w:cs="Arial"/>
          <w:bCs/>
        </w:rPr>
        <w:t>€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a výnosy, ktoré majú výnimočný rozsah alebo výskyt sa v bežnom účtovnom období u účtovnej jednotky nevyskytli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záväzkoch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1"/>
          <w:szCs w:val="21"/>
          <w:u w:val="single"/>
        </w:rPr>
        <w:t>a) Informácie o celkovej sume záväzkoch so zostatkovou dobou splatnosti dlhšou ako päť rokov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38"/>
        <w:gridCol w:w="1134"/>
      </w:tblGrid>
      <w:tr w:rsidR="00CD1CF1" w:rsidTr="00CD1CF1">
        <w:trPr>
          <w:trHeight w:val="234"/>
        </w:trPr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left="4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Názov položky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right="2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Suma</w:t>
            </w:r>
          </w:p>
        </w:tc>
      </w:tr>
      <w:tr w:rsidR="00CD1CF1" w:rsidTr="00CD1CF1">
        <w:trPr>
          <w:trHeight w:val="20"/>
        </w:trPr>
        <w:tc>
          <w:tcPr>
            <w:tcW w:w="79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trHeight w:val="210"/>
        </w:trPr>
        <w:tc>
          <w:tcPr>
            <w:tcW w:w="7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Celková suma záväzkov so zostatkovou  dobou splatnosti dlhšou ako päť rokov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</w:tbl>
    <w:p w:rsidR="00CD1CF1" w:rsidRDefault="00CD1CF1" w:rsidP="00CD1C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 xml:space="preserve">b) Informácie o celkovej sume zabezpečených záväzkov, opis a spôsoby zabezpečenia </w:t>
      </w:r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20"/>
        <w:gridCol w:w="3780"/>
        <w:gridCol w:w="2800"/>
      </w:tblGrid>
      <w:tr w:rsidR="00CD1CF1" w:rsidTr="0071732A">
        <w:trPr>
          <w:trHeight w:val="195"/>
        </w:trPr>
        <w:tc>
          <w:tcPr>
            <w:tcW w:w="3120" w:type="dxa"/>
            <w:vAlign w:val="bottom"/>
            <w:hideMark/>
          </w:tcPr>
          <w:p w:rsidR="00CD1CF1" w:rsidRDefault="00CD1CF1" w:rsidP="0071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Poznámky Úč MÚJ 3 - 01</w:t>
            </w:r>
          </w:p>
        </w:tc>
        <w:tc>
          <w:tcPr>
            <w:tcW w:w="3780" w:type="dxa"/>
            <w:vAlign w:val="bottom"/>
            <w:hideMark/>
          </w:tcPr>
          <w:p w:rsidR="00CD1CF1" w:rsidRDefault="00CD1CF1" w:rsidP="0071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7"/>
                <w:szCs w:val="17"/>
              </w:rPr>
              <w:t>IČO 36820849</w:t>
            </w:r>
          </w:p>
        </w:tc>
        <w:tc>
          <w:tcPr>
            <w:tcW w:w="2800" w:type="dxa"/>
            <w:vAlign w:val="bottom"/>
            <w:hideMark/>
          </w:tcPr>
          <w:p w:rsidR="00CD1CF1" w:rsidRDefault="00CD1CF1" w:rsidP="0071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7"/>
                <w:szCs w:val="17"/>
              </w:rPr>
              <w:t>DIČ 2022442235</w:t>
            </w:r>
          </w:p>
        </w:tc>
      </w:tr>
    </w:tbl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Arial" w:hAnsi="Arial" w:cs="Arial"/>
          <w:sz w:val="21"/>
          <w:szCs w:val="21"/>
          <w:u w:val="single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Arial" w:hAnsi="Arial" w:cs="Arial"/>
          <w:sz w:val="21"/>
          <w:szCs w:val="21"/>
          <w:u w:val="single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1"/>
          <w:szCs w:val="21"/>
          <w:u w:val="single"/>
        </w:rPr>
        <w:t>záväzkov</w:t>
      </w:r>
    </w:p>
    <w:tbl>
      <w:tblPr>
        <w:tblW w:w="1129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57"/>
        <w:gridCol w:w="1611"/>
        <w:gridCol w:w="2227"/>
      </w:tblGrid>
      <w:tr w:rsidR="00CD1CF1" w:rsidTr="00CD1CF1">
        <w:trPr>
          <w:trHeight w:val="238"/>
        </w:trPr>
        <w:tc>
          <w:tcPr>
            <w:tcW w:w="746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1590" cy="1153795"/>
                  <wp:effectExtent l="19050" t="0" r="0" b="0"/>
                  <wp:wrapNone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" cy="1153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1" locked="0" layoutInCell="0" allowOverlap="1">
                  <wp:simplePos x="0" y="0"/>
                  <wp:positionH relativeFrom="column">
                    <wp:posOffset>6802755</wp:posOffset>
                  </wp:positionH>
                  <wp:positionV relativeFrom="paragraph">
                    <wp:posOffset>0</wp:posOffset>
                  </wp:positionV>
                  <wp:extent cx="21590" cy="1153795"/>
                  <wp:effectExtent l="19050" t="0" r="0" b="0"/>
                  <wp:wrapNone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" cy="1153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Záväzky</w:t>
            </w:r>
          </w:p>
        </w:tc>
        <w:tc>
          <w:tcPr>
            <w:tcW w:w="161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8"/>
                <w:sz w:val="21"/>
                <w:szCs w:val="21"/>
              </w:rPr>
              <w:t>Hodnota za bežné účtovné</w:t>
            </w:r>
          </w:p>
        </w:tc>
        <w:tc>
          <w:tcPr>
            <w:tcW w:w="2228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trHeight w:val="130"/>
        </w:trPr>
        <w:tc>
          <w:tcPr>
            <w:tcW w:w="74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D1CF1" w:rsidRDefault="00CD1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obdobie</w:t>
            </w:r>
          </w:p>
        </w:tc>
        <w:tc>
          <w:tcPr>
            <w:tcW w:w="2228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trHeight w:val="128"/>
        </w:trPr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612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D1CF1" w:rsidRDefault="00CD1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gridAfter w:val="1"/>
          <w:wAfter w:w="2228" w:type="dxa"/>
          <w:trHeight w:val="228"/>
        </w:trPr>
        <w:tc>
          <w:tcPr>
            <w:tcW w:w="7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Záväzky, na ktoré boli zabezpečené záložné práva</w:t>
            </w:r>
          </w:p>
        </w:tc>
        <w:tc>
          <w:tcPr>
            <w:tcW w:w="16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CD1CF1" w:rsidTr="00CD1CF1">
        <w:trPr>
          <w:gridAfter w:val="1"/>
          <w:wAfter w:w="2228" w:type="dxa"/>
          <w:trHeight w:val="230"/>
        </w:trPr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Záväzky, na ktoré boli zabezpečené obmedzené práva s nimi nakladať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CD1CF1" w:rsidTr="00CD1CF1">
        <w:trPr>
          <w:gridAfter w:val="1"/>
          <w:wAfter w:w="2228" w:type="dxa"/>
          <w:trHeight w:val="230"/>
        </w:trPr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CD1CF1" w:rsidTr="00CD1CF1">
        <w:trPr>
          <w:gridAfter w:val="1"/>
          <w:wAfter w:w="2228" w:type="dxa"/>
          <w:trHeight w:val="215"/>
        </w:trPr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CD1CF1" w:rsidTr="00CD1CF1">
        <w:trPr>
          <w:gridAfter w:val="1"/>
          <w:wAfter w:w="2228" w:type="dxa"/>
          <w:trHeight w:val="20"/>
        </w:trPr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gridAfter w:val="1"/>
          <w:wAfter w:w="2228" w:type="dxa"/>
          <w:trHeight w:val="222"/>
        </w:trPr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7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Celková suma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</w:tr>
    </w:tbl>
    <w:p w:rsidR="00CD1CF1" w:rsidRDefault="00CD1CF1" w:rsidP="00CD1CF1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76"/>
        <w:gridCol w:w="3780"/>
        <w:gridCol w:w="2766"/>
      </w:tblGrid>
      <w:tr w:rsidR="00CD1CF1" w:rsidTr="00CD1CF1">
        <w:trPr>
          <w:trHeight w:val="195"/>
        </w:trPr>
        <w:tc>
          <w:tcPr>
            <w:tcW w:w="3376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Arial" w:hAnsi="Arial" w:cs="Arial"/>
          <w:b/>
          <w:bCs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Arial" w:hAnsi="Arial" w:cs="Arial"/>
          <w:b/>
          <w:bCs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(3) Informácie o vlastných akciách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Arial" w:hAnsi="Arial" w:cs="Arial"/>
          <w:b/>
          <w:bCs/>
        </w:rPr>
      </w:pPr>
    </w:p>
    <w:p w:rsidR="00CD1CF1" w:rsidRDefault="00CD1CF1" w:rsidP="00CD1C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 xml:space="preserve"> tieto účtovné prípady sa v bežnom účtovnom období u účtovnej jednotky nevyskytli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00"/>
        <w:gridCol w:w="200"/>
        <w:gridCol w:w="1760"/>
        <w:gridCol w:w="180"/>
        <w:gridCol w:w="700"/>
        <w:gridCol w:w="920"/>
        <w:gridCol w:w="1780"/>
        <w:gridCol w:w="30"/>
      </w:tblGrid>
      <w:tr w:rsidR="00CD1CF1" w:rsidTr="00CD1CF1">
        <w:trPr>
          <w:trHeight w:val="456"/>
        </w:trPr>
        <w:tc>
          <w:tcPr>
            <w:tcW w:w="5200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(4) Informácie o orgánoch účtovnej jednotky</w:t>
            </w:r>
          </w:p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b/>
                <w:bCs/>
              </w:rPr>
            </w:pPr>
          </w:p>
          <w:p w:rsidR="00CD1CF1" w:rsidRDefault="00CD1CF1" w:rsidP="008075E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Cs/>
              </w:rPr>
              <w:t>Pôžičky, záruky a iné zabezpečenie neboli poskytnuté pre členov orgánov účtovnej jednotky</w:t>
            </w:r>
          </w:p>
        </w:tc>
        <w:tc>
          <w:tcPr>
            <w:tcW w:w="200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CD1CF1" w:rsidRDefault="00CD1CF1" w:rsidP="00CD1CF1">
      <w:pPr>
        <w:widowControl w:val="0"/>
        <w:autoSpaceDE w:val="0"/>
        <w:autoSpaceDN w:val="0"/>
        <w:adjustRightInd w:val="0"/>
        <w:spacing w:after="0" w:line="320" w:lineRule="exact"/>
        <w:rPr>
          <w:rFonts w:ascii="Arial" w:hAnsi="Arial" w:cs="Arial"/>
          <w:b/>
          <w:bCs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</w:rPr>
        <w:t>(5) Informácie o povinnostiach účtovnej jednotky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Cs/>
        </w:rPr>
        <w:t xml:space="preserve">finančné povinnosti, ktoré sa nevykazujú v súvahe, ale sú významné na posúdenie finančnej situácie účtovnej jednotky a významné podmienené záväzky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 v bežnom účtovnom období u účtovnej jednotky nevyskytli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0" w:lineRule="auto"/>
        <w:ind w:right="4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Cs/>
        </w:rPr>
        <w:t>účtovná jednotka nemá významné povinnosti  vyplývajúce  z dôchodkových programov pre zamestnancov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Arial" w:hAnsi="Arial" w:cs="Arial"/>
          <w:sz w:val="21"/>
          <w:szCs w:val="21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63" w:lineRule="exact"/>
        <w:rPr>
          <w:rFonts w:ascii="Times New Roman" w:hAnsi="Times New Roman" w:cs="Times New Roman"/>
          <w:sz w:val="24"/>
          <w:szCs w:val="24"/>
        </w:rPr>
      </w:pPr>
    </w:p>
    <w:p w:rsidR="00C8646F" w:rsidRDefault="00C8646F"/>
    <w:sectPr w:rsidR="00C8646F" w:rsidSect="00C864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6154E"/>
    <w:multiLevelType w:val="hybridMultilevel"/>
    <w:tmpl w:val="BCEE8436"/>
    <w:lvl w:ilvl="0" w:tplc="9F6A497E">
      <w:start w:val="2"/>
      <w:numFmt w:val="bullet"/>
      <w:lvlText w:val="-"/>
      <w:lvlJc w:val="left"/>
      <w:pPr>
        <w:ind w:left="366" w:hanging="360"/>
      </w:pPr>
      <w:rPr>
        <w:rFonts w:ascii="Arial" w:eastAsiaTheme="minorEastAsia" w:hAnsi="Arial" w:cs="Times New Roman" w:hint="default"/>
        <w:b/>
        <w:sz w:val="22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1D7EE5"/>
    <w:multiLevelType w:val="hybridMultilevel"/>
    <w:tmpl w:val="7B10828C"/>
    <w:lvl w:ilvl="0" w:tplc="B96AB54A">
      <w:start w:val="1"/>
      <w:numFmt w:val="decimal"/>
      <w:lvlText w:val="(%1)"/>
      <w:lvlJc w:val="left"/>
      <w:pPr>
        <w:ind w:left="4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D1CF1"/>
    <w:rsid w:val="00413F78"/>
    <w:rsid w:val="005E4C01"/>
    <w:rsid w:val="008075E6"/>
    <w:rsid w:val="00BD4FD1"/>
    <w:rsid w:val="00BF7C3E"/>
    <w:rsid w:val="00C81D29"/>
    <w:rsid w:val="00C8646F"/>
    <w:rsid w:val="00CA12CC"/>
    <w:rsid w:val="00CD1CF1"/>
    <w:rsid w:val="00D33C4C"/>
    <w:rsid w:val="00E707B5"/>
    <w:rsid w:val="00EA57B0"/>
    <w:rsid w:val="00F24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CF1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9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vavrincova</dc:creator>
  <cp:lastModifiedBy>vavrincova</cp:lastModifiedBy>
  <cp:revision>2</cp:revision>
  <cp:lastPrinted>2018-03-26T12:57:00Z</cp:lastPrinted>
  <dcterms:created xsi:type="dcterms:W3CDTF">2019-03-11T11:21:00Z</dcterms:created>
  <dcterms:modified xsi:type="dcterms:W3CDTF">2019-03-11T11:21:00Z</dcterms:modified>
</cp:coreProperties>
</file>