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8C5" w:rsidRDefault="00B308C5" w:rsidP="00B308C5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50781812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>2120515551</w:t>
      </w:r>
    </w:p>
    <w:p w:rsidR="00B308C5" w:rsidRDefault="00B308C5" w:rsidP="00B308C5">
      <w:pPr>
        <w:spacing w:after="0" w:line="240" w:lineRule="auto"/>
        <w:jc w:val="center"/>
        <w:rPr>
          <w:sz w:val="20"/>
          <w:szCs w:val="20"/>
        </w:rPr>
      </w:pPr>
    </w:p>
    <w:p w:rsidR="00B308C5" w:rsidRPr="00A956A3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>
        <w:rPr>
          <w:b/>
          <w:sz w:val="24"/>
          <w:szCs w:val="24"/>
        </w:rPr>
        <w:t>2018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B308C5" w:rsidRPr="00A956A3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DAJOMAL , s.r.o.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  <w:bookmarkStart w:id="0" w:name="_GoBack"/>
      <w:bookmarkEnd w:id="0"/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131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059 04 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Spišské Hanušovce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50781812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2120515551</w:t>
      </w: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(2) Údaje o konsolidovanom celku – nie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308C5" w:rsidRPr="00A956A3" w:rsidTr="0060248D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308C5" w:rsidRPr="00A956A3" w:rsidTr="0060248D">
        <w:tc>
          <w:tcPr>
            <w:tcW w:w="581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308C5" w:rsidRPr="00A956A3" w:rsidTr="0060248D">
        <w:tc>
          <w:tcPr>
            <w:tcW w:w="581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581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Hlavná  činnosť je zabezpečovaná dodávateľským spôsobom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308C5" w:rsidRDefault="00B308C5" w:rsidP="00B308C5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B308C5" w:rsidRPr="00A956A3" w:rsidRDefault="00B308C5" w:rsidP="00B308C5">
      <w:pPr>
        <w:spacing w:after="0" w:line="240" w:lineRule="auto"/>
        <w:jc w:val="center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</w:p>
    <w:p w:rsidR="00B308C5" w:rsidRPr="00314031" w:rsidRDefault="00B308C5" w:rsidP="00B308C5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50781812  </w:t>
      </w:r>
      <w:r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>2120515551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Oceňované obstarávacou cenou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B308C5">
        <w:rPr>
          <w:sz w:val="24"/>
          <w:szCs w:val="24"/>
        </w:rPr>
        <w:t>*tieto účtovné prípady sa v bežnom účtovnom období nevyskytli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 w:rsidRPr="00B308C5">
        <w:rPr>
          <w:sz w:val="24"/>
          <w:szCs w:val="24"/>
        </w:rPr>
        <w:t>*tieto účtovné prípady sa v bežnom účtovnom období nevyskytli</w:t>
      </w:r>
    </w:p>
    <w:p w:rsidR="00B308C5" w:rsidRPr="00B308C5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>
        <w:rPr>
          <w:sz w:val="24"/>
          <w:szCs w:val="24"/>
          <w:u w:val="single"/>
        </w:rPr>
        <w:t xml:space="preserve"> -       rovnomerný </w:t>
      </w: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  <w:u w:val="single"/>
        </w:rPr>
      </w:pPr>
    </w:p>
    <w:p w:rsidR="00B308C5" w:rsidRPr="00A956A3" w:rsidRDefault="00B308C5" w:rsidP="00B308C5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B308C5" w:rsidRPr="00A956A3" w:rsidRDefault="00B308C5" w:rsidP="00B308C5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B308C5" w:rsidRPr="00A956A3" w:rsidTr="0060248D">
        <w:tc>
          <w:tcPr>
            <w:tcW w:w="8505" w:type="dxa"/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B308C5" w:rsidRPr="00A956A3" w:rsidTr="0060248D">
        <w:tc>
          <w:tcPr>
            <w:tcW w:w="850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>50781812</w:t>
      </w:r>
      <w:r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 </w:t>
      </w:r>
      <w:r>
        <w:rPr>
          <w:sz w:val="20"/>
          <w:szCs w:val="20"/>
        </w:rPr>
        <w:t>2120515551</w:t>
      </w:r>
    </w:p>
    <w:p w:rsidR="00B308C5" w:rsidRPr="00A956A3" w:rsidRDefault="00B308C5" w:rsidP="00B308C5">
      <w:pPr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B308C5" w:rsidRPr="00A956A3" w:rsidTr="0060248D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B308C5" w:rsidRPr="00A956A3" w:rsidTr="0060248D">
        <w:tc>
          <w:tcPr>
            <w:tcW w:w="5670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308C5" w:rsidRPr="00A956A3" w:rsidTr="0060248D">
        <w:tc>
          <w:tcPr>
            <w:tcW w:w="5670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5670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5670" w:type="dxa"/>
            <w:tcBorders>
              <w:bottom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B308C5" w:rsidRPr="00A956A3" w:rsidTr="0060248D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B308C5" w:rsidRPr="00A956A3" w:rsidRDefault="00B308C5" w:rsidP="0060248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308C5" w:rsidRPr="00A956A3" w:rsidRDefault="00B308C5" w:rsidP="00B308C5">
      <w:pPr>
        <w:pStyle w:val="Odsekzoznamu"/>
        <w:spacing w:after="0" w:line="240" w:lineRule="auto"/>
        <w:rPr>
          <w:sz w:val="24"/>
          <w:szCs w:val="24"/>
        </w:rPr>
      </w:pPr>
    </w:p>
    <w:p w:rsidR="00B308C5" w:rsidRPr="00A956A3" w:rsidRDefault="00B308C5" w:rsidP="00B308C5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B308C5" w:rsidRPr="00E8420E" w:rsidRDefault="00B308C5" w:rsidP="00B308C5">
      <w:pPr>
        <w:spacing w:after="0"/>
        <w:rPr>
          <w:b/>
          <w:sz w:val="24"/>
          <w:szCs w:val="24"/>
        </w:rPr>
      </w:pPr>
    </w:p>
    <w:p w:rsidR="00B308C5" w:rsidRPr="00E8420E" w:rsidRDefault="00B308C5" w:rsidP="00B308C5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B308C5" w:rsidRPr="00A956A3" w:rsidRDefault="00B308C5" w:rsidP="00B308C5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B308C5" w:rsidRPr="00A956A3" w:rsidTr="0060248D">
        <w:tc>
          <w:tcPr>
            <w:tcW w:w="3652" w:type="dxa"/>
            <w:tcBorders>
              <w:bottom w:val="single" w:sz="2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B308C5" w:rsidRPr="00A956A3" w:rsidTr="0060248D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B308C5" w:rsidRPr="00A956A3" w:rsidRDefault="00B308C5" w:rsidP="0060248D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B308C5" w:rsidRPr="00A956A3" w:rsidTr="0060248D">
        <w:tc>
          <w:tcPr>
            <w:tcW w:w="365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B308C5" w:rsidRPr="00A956A3" w:rsidRDefault="00B308C5" w:rsidP="0060248D">
            <w:pPr>
              <w:rPr>
                <w:b/>
                <w:sz w:val="24"/>
                <w:szCs w:val="24"/>
              </w:rPr>
            </w:pPr>
          </w:p>
        </w:tc>
      </w:tr>
      <w:tr w:rsidR="00B308C5" w:rsidRPr="00A956A3" w:rsidTr="0060248D">
        <w:trPr>
          <w:trHeight w:val="417"/>
        </w:trPr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  <w:tr w:rsidR="00B308C5" w:rsidRPr="00A956A3" w:rsidTr="0060248D">
        <w:tc>
          <w:tcPr>
            <w:tcW w:w="36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B308C5" w:rsidRPr="00A956A3" w:rsidRDefault="00B308C5" w:rsidP="0060248D">
            <w:pPr>
              <w:rPr>
                <w:sz w:val="24"/>
                <w:szCs w:val="24"/>
              </w:rPr>
            </w:pPr>
          </w:p>
        </w:tc>
      </w:tr>
    </w:tbl>
    <w:p w:rsidR="00B308C5" w:rsidRPr="00A956A3" w:rsidRDefault="00B308C5" w:rsidP="00B308C5">
      <w:pPr>
        <w:spacing w:after="0"/>
        <w:rPr>
          <w:sz w:val="24"/>
          <w:szCs w:val="24"/>
        </w:rPr>
      </w:pPr>
    </w:p>
    <w:p w:rsidR="00B308C5" w:rsidRPr="00E8420E" w:rsidRDefault="00B308C5" w:rsidP="00B308C5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B308C5" w:rsidRPr="00E8420E" w:rsidRDefault="00B308C5" w:rsidP="00B308C5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</w:p>
    <w:p w:rsidR="00B308C5" w:rsidRPr="00E8420E" w:rsidRDefault="00B308C5" w:rsidP="00B308C5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B308C5" w:rsidRPr="00A956A3" w:rsidRDefault="00B308C5" w:rsidP="00B308C5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1D53C1" w:rsidRDefault="001D53C1"/>
    <w:sectPr w:rsidR="001D53C1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8C5"/>
    <w:rsid w:val="001D53C1"/>
    <w:rsid w:val="00B3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8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308C5"/>
    <w:pPr>
      <w:ind w:left="720"/>
      <w:contextualSpacing/>
    </w:pPr>
  </w:style>
  <w:style w:type="table" w:styleId="Mriekatabuky">
    <w:name w:val="Table Grid"/>
    <w:basedOn w:val="Normlnatabuka"/>
    <w:uiPriority w:val="59"/>
    <w:rsid w:val="00B308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8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308C5"/>
    <w:pPr>
      <w:ind w:left="720"/>
      <w:contextualSpacing/>
    </w:pPr>
  </w:style>
  <w:style w:type="table" w:styleId="Mriekatabuky">
    <w:name w:val="Table Grid"/>
    <w:basedOn w:val="Normlnatabuka"/>
    <w:uiPriority w:val="59"/>
    <w:rsid w:val="00B308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608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1</cp:revision>
  <dcterms:created xsi:type="dcterms:W3CDTF">2019-03-13T21:43:00Z</dcterms:created>
  <dcterms:modified xsi:type="dcterms:W3CDTF">2019-03-13T21:49:00Z</dcterms:modified>
</cp:coreProperties>
</file>