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proofErr w:type="spellStart"/>
      <w:r w:rsidR="0020722A" w:rsidRPr="003F0B16">
        <w:rPr>
          <w:b w:val="0"/>
          <w:sz w:val="24"/>
          <w:szCs w:val="24"/>
        </w:rPr>
        <w:t>Sro</w:t>
      </w:r>
      <w:proofErr w:type="spellEnd"/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2511455" w:rsidR="00F00EB3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570BE9">
        <w:rPr>
          <w:sz w:val="24"/>
          <w:szCs w:val="24"/>
        </w:rPr>
        <w:t>12.3.2018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55B45AC4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1FDF6C93" w:rsidR="00EF04C0" w:rsidRPr="003F0B16" w:rsidRDefault="00EF04C0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Priemerný prepočítaný počet zamestnancov Spoločnosti v účtovnom období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bol </w:t>
      </w:r>
      <w:r w:rsidR="00E32291" w:rsidRPr="003F0B16">
        <w:rPr>
          <w:sz w:val="24"/>
          <w:szCs w:val="24"/>
        </w:rPr>
        <w:t>2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>.</w:t>
      </w:r>
      <w:r w:rsidR="00AA2F63" w:rsidRPr="003F0B16">
        <w:rPr>
          <w:sz w:val="24"/>
          <w:szCs w:val="24"/>
        </w:rPr>
        <w:t xml:space="preserve"> Dvaja pracovníci sú v spoločnosti zamestnaní na plný pracovný úväzok, 2</w:t>
      </w:r>
      <w:r w:rsidR="00570BE9">
        <w:rPr>
          <w:sz w:val="24"/>
          <w:szCs w:val="24"/>
        </w:rPr>
        <w:t>5</w:t>
      </w:r>
      <w:r w:rsidR="00AA2F63" w:rsidRPr="003F0B16">
        <w:rPr>
          <w:sz w:val="24"/>
          <w:szCs w:val="24"/>
        </w:rPr>
        <w:t xml:space="preserve"> pracovníkov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18CBC76F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 xml:space="preserve">31. marca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44FC2BEB" w:rsidR="00454AE6" w:rsidRPr="003F0B16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  <w:t>Ing. Štefan Varga</w:t>
      </w:r>
    </w:p>
    <w:p w14:paraId="612BBBEA" w14:textId="77777777" w:rsidR="00862692" w:rsidRPr="003F0B16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69A394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16DBF441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3F0B16">
        <w:rPr>
          <w:sz w:val="24"/>
          <w:szCs w:val="24"/>
        </w:rPr>
        <w:t xml:space="preserve">Do </w:t>
      </w:r>
      <w:r w:rsidR="00862692" w:rsidRPr="003F0B16">
        <w:rPr>
          <w:sz w:val="24"/>
          <w:szCs w:val="24"/>
        </w:rPr>
        <w:t>31</w:t>
      </w:r>
      <w:r w:rsidRPr="003F0B16">
        <w:rPr>
          <w:sz w:val="24"/>
          <w:szCs w:val="24"/>
        </w:rPr>
        <w:t xml:space="preserve">. </w:t>
      </w:r>
      <w:r w:rsidR="00862692" w:rsidRPr="003F0B16">
        <w:rPr>
          <w:sz w:val="24"/>
          <w:szCs w:val="24"/>
        </w:rPr>
        <w:t>decembra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bola 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35DF2542" w:rsidR="003226A5" w:rsidRPr="003F0B16" w:rsidRDefault="00862692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13810161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6887F62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 xml:space="preserve">V dôsledku zmeny zákona o dani z príjmov je rezerva na overenie účtovnej závierky a zostavenie daňového priznania k 31. decembru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9C7699" w:rsidRPr="003F0B16">
        <w:rPr>
          <w:sz w:val="24"/>
          <w:szCs w:val="24"/>
        </w:rPr>
        <w:t xml:space="preserve"> vykázaná ako krátkodobá ostatná rezerva, k 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862692" w:rsidRPr="003F0B16">
        <w:rPr>
          <w:sz w:val="24"/>
          <w:szCs w:val="24"/>
        </w:rPr>
        <w:t>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lastRenderedPageBreak/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 id="_x0000_i1026" type="#_x0000_t75" style="width:446.25pt;height:132pt" o:ole="">
            <v:imagedata r:id="rId13" o:title=""/>
          </v:shape>
          <o:OLEObject Type="Embed" ProgID="Excel.Sheet.12" ShapeID="_x0000_i1026" DrawAspect="Content" ObjectID="_1613810162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13810163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5ACA8CF0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570BE9">
        <w:rPr>
          <w:sz w:val="24"/>
          <w:szCs w:val="24"/>
        </w:rPr>
        <w:t xml:space="preserve">8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 to osobný automobil značky </w:t>
      </w:r>
      <w:proofErr w:type="spellStart"/>
      <w:r w:rsidR="00570BE9">
        <w:rPr>
          <w:sz w:val="24"/>
          <w:szCs w:val="24"/>
        </w:rPr>
        <w:t>Merecedes</w:t>
      </w:r>
      <w:proofErr w:type="spellEnd"/>
      <w:r w:rsidR="00570BE9">
        <w:rPr>
          <w:sz w:val="24"/>
          <w:szCs w:val="24"/>
        </w:rPr>
        <w:t>, a sedaciu súpravu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08FCF0C3" w14:textId="6A912D5C" w:rsidR="003F0B16" w:rsidRPr="003F0B16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 hmotného majetku zaúčtované náklady na výstavbu  domu sociálnych služieb v obci Lokca.</w:t>
      </w:r>
    </w:p>
    <w:p w14:paraId="19D7EAB9" w14:textId="77777777" w:rsidR="000F1835" w:rsidRPr="003F0B16" w:rsidRDefault="000F1835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lastRenderedPageBreak/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9A" w14:textId="2FC80B14" w:rsidR="00ED1468" w:rsidRPr="003F0B16" w:rsidRDefault="00093E0A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</w:t>
      </w:r>
      <w:r w:rsidR="003D1395" w:rsidRPr="003F0B16">
        <w:rPr>
          <w:sz w:val="24"/>
          <w:szCs w:val="24"/>
        </w:rPr>
        <w:t xml:space="preserve"> ne</w:t>
      </w:r>
      <w:r w:rsidRPr="003F0B16">
        <w:rPr>
          <w:sz w:val="24"/>
          <w:szCs w:val="24"/>
        </w:rPr>
        <w:t>obstarala v roku 201</w:t>
      </w:r>
      <w:r w:rsidR="00570BE9">
        <w:rPr>
          <w:sz w:val="24"/>
          <w:szCs w:val="24"/>
        </w:rPr>
        <w:t>8</w:t>
      </w:r>
      <w:r w:rsidR="003D1395" w:rsidRPr="003F0B16">
        <w:rPr>
          <w:sz w:val="24"/>
          <w:szCs w:val="24"/>
        </w:rPr>
        <w:t xml:space="preserve"> tovar.</w:t>
      </w:r>
      <w:r w:rsidRPr="003F0B16">
        <w:rPr>
          <w:sz w:val="24"/>
          <w:szCs w:val="24"/>
        </w:rPr>
        <w:t xml:space="preserve"> Tovar účtuje spôsobom „A“ Pri  ú</w:t>
      </w:r>
      <w:r w:rsidR="00ED1468" w:rsidRPr="003F0B16">
        <w:rPr>
          <w:sz w:val="24"/>
          <w:szCs w:val="24"/>
        </w:rPr>
        <w:t xml:space="preserve">bytok zásob sa účtuje v skutočnej obstarávacej cene </w:t>
      </w:r>
      <w:r w:rsidR="00466E4D" w:rsidRPr="003F0B16">
        <w:rPr>
          <w:sz w:val="24"/>
          <w:szCs w:val="24"/>
        </w:rPr>
        <w:t xml:space="preserve">, používa sa </w:t>
      </w:r>
      <w:r w:rsidR="00ED1468" w:rsidRPr="003F0B16">
        <w:rPr>
          <w:sz w:val="24"/>
          <w:szCs w:val="24"/>
        </w:rPr>
        <w:t>FIFO metóda</w:t>
      </w:r>
      <w:r w:rsidR="00466E4D" w:rsidRPr="003F0B16">
        <w:rPr>
          <w:color w:val="0070C0"/>
          <w:sz w:val="24"/>
          <w:szCs w:val="24"/>
        </w:rPr>
        <w:t>.</w:t>
      </w:r>
      <w:r w:rsidR="00C0767A" w:rsidRPr="003F0B16">
        <w:rPr>
          <w:color w:val="0070C0"/>
          <w:sz w:val="24"/>
          <w:szCs w:val="24"/>
        </w:rPr>
        <w:t xml:space="preserve"> </w:t>
      </w:r>
      <w:r w:rsidRPr="003F0B16">
        <w:rPr>
          <w:color w:val="0070C0"/>
          <w:sz w:val="24"/>
          <w:szCs w:val="24"/>
        </w:rPr>
        <w:t xml:space="preserve"> </w:t>
      </w:r>
      <w:r w:rsidRPr="003F0B16">
        <w:rPr>
          <w:sz w:val="24"/>
          <w:szCs w:val="24"/>
        </w:rPr>
        <w:t>Stav tovaru k 31.12.201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bol nulový.</w:t>
      </w:r>
    </w:p>
    <w:p w14:paraId="4B96E977" w14:textId="77777777" w:rsidR="00602DF3" w:rsidRPr="003F0B16" w:rsidRDefault="00602DF3" w:rsidP="00282F28">
      <w:pPr>
        <w:pStyle w:val="odstavec"/>
        <w:rPr>
          <w:sz w:val="24"/>
          <w:szCs w:val="24"/>
        </w:rPr>
      </w:pPr>
    </w:p>
    <w:p w14:paraId="7787647A" w14:textId="3366536A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 má na zásobách evidovaný materiál -  PHM nafta a benzín , ktorý zostal v nádrži v osobných autách k 31.12.201</w:t>
      </w:r>
      <w:r w:rsidR="00570BE9">
        <w:rPr>
          <w:sz w:val="24"/>
          <w:szCs w:val="24"/>
        </w:rPr>
        <w:t>8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4F7A6A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  <w:r w:rsidR="00CA1D60">
        <w:rPr>
          <w:b w:val="0"/>
          <w:sz w:val="24"/>
          <w:szCs w:val="24"/>
        </w:rPr>
        <w:t>Spoločnosť má v pokladni väčšie množstvo peňažných prostriedkov, ktoré v roku 201</w:t>
      </w:r>
      <w:r w:rsidR="00570BE9">
        <w:rPr>
          <w:b w:val="0"/>
          <w:sz w:val="24"/>
          <w:szCs w:val="24"/>
        </w:rPr>
        <w:t>9</w:t>
      </w:r>
      <w:r w:rsidR="00CA1D60">
        <w:rPr>
          <w:b w:val="0"/>
          <w:sz w:val="24"/>
          <w:szCs w:val="24"/>
        </w:rPr>
        <w:t xml:space="preserve"> prevedie na bankový účet. Spoločnosť tieto finančné prostriedky viazala na</w:t>
      </w:r>
      <w:r w:rsidR="00F87FC8">
        <w:rPr>
          <w:b w:val="0"/>
          <w:sz w:val="24"/>
          <w:szCs w:val="24"/>
        </w:rPr>
        <w:t xml:space="preserve"> úhradu </w:t>
      </w:r>
      <w:proofErr w:type="spellStart"/>
      <w:r w:rsidR="00F87FC8">
        <w:rPr>
          <w:b w:val="0"/>
          <w:sz w:val="24"/>
          <w:szCs w:val="24"/>
        </w:rPr>
        <w:t>hotovostého</w:t>
      </w:r>
      <w:proofErr w:type="spellEnd"/>
      <w:r w:rsidR="00F87FC8">
        <w:rPr>
          <w:b w:val="0"/>
          <w:sz w:val="24"/>
          <w:szCs w:val="24"/>
        </w:rPr>
        <w:t xml:space="preserve"> plnenia záväzkov pri výstavbe DSS Lokca</w:t>
      </w:r>
      <w:r w:rsidR="00CA1D60">
        <w:rPr>
          <w:b w:val="0"/>
          <w:sz w:val="24"/>
          <w:szCs w:val="24"/>
        </w:rPr>
        <w:t>, avšak k realizáci</w:t>
      </w:r>
      <w:r w:rsidR="00F87FC8">
        <w:rPr>
          <w:b w:val="0"/>
          <w:sz w:val="24"/>
          <w:szCs w:val="24"/>
        </w:rPr>
        <w:t>i</w:t>
      </w:r>
      <w:r w:rsidR="00CA1D60">
        <w:rPr>
          <w:b w:val="0"/>
          <w:sz w:val="24"/>
          <w:szCs w:val="24"/>
        </w:rPr>
        <w:t xml:space="preserve"> </w:t>
      </w:r>
      <w:r w:rsidR="00F87FC8">
        <w:rPr>
          <w:b w:val="0"/>
          <w:sz w:val="24"/>
          <w:szCs w:val="24"/>
        </w:rPr>
        <w:t>hotovostného stavu nedošlo, úhrady boli realizované cez bankový účet.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58FF02E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F87FC8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D9D2F68" w14:textId="796AAA9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audit</w:t>
      </w:r>
    </w:p>
    <w:p w14:paraId="1230998D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2ADCDB15" w14:textId="0C2076F2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vytvorila rezervu na audit</w:t>
      </w: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4C557446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AD90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AB7BB7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neobdržala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725D7E9A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1C026306" w:rsidR="00CE5955" w:rsidRPr="003F0B16" w:rsidRDefault="00DD3A86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56" w:dyaOrig="2368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13810164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  <w:bookmarkStart w:id="13" w:name="_GoBack"/>
    </w:p>
    <w:bookmarkEnd w:id="13"/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D" w14:textId="2ECAA55C" w:rsidR="00AA0E17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prenajíma časť </w:t>
      </w:r>
      <w:r w:rsidR="0079593E" w:rsidRPr="003F0B16">
        <w:rPr>
          <w:sz w:val="24"/>
          <w:szCs w:val="24"/>
        </w:rPr>
        <w:t>hmotného majetku – očný prístroj s príslušenstvom</w:t>
      </w:r>
      <w:r w:rsidRPr="003F0B16">
        <w:rPr>
          <w:sz w:val="24"/>
          <w:szCs w:val="24"/>
        </w:rPr>
        <w:t xml:space="preserve">. Ročné výnosy z nájomného sú  </w:t>
      </w:r>
      <w:r w:rsidR="0079593E" w:rsidRPr="003F0B16">
        <w:rPr>
          <w:sz w:val="24"/>
          <w:szCs w:val="24"/>
        </w:rPr>
        <w:t>2 400,00</w:t>
      </w:r>
      <w:r w:rsidRPr="003F0B16">
        <w:rPr>
          <w:sz w:val="24"/>
          <w:szCs w:val="24"/>
        </w:rPr>
        <w:t xml:space="preserve"> EUR. </w:t>
      </w:r>
    </w:p>
    <w:p w14:paraId="29FEB19C" w14:textId="77777777" w:rsidR="0079593E" w:rsidRPr="003F0B16" w:rsidRDefault="0079593E" w:rsidP="00AA0E17">
      <w:pPr>
        <w:pStyle w:val="Zkladntext"/>
        <w:rPr>
          <w:sz w:val="24"/>
          <w:szCs w:val="24"/>
        </w:rPr>
      </w:pP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Pr="003F0B16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6503C4A8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0CECBF" w14:textId="77777777" w:rsidR="00C577D2" w:rsidRDefault="00C577D2" w:rsidP="00E95128">
      <w:r>
        <w:separator/>
      </w:r>
    </w:p>
  </w:endnote>
  <w:endnote w:type="continuationSeparator" w:id="0">
    <w:p w14:paraId="2FC8295C" w14:textId="77777777" w:rsidR="00C577D2" w:rsidRDefault="00C577D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3A5D1E" w14:textId="77777777" w:rsidR="00C577D2" w:rsidRDefault="00C577D2" w:rsidP="00E95128">
      <w:r>
        <w:separator/>
      </w:r>
    </w:p>
  </w:footnote>
  <w:footnote w:type="continuationSeparator" w:id="0">
    <w:p w14:paraId="7B90D5E1" w14:textId="77777777" w:rsidR="00C577D2" w:rsidRDefault="00C577D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641770-E4B0-4978-887A-A6DDD3FC9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2321</Words>
  <Characters>13234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2019-03-11T10:49:00Z</cp:lastPrinted>
  <dcterms:created xsi:type="dcterms:W3CDTF">2019-03-11T10:41:00Z</dcterms:created>
  <dcterms:modified xsi:type="dcterms:W3CDTF">2019-03-11T10:50:00Z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