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4904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04E7" w:rsidRPr="003E7910" w:rsidRDefault="004904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Fertina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Trading</w:t>
            </w:r>
            <w:proofErr w:type="spellEnd"/>
            <w:r>
              <w:rPr>
                <w:rFonts w:cs="Arial"/>
                <w:szCs w:val="22"/>
              </w:rPr>
              <w:t>, s.r.o. v konkurze</w:t>
            </w:r>
          </w:p>
        </w:tc>
      </w:tr>
      <w:tr w:rsidR="004904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04E7" w:rsidRPr="003E7910" w:rsidRDefault="004904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22, Bratislava</w:t>
            </w:r>
          </w:p>
        </w:tc>
      </w:tr>
      <w:tr w:rsidR="004904E7" w:rsidRPr="003E7910" w:rsidTr="004904E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4E7" w:rsidRPr="003E7910" w:rsidRDefault="004904E7" w:rsidP="004904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35866730          DIČ:  2021755637</w:t>
            </w:r>
          </w:p>
        </w:tc>
      </w:tr>
      <w:tr w:rsidR="004904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04E7" w:rsidRPr="003E7910" w:rsidRDefault="004904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4E7" w:rsidRPr="003E7910" w:rsidRDefault="004904E7" w:rsidP="004904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05.08.2003</w:t>
            </w:r>
          </w:p>
        </w:tc>
      </w:tr>
      <w:tr w:rsidR="004904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both"/>
              <w:rPr>
                <w:rFonts w:cs="Arial"/>
                <w:szCs w:val="22"/>
              </w:rPr>
            </w:pPr>
            <w:r w:rsidRPr="00B75C01">
              <w:rPr>
                <w:rFonts w:cs="Arial"/>
                <w:szCs w:val="22"/>
              </w:rPr>
              <w:t>30.09.2003</w:t>
            </w:r>
          </w:p>
        </w:tc>
      </w:tr>
    </w:tbl>
    <w:p w:rsidR="004904E7" w:rsidRPr="003E7910" w:rsidRDefault="004904E7" w:rsidP="004904E7">
      <w:pPr>
        <w:jc w:val="both"/>
        <w:rPr>
          <w:rFonts w:cs="Arial"/>
          <w:b/>
          <w:bCs/>
          <w:szCs w:val="22"/>
        </w:rPr>
      </w:pPr>
    </w:p>
    <w:p w:rsidR="004904E7" w:rsidRDefault="004904E7" w:rsidP="004904E7">
      <w:pPr>
        <w:jc w:val="both"/>
        <w:rPr>
          <w:rFonts w:cs="Arial"/>
          <w:szCs w:val="22"/>
        </w:rPr>
      </w:pPr>
      <w:r w:rsidRPr="00B75C01">
        <w:rPr>
          <w:rFonts w:cs="Arial"/>
          <w:b/>
          <w:szCs w:val="22"/>
        </w:rPr>
        <w:t>Podľa § 41 ods. 5 a ods. 6 zákona č.595/2003 Z. z. o dani z príjmov v platnom znení</w:t>
      </w:r>
      <w:r w:rsidRPr="00B75C01">
        <w:rPr>
          <w:rFonts w:cs="Arial"/>
          <w:szCs w:val="22"/>
        </w:rPr>
        <w:t>: Ak je na daňovníka (úpadcu) vyhlásený konkurz, končí sa zdaňovacie obdobie dňom predchádzajúcim dňu vyhlásenia konkurzu (</w:t>
      </w:r>
      <w:r>
        <w:rPr>
          <w:rFonts w:cs="Arial"/>
          <w:szCs w:val="22"/>
        </w:rPr>
        <w:t>17.3.2014</w:t>
      </w:r>
      <w:r w:rsidRPr="00B75C01">
        <w:rPr>
          <w:rFonts w:cs="Arial"/>
          <w:szCs w:val="22"/>
        </w:rPr>
        <w:t>). Zdaňovacie obdobie daňovníka, na ktorého bol vyhlásený konkurz, sa začína dňom vyhlásenia konkurzu (23.7.2014) a končí sa dňom zrušenia konkurzu. Ak konkurz nebol zrušený do 31. decembra druhého roka nasledujúceho po roku, v ktorom bol na daňovníka vyhlásený konkurz, končí sa toto zdaňovacie obdobie 31. decembra druhého roka nasledujúceho po roku, v ktorom bol na daňovníka vyhlásený konkurz. Ak konkurz nebol zrušený do 31. decembra druhého roka nasledujúceho po roku, v ktorom bol na daňovníka vyhlásený konkurz, je až do zrušenia konkurzu zdaňovacím obdobím kalendárny rok (bude závisieť od priebehu konkurzu). Ak sa konkurz zruší v priebehu kalendárneho roka, končí sa zdaňovacie obdobie dňom zrušenia konkurzu. Po zrušení konkurzu sa zdaňovacie obdobie začína dňom nasledujúcim po zrušení konkurzu a končí sa 31. decembra kalendárneho roka, v ktorom bol zrušený konkurz.</w:t>
      </w:r>
    </w:p>
    <w:p w:rsidR="004904E7" w:rsidRDefault="004904E7" w:rsidP="004904E7">
      <w:pPr>
        <w:jc w:val="both"/>
        <w:rPr>
          <w:rFonts w:cs="Arial"/>
          <w:szCs w:val="22"/>
        </w:rPr>
      </w:pPr>
      <w:r w:rsidRPr="00A318B0">
        <w:rPr>
          <w:rFonts w:cs="Arial"/>
          <w:b/>
          <w:szCs w:val="22"/>
        </w:rPr>
        <w:t>Základom dane</w:t>
      </w:r>
      <w:r w:rsidRPr="00A318B0">
        <w:rPr>
          <w:rFonts w:cs="Arial"/>
          <w:szCs w:val="22"/>
        </w:rPr>
        <w:t xml:space="preserve"> daňovníkov, ktorí sa zrušujú s likvidáciou alebo</w:t>
      </w:r>
      <w:r>
        <w:rPr>
          <w:rFonts w:cs="Arial"/>
          <w:szCs w:val="22"/>
        </w:rPr>
        <w:t xml:space="preserve"> </w:t>
      </w:r>
      <w:r w:rsidRPr="00A318B0">
        <w:rPr>
          <w:rFonts w:cs="Arial"/>
          <w:b/>
          <w:szCs w:val="22"/>
        </w:rPr>
        <w:t>na ktorých bol vyhlásený konkurz</w:t>
      </w:r>
      <w:r w:rsidRPr="00A318B0">
        <w:rPr>
          <w:rFonts w:cs="Arial"/>
          <w:szCs w:val="22"/>
        </w:rPr>
        <w:t xml:space="preserve">, alebo ktorí sa zrušujú zamietnutím návrhu na vyhlásenie konkurzu pre nedostatok majetku75) v zdaňovacom období podľa § 41, </w:t>
      </w:r>
      <w:r w:rsidRPr="00A318B0">
        <w:rPr>
          <w:rFonts w:cs="Arial"/>
          <w:b/>
          <w:szCs w:val="22"/>
        </w:rPr>
        <w:t>je výsledok hospodárenia zistený podľa osobitného predpisu,1</w:t>
      </w:r>
      <w:r>
        <w:rPr>
          <w:rFonts w:cs="Arial"/>
          <w:b/>
          <w:szCs w:val="22"/>
        </w:rPr>
        <w:t>- zákon o účtovníctve</w:t>
      </w:r>
      <w:r w:rsidRPr="00A318B0">
        <w:rPr>
          <w:rFonts w:cs="Arial"/>
          <w:b/>
          <w:szCs w:val="22"/>
        </w:rPr>
        <w:t>) upravený podľa § 17</w:t>
      </w:r>
      <w:r w:rsidRPr="00A318B0">
        <w:rPr>
          <w:rFonts w:cs="Arial"/>
          <w:szCs w:val="22"/>
        </w:rPr>
        <w:t xml:space="preserve">. Na zníženie základu dane počas týchto zdaňovacích období sa nepoužije § 30. </w:t>
      </w:r>
      <w:r w:rsidRPr="00A318B0">
        <w:rPr>
          <w:rFonts w:cs="Arial"/>
          <w:b/>
          <w:szCs w:val="22"/>
          <w:u w:val="single"/>
        </w:rPr>
        <w:t>Ak zdaňovacie obdobie je dlhšie ako kalendárny rok alebo presahuje koniec kalendárneho roka, celkový základ dane sa rovná súčtu jednotlivých základov dane vypočítaných za jednotlivé kalendárne roky</w:t>
      </w:r>
      <w:r w:rsidRPr="00A318B0">
        <w:rPr>
          <w:rFonts w:cs="Arial"/>
          <w:b/>
          <w:szCs w:val="22"/>
        </w:rPr>
        <w:t xml:space="preserve"> </w:t>
      </w:r>
      <w:r w:rsidRPr="00A318B0">
        <w:rPr>
          <w:rFonts w:cs="Arial"/>
          <w:szCs w:val="22"/>
        </w:rPr>
        <w:t xml:space="preserve">alebo obdobie kratšie ako kalendárny rok. </w:t>
      </w:r>
      <w:r w:rsidRPr="00A318B0">
        <w:rPr>
          <w:rFonts w:cs="Arial"/>
          <w:b/>
          <w:szCs w:val="22"/>
          <w:u w:val="single"/>
        </w:rPr>
        <w:t>Tento základ dane sa určí z výsledku hospodárenia vykázaného v priebežnej účtovnej závierke zostavenej ku koncu každého kalendárneho roka</w:t>
      </w:r>
      <w:r w:rsidRPr="00A318B0">
        <w:rPr>
          <w:rFonts w:cs="Arial"/>
          <w:szCs w:val="22"/>
        </w:rPr>
        <w:t>, ktorý je súčasťou zdaňovacieho obdobia počas trvania likvidácie alebo konkurzu. Ak daňovníkovi bola povolená reštrukturalizácia, nedochádza z tohto dôvodu k zmene zdaňovacieho obdobia ku dňu povolenia reštrukturalizácie alebo počas reštrukturalizácie.</w:t>
      </w:r>
    </w:p>
    <w:p w:rsidR="004904E7" w:rsidRDefault="004904E7" w:rsidP="004904E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 zmysle vyššie uvedeného je zdaňovacím obdobím kalendárny rok (od 1.1.2018 – 31.12.2018). Tieto poznámky k účtovnej závierke porovnávajú stavy účtov k 31.12.2017 a k  31.12.2017</w:t>
      </w:r>
    </w:p>
    <w:p w:rsidR="004904E7" w:rsidRDefault="004904E7" w:rsidP="004904E7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</w:t>
      </w:r>
    </w:p>
    <w:p w:rsidR="004904E7" w:rsidRDefault="004904E7" w:rsidP="004904E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Počas zdaniteľného obdobia nevykonával úpadca žiadnu hospodársku činnosť – podnik nebol prevádzkovaný. Všetky úkony smerovali k zisťovaniu majetku, jeho zabezpečeniu a k speňažovaniu, v súlade s príslušnými ustanoveniami zákona č. 7/2005 Z. z.  v platnom znení.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904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4E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4E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04E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04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4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904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904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904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4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904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904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904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04E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904E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904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904E7" w:rsidRPr="003E7910" w:rsidTr="004904E7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both"/>
              <w:rPr>
                <w:sz w:val="21"/>
                <w:szCs w:val="21"/>
                <w:lang w:val="en-US"/>
              </w:rPr>
            </w:pPr>
            <w:r w:rsidRPr="00D53517">
              <w:rPr>
                <w:sz w:val="21"/>
                <w:szCs w:val="21"/>
                <w:lang w:val="en-US"/>
              </w:rPr>
              <w:t xml:space="preserve">SCHUBERT &amp; partners, </w:t>
            </w:r>
            <w:proofErr w:type="spellStart"/>
            <w:r w:rsidRPr="00D53517">
              <w:rPr>
                <w:sz w:val="21"/>
                <w:szCs w:val="21"/>
                <w:lang w:val="en-US"/>
              </w:rPr>
              <w:t>s.r.o</w:t>
            </w:r>
            <w:proofErr w:type="spellEnd"/>
            <w:r w:rsidRPr="00D53517">
              <w:rPr>
                <w:sz w:val="21"/>
                <w:szCs w:val="21"/>
                <w:lang w:val="en-US"/>
              </w:rPr>
              <w:t>.</w:t>
            </w:r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Vansovej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2, </w:t>
            </w:r>
            <w:r w:rsidRPr="00D53517">
              <w:rPr>
                <w:sz w:val="21"/>
                <w:szCs w:val="21"/>
                <w:lang w:val="en-US"/>
              </w:rPr>
              <w:t>Bratislava 811 03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12.11.2013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center"/>
              <w:rPr>
                <w:sz w:val="21"/>
                <w:szCs w:val="21"/>
                <w:lang w:val="en-US"/>
              </w:rPr>
            </w:pPr>
            <w:r w:rsidRPr="00D53517">
              <w:rPr>
                <w:sz w:val="21"/>
                <w:szCs w:val="21"/>
                <w:lang w:val="en-US"/>
              </w:rPr>
              <w:t>6 471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4E7" w:rsidRPr="003E7910" w:rsidRDefault="004904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904E7" w:rsidRPr="003E7910" w:rsidRDefault="004904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>
            <w:pPr>
              <w:rPr>
                <w:sz w:val="20"/>
                <w:szCs w:val="20"/>
              </w:rPr>
            </w:pPr>
          </w:p>
        </w:tc>
      </w:tr>
      <w:tr w:rsidR="004904E7" w:rsidRPr="003E7910" w:rsidTr="004904E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both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Accordance Trading,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., </w:t>
            </w:r>
            <w:proofErr w:type="spellStart"/>
            <w:r>
              <w:rPr>
                <w:sz w:val="21"/>
                <w:szCs w:val="21"/>
                <w:lang w:val="en-US"/>
              </w:rPr>
              <w:t>Vansovej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2, </w:t>
            </w:r>
            <w:r w:rsidRPr="00D53517">
              <w:rPr>
                <w:sz w:val="21"/>
                <w:szCs w:val="21"/>
                <w:lang w:val="en-US"/>
              </w:rPr>
              <w:t>Bratislava 811 03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12.11.2013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center"/>
              <w:rPr>
                <w:sz w:val="21"/>
                <w:szCs w:val="21"/>
                <w:lang w:val="en-US"/>
              </w:rPr>
            </w:pPr>
            <w:r w:rsidRPr="00D53517">
              <w:rPr>
                <w:sz w:val="21"/>
                <w:szCs w:val="21"/>
                <w:lang w:val="en-US"/>
              </w:rPr>
              <w:t>647 913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904E7" w:rsidRPr="003E7910" w:rsidRDefault="004904E7" w:rsidP="00490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 w:rsidP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 w:rsidP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 w:rsidP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 w:rsidP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 w:rsidP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 w:rsidP="004904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4E7" w:rsidRPr="003E7910" w:rsidRDefault="004904E7" w:rsidP="004904E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04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4904E7">
      <w:pPr>
        <w:spacing w:after="0"/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4904E7">
      <w:pPr>
        <w:spacing w:after="0"/>
        <w:jc w:val="both"/>
        <w:rPr>
          <w:rFonts w:cs="Arial"/>
          <w:szCs w:val="22"/>
        </w:rPr>
      </w:pPr>
    </w:p>
    <w:p w:rsidR="007B0660" w:rsidRPr="003E7910" w:rsidRDefault="007B0660" w:rsidP="004904E7">
      <w:pPr>
        <w:pStyle w:val="Nadpis2"/>
        <w:tabs>
          <w:tab w:val="left" w:pos="1005"/>
        </w:tabs>
        <w:spacing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4904E7">
      <w:pPr>
        <w:spacing w:after="0"/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4904E7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4904E7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4904E7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4904E7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4904E7">
      <w:pPr>
        <w:pStyle w:val="Nadpis2"/>
        <w:spacing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4904E7">
      <w:pPr>
        <w:pStyle w:val="Nadpis2"/>
        <w:spacing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4904E7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4904E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904E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904E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904E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904E7" w:rsidRPr="003F477D" w:rsidTr="004904E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</w:tr>
      <w:tr w:rsidR="004904E7" w:rsidRPr="003F477D" w:rsidTr="004904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04E7" w:rsidRPr="003F477D" w:rsidTr="004904E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23846</w:t>
            </w:r>
          </w:p>
        </w:tc>
      </w:tr>
      <w:tr w:rsidR="00E916CF" w:rsidRPr="003F477D" w:rsidTr="004904E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904E7" w:rsidRPr="003F477D" w:rsidTr="004904E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14306</w:t>
            </w:r>
          </w:p>
        </w:tc>
      </w:tr>
      <w:tr w:rsidR="004904E7" w:rsidRPr="003F477D" w:rsidTr="004904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4904E7" w:rsidRPr="003F477D" w:rsidTr="004904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04E7" w:rsidRPr="003F477D" w:rsidTr="004904E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</w:tr>
      <w:tr w:rsidR="00E916CF" w:rsidRPr="003F477D" w:rsidTr="004904E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4904E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904E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904E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904E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904E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904E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904E7" w:rsidRPr="003F477D" w:rsidTr="004904E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9540</w:t>
            </w:r>
          </w:p>
        </w:tc>
      </w:tr>
      <w:tr w:rsidR="004904E7" w:rsidRPr="003F477D" w:rsidTr="004904E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4904E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904E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904E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904E7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904E7" w:rsidRPr="003F477D" w:rsidRDefault="004904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</w:tr>
      <w:tr w:rsidR="004904E7" w:rsidRPr="003F477D" w:rsidTr="004904E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4904E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4904E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4904E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4904E7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904E7" w:rsidRPr="003F477D" w:rsidTr="004904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904E7" w:rsidRPr="003F477D" w:rsidRDefault="004904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</w:tr>
      <w:tr w:rsidR="004904E7" w:rsidRPr="003F477D" w:rsidTr="004904E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4904E7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4904E7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4904E7">
        <w:trPr>
          <w:trHeight w:hRule="exact" w:val="227"/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904E7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904E7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904E7" w:rsidRPr="003F477D" w:rsidTr="004904E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Banka </w:t>
            </w:r>
            <w:proofErr w:type="spellStart"/>
            <w:r>
              <w:rPr>
                <w:szCs w:val="22"/>
              </w:rPr>
              <w:t>invest</w:t>
            </w:r>
            <w:proofErr w:type="spellEnd"/>
            <w:r>
              <w:rPr>
                <w:szCs w:val="22"/>
              </w:rPr>
              <w:t>, a.s.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</w:tr>
      <w:tr w:rsidR="004904E7" w:rsidRPr="003F477D" w:rsidTr="004904E7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904E7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904E7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904E7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904E7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04E7" w:rsidRPr="003F477D" w:rsidTr="004904E7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Default="004904E7" w:rsidP="00490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311,312,313,314,315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281416</w:t>
            </w:r>
          </w:p>
        </w:tc>
      </w:tr>
      <w:tr w:rsidR="004904E7" w:rsidRPr="003F477D" w:rsidTr="004904E7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szCs w:val="22"/>
              </w:rPr>
            </w:pPr>
          </w:p>
        </w:tc>
      </w:tr>
      <w:tr w:rsidR="004904E7" w:rsidRPr="003F477D" w:rsidTr="004904E7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04E7" w:rsidRPr="003F477D" w:rsidRDefault="004904E7" w:rsidP="004904E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281416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904E7" w:rsidRPr="003F477D" w:rsidRDefault="004904E7" w:rsidP="004904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281416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BB0D4A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BB0D4A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BB0D4A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0D4A" w:rsidRPr="003F477D" w:rsidTr="00BB0D4A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39938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39938</w:t>
            </w:r>
          </w:p>
        </w:tc>
      </w:tr>
      <w:tr w:rsidR="00BB0D4A" w:rsidRPr="003F477D" w:rsidTr="00BB0D4A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39938</w:t>
            </w:r>
          </w:p>
        </w:tc>
      </w:tr>
      <w:tr w:rsidR="0003344F" w:rsidRPr="003F477D" w:rsidTr="00BB0D4A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B0D4A" w:rsidRPr="003F477D" w:rsidTr="006951BD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0D4A" w:rsidRPr="003F477D" w:rsidRDefault="00BB0D4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BB0D4A" w:rsidRDefault="00BB0D4A" w:rsidP="00F9540A">
            <w:pPr>
              <w:jc w:val="center"/>
            </w:pPr>
            <w:r w:rsidRPr="00014EF3">
              <w:rPr>
                <w:b/>
                <w:szCs w:val="22"/>
              </w:rPr>
              <w:t>281416</w:t>
            </w:r>
          </w:p>
        </w:tc>
        <w:tc>
          <w:tcPr>
            <w:tcW w:w="1950" w:type="dxa"/>
            <w:tcBorders>
              <w:top w:val="single" w:sz="12" w:space="0" w:color="auto"/>
            </w:tcBorders>
          </w:tcPr>
          <w:p w:rsidR="00BB0D4A" w:rsidRDefault="00BB0D4A" w:rsidP="00F9540A">
            <w:pPr>
              <w:jc w:val="center"/>
            </w:pPr>
            <w:r w:rsidRPr="00014EF3">
              <w:rPr>
                <w:b/>
                <w:szCs w:val="22"/>
              </w:rPr>
              <w:t>281416</w:t>
            </w: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B0D4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0D4A" w:rsidRPr="003F477D" w:rsidTr="001A5FCE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0D4A" w:rsidRPr="003F477D" w:rsidRDefault="00BB0D4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BB0D4A" w:rsidRDefault="00BB0D4A" w:rsidP="00F9540A">
            <w:pPr>
              <w:jc w:val="center"/>
            </w:pPr>
            <w:r w:rsidRPr="00014EF3">
              <w:rPr>
                <w:b/>
                <w:szCs w:val="22"/>
              </w:rPr>
              <w:t>281416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</w:tcPr>
          <w:p w:rsidR="00BB0D4A" w:rsidRDefault="00BB0D4A" w:rsidP="00F9540A">
            <w:pPr>
              <w:jc w:val="center"/>
            </w:pPr>
            <w:r w:rsidRPr="00014EF3">
              <w:rPr>
                <w:b/>
                <w:szCs w:val="22"/>
              </w:rPr>
              <w:t>281416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BB0D4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B0D4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B0D4A" w:rsidRPr="003F477D" w:rsidTr="00BB0D4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B0D4A" w:rsidRPr="003F477D" w:rsidRDefault="00BB0D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713</w:t>
            </w:r>
          </w:p>
        </w:tc>
      </w:tr>
      <w:tr w:rsidR="00BB0D4A" w:rsidRPr="003F477D" w:rsidTr="00BB0D4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B0D4A" w:rsidRPr="003F477D" w:rsidRDefault="00BB0D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B0D4A" w:rsidRPr="003F477D" w:rsidTr="00BB0D4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B0D4A" w:rsidRPr="003F477D" w:rsidRDefault="00BB0D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B0D4A" w:rsidRPr="003F477D" w:rsidTr="00BB0D4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0D4A" w:rsidRPr="003F477D" w:rsidRDefault="00BB0D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</w:r>
            <w:r w:rsidRPr="003F477D">
              <w:lastRenderedPageBreak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221147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221147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0D4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0D4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0D4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0D4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0D4A" w:rsidRPr="003F477D" w:rsidRDefault="00BB0D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</w:t>
            </w:r>
          </w:p>
        </w:tc>
      </w:tr>
      <w:tr w:rsidR="00BB0D4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0D4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</w:tr>
      <w:tr w:rsidR="00BB0D4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1714705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1714626</w:t>
            </w:r>
          </w:p>
        </w:tc>
      </w:tr>
      <w:tr w:rsidR="00BB0D4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BB0D4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1714705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1714626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BB0D4A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504647" w:rsidRDefault="00BB0D4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504647" w:rsidRDefault="00BB0D4A" w:rsidP="00F954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B0D4A" w:rsidRPr="003F477D" w:rsidRDefault="00BB0D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BB0D4A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BB0D4A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BB0D4A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BB0D4A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BB0D4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BB0D4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BB0D4A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BB0D4A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BB0D4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BB0D4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BB0D4A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b/>
                <w:bCs/>
                <w:szCs w:val="22"/>
              </w:rPr>
            </w:pPr>
            <w:r w:rsidRPr="00A07BCB">
              <w:rPr>
                <w:b/>
                <w:bCs/>
                <w:szCs w:val="22"/>
              </w:rPr>
              <w:t>INW – 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525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b/>
                <w:bCs/>
                <w:szCs w:val="22"/>
              </w:rPr>
            </w:pPr>
            <w:r w:rsidRPr="00A07BCB">
              <w:rPr>
                <w:b/>
                <w:bCs/>
                <w:szCs w:val="22"/>
              </w:rPr>
              <w:t xml:space="preserve">Ing. </w:t>
            </w:r>
            <w:proofErr w:type="spellStart"/>
            <w:r w:rsidRPr="00A07BCB">
              <w:rPr>
                <w:b/>
                <w:bCs/>
                <w:szCs w:val="22"/>
              </w:rPr>
              <w:t>Lukeš</w:t>
            </w:r>
            <w:proofErr w:type="spellEnd"/>
            <w:r w:rsidRPr="00A07BCB">
              <w:rPr>
                <w:b/>
                <w:bCs/>
                <w:szCs w:val="22"/>
              </w:rPr>
              <w:t xml:space="preserve"> - 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61009</w:t>
            </w:r>
          </w:p>
        </w:tc>
        <w:tc>
          <w:tcPr>
            <w:tcW w:w="1525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61009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B0D4A" w:rsidRPr="00A07BCB" w:rsidRDefault="00BB0D4A" w:rsidP="00F954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B0D4A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B0D4A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63909</w:t>
            </w:r>
          </w:p>
        </w:tc>
        <w:tc>
          <w:tcPr>
            <w:tcW w:w="1525" w:type="dxa"/>
            <w:noWrap/>
            <w:vAlign w:val="center"/>
          </w:tcPr>
          <w:p w:rsidR="00BB0D4A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63909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0D4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BB0D4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8F34F2" w:rsidRDefault="00BB0D4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8F34F2" w:rsidRDefault="00BB0D4A" w:rsidP="00F954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BB0D4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B0D4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B0D4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3F477D" w:rsidRDefault="00B86E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86E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0D4A" w:rsidRPr="003F477D" w:rsidRDefault="00BB0D4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0D4A" w:rsidRPr="003F477D" w:rsidRDefault="00B86E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</w:tr>
      <w:tr w:rsidR="00BB0D4A" w:rsidRPr="009C21AB" w:rsidTr="00BB0D4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D4A" w:rsidRPr="009C21AB" w:rsidRDefault="00BB0D4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9C21AB" w:rsidRDefault="00BB0D4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9C21AB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D4A" w:rsidRPr="009C21AB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9C21AB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9C21AB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D4A" w:rsidRPr="009C21AB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</w:tr>
      <w:tr w:rsidR="00BB0D4A" w:rsidRPr="009C21AB" w:rsidTr="00BB0D4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D4A" w:rsidRPr="009C21AB" w:rsidRDefault="00BB0D4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9C21AB" w:rsidRDefault="00BB0D4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9C21AB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D4A" w:rsidRPr="009C21AB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9C21AB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D4A" w:rsidRPr="009C21AB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D4A" w:rsidRPr="009C21AB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86E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86E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-61,32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86E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</w:tr>
      <w:tr w:rsidR="00BB0D4A" w:rsidRPr="003F477D" w:rsidTr="00BB0D4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0D4A" w:rsidRPr="003F477D" w:rsidRDefault="00BB0D4A" w:rsidP="00F9540A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654384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B86E6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86E6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86E6F" w:rsidRPr="003F477D" w:rsidTr="00B86E6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654384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654384</w:t>
            </w: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232719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232719</w:t>
            </w: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6E6F" w:rsidRPr="003F477D" w:rsidRDefault="00B86E6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30913</w:t>
            </w: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221147</w:t>
            </w: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2861692</w:t>
            </w: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-292</w:t>
            </w:r>
          </w:p>
        </w:tc>
      </w:tr>
      <w:tr w:rsidR="00B86E6F" w:rsidRPr="003F477D" w:rsidTr="00B86E6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6E6F" w:rsidRPr="003F477D" w:rsidTr="00B86E6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6E6F" w:rsidRPr="003F477D" w:rsidRDefault="00B86E6F" w:rsidP="00F95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3DE" w:rsidRDefault="00DB13DE" w:rsidP="00107589">
      <w:pPr>
        <w:spacing w:after="0" w:line="240" w:lineRule="auto"/>
      </w:pPr>
      <w:r>
        <w:separator/>
      </w:r>
    </w:p>
  </w:endnote>
  <w:endnote w:type="continuationSeparator" w:id="0">
    <w:p w:rsidR="00DB13DE" w:rsidRDefault="00DB13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04E7" w:rsidRPr="00981468" w:rsidRDefault="004904E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6E6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3DE" w:rsidRDefault="00DB13DE" w:rsidP="00107589">
      <w:pPr>
        <w:spacing w:after="0" w:line="240" w:lineRule="auto"/>
      </w:pPr>
      <w:r>
        <w:separator/>
      </w:r>
    </w:p>
  </w:footnote>
  <w:footnote w:type="continuationSeparator" w:id="0">
    <w:p w:rsidR="00DB13DE" w:rsidRDefault="00DB13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904E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04E7" w:rsidRPr="003F477D" w:rsidRDefault="004904E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04E7" w:rsidRPr="003F477D" w:rsidRDefault="004904E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35866730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2021755637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04E7" w:rsidRPr="004268D2" w:rsidRDefault="004904E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04E7" w:rsidRPr="004268D2" w:rsidRDefault="004904E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4E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E6F"/>
    <w:rsid w:val="00B86FC2"/>
    <w:rsid w:val="00BA33DA"/>
    <w:rsid w:val="00BB0D4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3D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5EC53-B456-496D-A9F8-6305A8C20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5090</Words>
  <Characters>29017</Characters>
  <Application>Microsoft Office Word</Application>
  <DocSecurity>0</DocSecurity>
  <Lines>241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2019-03-14T17:35:00Z</dcterms:created>
  <dcterms:modified xsi:type="dcterms:W3CDTF">2019-03-14T17:35:00Z</dcterms:modified>
</cp:coreProperties>
</file>