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308" w:rsidRDefault="0089196D">
      <w:pPr>
        <w:pStyle w:val="Standard"/>
        <w:spacing w:after="0" w:line="240" w:lineRule="auto"/>
        <w:jc w:val="center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ERLUMA, s.r.o., Furdekova 1615/14,  851 03 Bratislava</w:t>
      </w:r>
    </w:p>
    <w:p w:rsidR="00EC4308" w:rsidRDefault="00EC4308">
      <w:pPr>
        <w:pStyle w:val="Standard"/>
        <w:spacing w:line="240" w:lineRule="auto"/>
        <w:jc w:val="center"/>
        <w:rPr>
          <w:rFonts w:ascii="Times New Roman" w:hAnsi="Times New Roman" w:cs="Times New Roman"/>
          <w:lang w:val="sk-SK"/>
        </w:rPr>
      </w:pPr>
    </w:p>
    <w:p w:rsidR="00EC4308" w:rsidRDefault="0089196D" w:rsidP="00BA4151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k-SK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sk-SK"/>
        </w:rPr>
        <w:t>Poznámky k účtovnej závierke k 31.12.2018</w:t>
      </w:r>
    </w:p>
    <w:p w:rsidR="00BA4151" w:rsidRPr="00BA4151" w:rsidRDefault="00BA4151" w:rsidP="00BA4151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k-SK"/>
        </w:rPr>
      </w:pPr>
    </w:p>
    <w:p w:rsidR="00EC4308" w:rsidRDefault="0089196D" w:rsidP="00BA4151">
      <w:pPr>
        <w:pStyle w:val="Standard"/>
        <w:numPr>
          <w:ilvl w:val="0"/>
          <w:numId w:val="6"/>
        </w:numPr>
        <w:tabs>
          <w:tab w:val="left" w:pos="-4320"/>
        </w:tabs>
        <w:spacing w:line="240" w:lineRule="auto"/>
        <w:jc w:val="center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INFORMÁCIE O ÚČTOVNEJ  JEDNOTKE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Obchodné meno a sídlo spoločnosti:</w:t>
      </w:r>
    </w:p>
    <w:p w:rsidR="00EC4308" w:rsidRDefault="0089196D">
      <w:pPr>
        <w:pStyle w:val="Standard"/>
        <w:spacing w:line="240" w:lineRule="auto"/>
      </w:pPr>
      <w:r>
        <w:rPr>
          <w:rFonts w:ascii="Times New Roman" w:hAnsi="Times New Roman" w:cs="Times New Roman"/>
          <w:lang w:val="sk-SK"/>
        </w:rPr>
        <w:t xml:space="preserve">Spoločnosť ERLUMA spol. s r. o. </w:t>
      </w:r>
      <w:r w:rsidR="00BA4151">
        <w:rPr>
          <w:rFonts w:ascii="Times New Roman" w:hAnsi="Times New Roman" w:cs="Times New Roman"/>
          <w:lang w:val="sk-SK"/>
        </w:rPr>
        <w:t>(</w:t>
      </w:r>
      <w:r>
        <w:rPr>
          <w:rFonts w:ascii="Times New Roman" w:hAnsi="Times New Roman" w:cs="Times New Roman"/>
          <w:lang w:val="sk-SK"/>
        </w:rPr>
        <w:t xml:space="preserve">ďalej len </w:t>
      </w:r>
      <w:r w:rsidR="00BA4151">
        <w:rPr>
          <w:rFonts w:ascii="Times New Roman" w:hAnsi="Times New Roman" w:cs="Times New Roman"/>
          <w:lang w:val="sk-SK"/>
        </w:rPr>
        <w:t>„</w:t>
      </w:r>
      <w:r>
        <w:rPr>
          <w:rFonts w:ascii="Times New Roman" w:hAnsi="Times New Roman" w:cs="Times New Roman"/>
          <w:lang w:val="sk-SK"/>
        </w:rPr>
        <w:t>spoločnosť</w:t>
      </w:r>
      <w:r w:rsidR="00BA4151">
        <w:rPr>
          <w:rFonts w:ascii="Times New Roman" w:hAnsi="Times New Roman" w:cs="Times New Roman"/>
          <w:lang w:val="sk-SK"/>
        </w:rPr>
        <w:t>“)</w:t>
      </w:r>
      <w:r>
        <w:rPr>
          <w:rFonts w:ascii="Times New Roman" w:hAnsi="Times New Roman" w:cs="Times New Roman"/>
          <w:lang w:val="sk-SK"/>
        </w:rPr>
        <w:t>, bola založená dňa 20.06.2016 zakladateľskou listinou.</w:t>
      </w:r>
    </w:p>
    <w:p w:rsidR="00EC4308" w:rsidRDefault="0089196D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lang w:val="sk-SK"/>
        </w:rPr>
        <w:t>Do obchodného registra Okresného súdu Bratislava I. bola zapísaná dňa 13.07.2016, oddiel s.r.o., vložka č. 112775/B. Sídlom spoločnosti je Furdekova 1615/14, 851 03 Bratislava.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Hlavnými činnosťami spoločnosti sú: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Kúpa tovaru za účelom jeho predaja konečnému spotrebiteľovi (maloobchod) alebo iným prevádzkovateľom živnosti (veľkoobchod)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</w:pPr>
      <w:r>
        <w:rPr>
          <w:sz w:val="22"/>
          <w:szCs w:val="22"/>
        </w:rPr>
        <w:t>Sprostredkovateľská činnosť v oblasti obchodu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</w:pPr>
      <w:r>
        <w:rPr>
          <w:sz w:val="22"/>
          <w:szCs w:val="22"/>
        </w:rPr>
        <w:t>Sprostredkovateľská činnosť v oblasti služieb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</w:pPr>
      <w:r>
        <w:rPr>
          <w:sz w:val="22"/>
          <w:szCs w:val="22"/>
        </w:rPr>
        <w:t>Sprostredkovateľská činnosť v oblasti výroby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Reklamné a marketingové služby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Činnosť podnikateľských, organizačných a ekonomických poradcov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Prenájom hnuteľných vecí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Administratívne služby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Počítačové služby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Montáž, rekonštrukcia a údržba nevyhradených technických zariadení</w:t>
      </w:r>
    </w:p>
    <w:p w:rsidR="00EC4308" w:rsidRDefault="0089196D">
      <w:pPr>
        <w:pStyle w:val="Bezmezer"/>
        <w:numPr>
          <w:ilvl w:val="0"/>
          <w:numId w:val="5"/>
        </w:numPr>
        <w:ind w:left="426" w:hanging="426"/>
        <w:rPr>
          <w:sz w:val="22"/>
          <w:szCs w:val="22"/>
        </w:rPr>
      </w:pPr>
      <w:r>
        <w:rPr>
          <w:sz w:val="22"/>
          <w:szCs w:val="22"/>
        </w:rPr>
        <w:t>Projektovanie, montáž, opravy, revízie a údržba telekomunikačných zariadení</w:t>
      </w:r>
    </w:p>
    <w:p w:rsidR="00EC4308" w:rsidRDefault="00EC4308">
      <w:pPr>
        <w:pStyle w:val="Standard"/>
        <w:spacing w:line="240" w:lineRule="auto"/>
        <w:ind w:left="426" w:hanging="426"/>
        <w:rPr>
          <w:rFonts w:ascii="Times New Roman" w:hAnsi="Times New Roman" w:cs="Times New Roman"/>
          <w:b/>
          <w:bCs/>
          <w:lang w:val="sk-SK"/>
        </w:rPr>
      </w:pP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Účtovná závierka spoločnosti k 31.12.201</w:t>
      </w:r>
      <w:r w:rsidR="00F621D2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 xml:space="preserve"> je zostavená ako riadna účtovná závierka za účtovné obdobie od 01. 01.201</w:t>
      </w:r>
      <w:r w:rsidR="00F621D2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 xml:space="preserve"> do 31.12.201</w:t>
      </w:r>
      <w:r w:rsidR="00F621D2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>.</w:t>
      </w: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89196D" w:rsidP="00C738C6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2. INFORMÁCIE O ORGÁNOCH ÚČTOVNEJ JEDNOTKY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Jediným spoločníkom spoločnosti </w:t>
      </w:r>
      <w:r w:rsidR="00DF205C">
        <w:rPr>
          <w:rFonts w:ascii="Times New Roman" w:hAnsi="Times New Roman" w:cs="Times New Roman"/>
          <w:lang w:val="sk-SK"/>
        </w:rPr>
        <w:t xml:space="preserve">do </w:t>
      </w:r>
      <w:r w:rsidR="002475EC">
        <w:rPr>
          <w:rFonts w:ascii="Times New Roman" w:hAnsi="Times New Roman" w:cs="Times New Roman"/>
          <w:lang w:val="sk-SK"/>
        </w:rPr>
        <w:t xml:space="preserve"> 24.09.2018 </w:t>
      </w:r>
      <w:r>
        <w:rPr>
          <w:rFonts w:ascii="Times New Roman" w:hAnsi="Times New Roman" w:cs="Times New Roman"/>
          <w:lang w:val="sk-SK"/>
        </w:rPr>
        <w:t xml:space="preserve"> </w:t>
      </w:r>
      <w:r w:rsidR="002475EC">
        <w:rPr>
          <w:rFonts w:ascii="Times New Roman" w:hAnsi="Times New Roman" w:cs="Times New Roman"/>
          <w:lang w:val="sk-SK"/>
        </w:rPr>
        <w:t>bola</w:t>
      </w:r>
      <w:r>
        <w:rPr>
          <w:rFonts w:ascii="Times New Roman" w:hAnsi="Times New Roman" w:cs="Times New Roman"/>
          <w:lang w:val="sk-SK"/>
        </w:rPr>
        <w:t xml:space="preserve"> Ing. Lucia Gagoriková, bytom Ostrov 283, </w:t>
      </w:r>
      <w:r w:rsidR="007B6B94">
        <w:rPr>
          <w:rFonts w:ascii="Times New Roman" w:hAnsi="Times New Roman" w:cs="Times New Roman"/>
          <w:lang w:val="sk-SK"/>
        </w:rPr>
        <w:t xml:space="preserve">  </w:t>
      </w:r>
      <w:r>
        <w:rPr>
          <w:rFonts w:ascii="Times New Roman" w:hAnsi="Times New Roman" w:cs="Times New Roman"/>
          <w:lang w:val="sk-SK"/>
        </w:rPr>
        <w:t>922 01 Ostrov</w:t>
      </w:r>
      <w:r w:rsidR="007B6B94">
        <w:rPr>
          <w:rFonts w:ascii="Times New Roman" w:hAnsi="Times New Roman" w:cs="Times New Roman"/>
          <w:lang w:val="sk-SK"/>
        </w:rPr>
        <w:t>.</w:t>
      </w:r>
    </w:p>
    <w:p w:rsidR="007B6B94" w:rsidRPr="00E43DA3" w:rsidRDefault="007B6B94" w:rsidP="007B6B94">
      <w:pPr>
        <w:pStyle w:val="Standard"/>
        <w:spacing w:line="240" w:lineRule="auto"/>
      </w:pPr>
      <w:r>
        <w:rPr>
          <w:rFonts w:ascii="Times New Roman" w:hAnsi="Times New Roman" w:cs="Times New Roman"/>
          <w:lang w:val="sk-SK"/>
        </w:rPr>
        <w:t>Zmluvou o prevode obchodného podielu zo dňa 24.09.2018 bol 100%-ný podiel</w:t>
      </w:r>
      <w:r w:rsidR="00FC5CCD">
        <w:rPr>
          <w:rFonts w:ascii="Times New Roman" w:hAnsi="Times New Roman" w:cs="Times New Roman"/>
          <w:lang w:val="sk-SK"/>
        </w:rPr>
        <w:t xml:space="preserve"> prevedený na Erika Haramiu, </w:t>
      </w:r>
      <w:r w:rsidR="00E43DA3">
        <w:rPr>
          <w:rFonts w:ascii="Times New Roman" w:hAnsi="Times New Roman" w:cs="Times New Roman"/>
          <w:lang w:val="sk-SK"/>
        </w:rPr>
        <w:t xml:space="preserve">bytom </w:t>
      </w:r>
      <w:r w:rsidR="00E43DA3" w:rsidRPr="00E43DA3">
        <w:rPr>
          <w:rFonts w:ascii="Times New Roman" w:hAnsi="Times New Roman" w:cs="Times New Roman"/>
          <w:lang w:val="sk-SK"/>
        </w:rPr>
        <w:t>Furdekova 1615/14, 851 03 Bratislava</w:t>
      </w:r>
      <w:r w:rsidR="00C738C6">
        <w:rPr>
          <w:rFonts w:ascii="Times New Roman" w:hAnsi="Times New Roman" w:cs="Times New Roman"/>
          <w:lang w:val="sk-SK"/>
        </w:rPr>
        <w:t>, ktorý je od uvedeného dňa jediným spoločníkom</w:t>
      </w:r>
      <w:r w:rsidR="00E43DA3">
        <w:rPr>
          <w:rFonts w:ascii="Times New Roman" w:hAnsi="Times New Roman" w:cs="Times New Roman"/>
          <w:lang w:val="sk-SK"/>
        </w:rPr>
        <w:t>.</w:t>
      </w:r>
    </w:p>
    <w:p w:rsidR="007B6B94" w:rsidRDefault="007B6B94" w:rsidP="007B6B94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Štatutárnym orgánom spoločnosti </w:t>
      </w:r>
      <w:r w:rsidR="00E43DA3">
        <w:rPr>
          <w:rFonts w:ascii="Times New Roman" w:hAnsi="Times New Roman" w:cs="Times New Roman"/>
          <w:lang w:val="sk-SK"/>
        </w:rPr>
        <w:t>sú konatelia.</w:t>
      </w:r>
    </w:p>
    <w:p w:rsidR="00EE0046" w:rsidRPr="00C738C6" w:rsidRDefault="007B6B94" w:rsidP="007B6B94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Prvým konateľom spoločnosti  </w:t>
      </w:r>
      <w:r w:rsidR="00EE0046">
        <w:rPr>
          <w:rFonts w:ascii="Times New Roman" w:hAnsi="Times New Roman" w:cs="Times New Roman"/>
          <w:lang w:val="sk-SK"/>
        </w:rPr>
        <w:t xml:space="preserve">je </w:t>
      </w:r>
      <w:r>
        <w:rPr>
          <w:rFonts w:ascii="Times New Roman" w:hAnsi="Times New Roman" w:cs="Times New Roman"/>
          <w:lang w:val="sk-SK"/>
        </w:rPr>
        <w:t xml:space="preserve">Martin Haramia, </w:t>
      </w:r>
      <w:r w:rsidRPr="00E43DA3">
        <w:rPr>
          <w:rFonts w:ascii="Times New Roman" w:hAnsi="Times New Roman" w:cs="Times New Roman"/>
          <w:lang w:val="sk-SK"/>
        </w:rPr>
        <w:t>bytom Furdekova 1615/14, 851 03 Bratislava</w:t>
      </w:r>
      <w:r w:rsidR="00EE0046">
        <w:rPr>
          <w:rFonts w:ascii="Times New Roman" w:hAnsi="Times New Roman" w:cs="Times New Roman"/>
          <w:lang w:val="sk-SK"/>
        </w:rPr>
        <w:t xml:space="preserve">. Druhým konateľom spoločnosti je Erik Haramia, </w:t>
      </w:r>
      <w:r w:rsidR="00EE0046" w:rsidRPr="00E43DA3">
        <w:rPr>
          <w:rFonts w:ascii="Times New Roman" w:hAnsi="Times New Roman" w:cs="Times New Roman"/>
          <w:lang w:val="sk-SK"/>
        </w:rPr>
        <w:t>bytom Furdekova 1615/14, 851 03 Bratislava</w:t>
      </w:r>
      <w:r w:rsidR="00EE0046">
        <w:rPr>
          <w:rFonts w:ascii="Times New Roman" w:hAnsi="Times New Roman" w:cs="Times New Roman"/>
          <w:lang w:val="sk-SK"/>
        </w:rPr>
        <w:t>.</w:t>
      </w: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Pr="00C738C6" w:rsidRDefault="0089196D" w:rsidP="00C738C6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bCs/>
          <w:lang w:val="sk-SK"/>
        </w:rPr>
        <w:t>3. INFORMÁCIE O ÚČTOVNÝCH ZÁSADÁCH A METÓDACH</w:t>
      </w:r>
    </w:p>
    <w:p w:rsidR="00C738C6" w:rsidRPr="00C738C6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Účtovná závierka bola zostavená za predpokladu ne</w:t>
      </w:r>
      <w:r w:rsidR="00C738C6">
        <w:rPr>
          <w:rFonts w:ascii="Times New Roman" w:hAnsi="Times New Roman" w:cs="Times New Roman"/>
          <w:lang w:val="sk-SK"/>
        </w:rPr>
        <w:t>pretržitého trvania spoločnosti.</w:t>
      </w:r>
    </w:p>
    <w:p w:rsidR="00EC4308" w:rsidRDefault="0089196D">
      <w:pPr>
        <w:pStyle w:val="Standard"/>
        <w:spacing w:line="240" w:lineRule="auto"/>
      </w:pPr>
      <w:r>
        <w:rPr>
          <w:rFonts w:ascii="Times New Roman" w:hAnsi="Times New Roman" w:cs="Times New Roman"/>
          <w:b/>
          <w:bCs/>
          <w:lang w:val="sk-SK"/>
        </w:rPr>
        <w:lastRenderedPageBreak/>
        <w:t>Dlhodobý  nehmotný a dlhodobý hmotný majetok</w:t>
      </w:r>
      <w:r>
        <w:rPr>
          <w:rFonts w:ascii="Times New Roman" w:hAnsi="Times New Roman" w:cs="Times New Roman"/>
          <w:lang w:val="sk-SK"/>
        </w:rPr>
        <w:t>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Spoločnosť v roku 201</w:t>
      </w:r>
      <w:r w:rsidR="00EE0046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 xml:space="preserve">  neobstarávala dlhodobý hmotný majetok.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Zásoby: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Spoločnosť v účtovnom období neobstarávala zásoby.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Pohľadávky: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Pohľadávky sa oceňujú ich menovitou hodnotou.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Peňažné prostriedky a ceniny: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Peňažné prostriedky a ceniny sa oceňujú ich menovitou hodnotou a boli tvorené peniazmi  hotovosti a prostriedkami v banke.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Záväzky: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Záväzky  sa oceňujú  menovitou hodnotou.</w:t>
      </w:r>
    </w:p>
    <w:p w:rsidR="00EC4308" w:rsidRDefault="00EC4308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lang w:val="sk-SK"/>
        </w:rPr>
      </w:pPr>
    </w:p>
    <w:p w:rsidR="00EC4308" w:rsidRDefault="0089196D" w:rsidP="00C738C6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4. ÚDAJE O POLOŽKÁCH SÚVAHY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Pohľadávky: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Výška pohľadávok k 31.12.201</w:t>
      </w:r>
      <w:r w:rsidR="00EE0046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 xml:space="preserve"> bola </w:t>
      </w:r>
      <w:r w:rsidR="00C738C6">
        <w:rPr>
          <w:rFonts w:ascii="Times New Roman" w:hAnsi="Times New Roman" w:cs="Times New Roman"/>
          <w:lang w:val="sk-SK"/>
        </w:rPr>
        <w:t>2 141,85</w:t>
      </w:r>
      <w:r w:rsidR="00EE0046">
        <w:rPr>
          <w:rFonts w:ascii="Times New Roman" w:hAnsi="Times New Roman" w:cs="Times New Roman"/>
          <w:lang w:val="sk-SK"/>
        </w:rPr>
        <w:t xml:space="preserve"> </w:t>
      </w:r>
      <w:r w:rsidR="00C738C6">
        <w:rPr>
          <w:rFonts w:ascii="Times New Roman" w:hAnsi="Times New Roman" w:cs="Times New Roman"/>
          <w:lang w:val="sk-SK"/>
        </w:rPr>
        <w:t xml:space="preserve"> E</w:t>
      </w:r>
      <w:r>
        <w:rPr>
          <w:rFonts w:ascii="Times New Roman" w:hAnsi="Times New Roman" w:cs="Times New Roman"/>
          <w:lang w:val="sk-SK"/>
        </w:rPr>
        <w:t>UR. Hodnota pohľadávok predstavuje  krátkodobé pohľadávky z obchodného styku.</w:t>
      </w: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Finančné účty: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Finančnými účtami sú peniaze v pokladnici a peniaze vo VÚB a. s. v celkovej výške</w:t>
      </w:r>
      <w:r w:rsidR="00EE0046">
        <w:rPr>
          <w:rFonts w:ascii="Times New Roman" w:hAnsi="Times New Roman" w:cs="Times New Roman"/>
          <w:lang w:val="sk-SK"/>
        </w:rPr>
        <w:t xml:space="preserve"> </w:t>
      </w:r>
      <w:r w:rsidR="00C738C6">
        <w:rPr>
          <w:rFonts w:ascii="Times New Roman" w:hAnsi="Times New Roman" w:cs="Times New Roman"/>
          <w:lang w:val="sk-SK"/>
        </w:rPr>
        <w:t>5 476,48</w:t>
      </w:r>
      <w:r>
        <w:rPr>
          <w:rFonts w:ascii="Times New Roman" w:hAnsi="Times New Roman" w:cs="Times New Roman"/>
          <w:lang w:val="sk-SK"/>
        </w:rPr>
        <w:t xml:space="preserve"> EUR.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Vlastné imanie: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Spoločnosť vykazuje vlastné imanie vo výške 5 000,00 EUR.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Záväzky: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Spoločnosť vykazuje záväzky k 31.12.201</w:t>
      </w:r>
      <w:r w:rsidR="00EE0046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 xml:space="preserve"> vo výške </w:t>
      </w:r>
      <w:r w:rsidR="00C738C6">
        <w:rPr>
          <w:rFonts w:ascii="Times New Roman" w:hAnsi="Times New Roman" w:cs="Times New Roman"/>
          <w:lang w:val="sk-SK"/>
        </w:rPr>
        <w:t>1 887,22</w:t>
      </w:r>
      <w:r>
        <w:rPr>
          <w:rFonts w:ascii="Times New Roman" w:hAnsi="Times New Roman" w:cs="Times New Roman"/>
          <w:lang w:val="sk-SK"/>
        </w:rPr>
        <w:t xml:space="preserve"> EUR,  ktoré  tvoria krátkodobé záväzky z obchodného styku voči tuzemským dodávateľom a záväzky voči zamestnancom.</w:t>
      </w: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Pr="00C738C6" w:rsidRDefault="0089196D" w:rsidP="00C738C6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bCs/>
          <w:lang w:val="sk-SK"/>
        </w:rPr>
        <w:t>5. INFORMÁCIE O POLOŽKÁCH VÝKAZU ZISKOV A STRÁT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Náklady:</w:t>
      </w:r>
    </w:p>
    <w:p w:rsidR="00EC4308" w:rsidRPr="00C738C6" w:rsidRDefault="0089196D">
      <w:pPr>
        <w:pStyle w:val="Standard"/>
        <w:spacing w:line="240" w:lineRule="auto"/>
        <w:rPr>
          <w:rFonts w:ascii="Times New Roman" w:hAnsi="Times New Roman" w:cs="Times New Roman"/>
          <w:bCs/>
          <w:lang w:val="sk-SK"/>
        </w:rPr>
      </w:pPr>
      <w:r>
        <w:rPr>
          <w:rFonts w:ascii="Times New Roman" w:hAnsi="Times New Roman" w:cs="Times New Roman"/>
          <w:bCs/>
          <w:lang w:val="sk-SK"/>
        </w:rPr>
        <w:t>Náklady spoločnosti k 31.12.201</w:t>
      </w:r>
      <w:r w:rsidR="00EE0046">
        <w:rPr>
          <w:rFonts w:ascii="Times New Roman" w:hAnsi="Times New Roman" w:cs="Times New Roman"/>
          <w:bCs/>
          <w:lang w:val="sk-SK"/>
        </w:rPr>
        <w:t>8</w:t>
      </w:r>
      <w:r>
        <w:rPr>
          <w:rFonts w:ascii="Times New Roman" w:hAnsi="Times New Roman" w:cs="Times New Roman"/>
          <w:bCs/>
          <w:lang w:val="sk-SK"/>
        </w:rPr>
        <w:t xml:space="preserve"> boli vykázané vo výške </w:t>
      </w:r>
      <w:r w:rsidR="00C738C6">
        <w:rPr>
          <w:rFonts w:ascii="Times New Roman" w:hAnsi="Times New Roman" w:cs="Times New Roman"/>
          <w:bCs/>
          <w:lang w:val="sk-SK"/>
        </w:rPr>
        <w:t xml:space="preserve">43 330,94 </w:t>
      </w:r>
      <w:r>
        <w:rPr>
          <w:rFonts w:ascii="Times New Roman" w:hAnsi="Times New Roman" w:cs="Times New Roman"/>
          <w:bCs/>
          <w:lang w:val="sk-SK"/>
        </w:rPr>
        <w:t>EUR a tvorili ich najmä náklady na servisné služby a dopravné náklady, ďalej mzdové náklady a  zákonné sociálne poistenie.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t>Výnosy: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Výnosy spoločnosti k 31.12.201</w:t>
      </w:r>
      <w:r w:rsidR="00EE0046">
        <w:rPr>
          <w:rFonts w:ascii="Times New Roman" w:hAnsi="Times New Roman" w:cs="Times New Roman"/>
          <w:lang w:val="sk-SK"/>
        </w:rPr>
        <w:t>8</w:t>
      </w:r>
      <w:r>
        <w:rPr>
          <w:rFonts w:ascii="Times New Roman" w:hAnsi="Times New Roman" w:cs="Times New Roman"/>
          <w:lang w:val="sk-SK"/>
        </w:rPr>
        <w:t xml:space="preserve"> boli vykázané v</w:t>
      </w:r>
      <w:r w:rsidR="00C738C6">
        <w:rPr>
          <w:rFonts w:ascii="Times New Roman" w:hAnsi="Times New Roman" w:cs="Times New Roman"/>
          <w:lang w:val="sk-SK"/>
        </w:rPr>
        <w:t> </w:t>
      </w:r>
      <w:r>
        <w:rPr>
          <w:rFonts w:ascii="Times New Roman" w:hAnsi="Times New Roman" w:cs="Times New Roman"/>
          <w:lang w:val="sk-SK"/>
        </w:rPr>
        <w:t>sume</w:t>
      </w:r>
      <w:r w:rsidR="00C738C6">
        <w:rPr>
          <w:rFonts w:ascii="Times New Roman" w:hAnsi="Times New Roman" w:cs="Times New Roman"/>
          <w:lang w:val="sk-SK"/>
        </w:rPr>
        <w:t xml:space="preserve"> 44</w:t>
      </w:r>
      <w:r w:rsidR="00550644">
        <w:rPr>
          <w:rFonts w:ascii="Times New Roman" w:hAnsi="Times New Roman" w:cs="Times New Roman"/>
          <w:lang w:val="sk-SK"/>
        </w:rPr>
        <w:t> </w:t>
      </w:r>
      <w:r w:rsidR="00C738C6">
        <w:rPr>
          <w:rFonts w:ascii="Times New Roman" w:hAnsi="Times New Roman" w:cs="Times New Roman"/>
          <w:lang w:val="sk-SK"/>
        </w:rPr>
        <w:t>580</w:t>
      </w:r>
      <w:r w:rsidR="00550644">
        <w:rPr>
          <w:rFonts w:ascii="Times New Roman" w:hAnsi="Times New Roman" w:cs="Times New Roman"/>
          <w:lang w:val="sk-SK"/>
        </w:rPr>
        <w:t>,68 EUR</w:t>
      </w:r>
      <w:r>
        <w:rPr>
          <w:rFonts w:ascii="Times New Roman" w:hAnsi="Times New Roman" w:cs="Times New Roman"/>
          <w:lang w:val="sk-SK"/>
        </w:rPr>
        <w:t xml:space="preserve"> a  tvorili ich tržby z predaja služieb v oblasti montáže a údržby technických zariadení.</w:t>
      </w:r>
    </w:p>
    <w:p w:rsidR="00550644" w:rsidRDefault="00550644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bookmarkStart w:id="0" w:name="_GoBack"/>
      <w:bookmarkEnd w:id="0"/>
    </w:p>
    <w:p w:rsidR="00EC4308" w:rsidRDefault="0089196D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lang w:val="sk-SK"/>
        </w:rPr>
      </w:pPr>
      <w:r>
        <w:rPr>
          <w:rFonts w:ascii="Times New Roman" w:hAnsi="Times New Roman" w:cs="Times New Roman"/>
          <w:b/>
          <w:bCs/>
          <w:lang w:val="sk-SK"/>
        </w:rPr>
        <w:lastRenderedPageBreak/>
        <w:t>6. OSTATNÉ</w:t>
      </w: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Spoločnosť zohľadnila pri príprave daňového priznania a koncoročných výkazov všetky dostupné informácie a vedome nezamlčala žiadne významné skutočnosti.</w:t>
      </w: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89196D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15.0</w:t>
      </w:r>
      <w:r w:rsidR="00EE0046">
        <w:rPr>
          <w:rFonts w:ascii="Times New Roman" w:hAnsi="Times New Roman" w:cs="Times New Roman"/>
          <w:lang w:val="sk-SK"/>
        </w:rPr>
        <w:t>3</w:t>
      </w:r>
      <w:r>
        <w:rPr>
          <w:rFonts w:ascii="Times New Roman" w:hAnsi="Times New Roman" w:cs="Times New Roman"/>
          <w:lang w:val="sk-SK"/>
        </w:rPr>
        <w:t>.201</w:t>
      </w:r>
      <w:r w:rsidR="00EE0046">
        <w:rPr>
          <w:rFonts w:ascii="Times New Roman" w:hAnsi="Times New Roman" w:cs="Times New Roman"/>
          <w:lang w:val="sk-SK"/>
        </w:rPr>
        <w:t>9</w:t>
      </w:r>
      <w:r>
        <w:rPr>
          <w:rFonts w:ascii="Times New Roman" w:hAnsi="Times New Roman" w:cs="Times New Roman"/>
          <w:lang w:val="sk-SK"/>
        </w:rPr>
        <w:t xml:space="preserve">                                                                                .........................................................</w:t>
      </w:r>
    </w:p>
    <w:p w:rsidR="00EC4308" w:rsidRDefault="0089196D">
      <w:pPr>
        <w:pStyle w:val="Standard"/>
        <w:spacing w:line="240" w:lineRule="auto"/>
      </w:pPr>
      <w:r>
        <w:rPr>
          <w:rFonts w:ascii="Times New Roman" w:hAnsi="Times New Roman" w:cs="Times New Roman"/>
          <w:lang w:val="sk-SK"/>
        </w:rPr>
        <w:t xml:space="preserve">                                                                                                         podpis štatutárneho orgánu</w:t>
      </w: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bCs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Odstavecseseznamem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Odstavecseseznamem"/>
        <w:spacing w:line="240" w:lineRule="auto"/>
        <w:jc w:val="both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</w:p>
    <w:p w:rsidR="00EC4308" w:rsidRDefault="00EC4308">
      <w:pPr>
        <w:pStyle w:val="Standard"/>
        <w:spacing w:line="240" w:lineRule="auto"/>
        <w:rPr>
          <w:rFonts w:ascii="Times New Roman" w:hAnsi="Times New Roman" w:cs="Times New Roman"/>
          <w:b/>
          <w:bCs/>
          <w:lang w:val="sk-SK"/>
        </w:rPr>
      </w:pPr>
    </w:p>
    <w:sectPr w:rsidR="00EC4308">
      <w:pgSz w:w="11905" w:h="16837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0A28" w:rsidRDefault="00250A28">
      <w:r>
        <w:separator/>
      </w:r>
    </w:p>
  </w:endnote>
  <w:endnote w:type="continuationSeparator" w:id="0">
    <w:p w:rsidR="00250A28" w:rsidRDefault="00250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0A28" w:rsidRDefault="00250A28">
      <w:r>
        <w:rPr>
          <w:color w:val="000000"/>
        </w:rPr>
        <w:separator/>
      </w:r>
    </w:p>
  </w:footnote>
  <w:footnote w:type="continuationSeparator" w:id="0">
    <w:p w:rsidR="00250A28" w:rsidRDefault="00250A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439BA"/>
    <w:multiLevelType w:val="multilevel"/>
    <w:tmpl w:val="8F8C73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F26823"/>
    <w:multiLevelType w:val="multilevel"/>
    <w:tmpl w:val="CD62B656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002019"/>
    <w:multiLevelType w:val="hybridMultilevel"/>
    <w:tmpl w:val="11B6D9E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B7959C0"/>
    <w:multiLevelType w:val="multilevel"/>
    <w:tmpl w:val="D3503070"/>
    <w:styleLink w:val="WW8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5C3056D6"/>
    <w:multiLevelType w:val="multilevel"/>
    <w:tmpl w:val="0D04CA64"/>
    <w:styleLink w:val="WW8Num3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08"/>
    <w:rsid w:val="002475EC"/>
    <w:rsid w:val="00250A28"/>
    <w:rsid w:val="00265F66"/>
    <w:rsid w:val="002D6972"/>
    <w:rsid w:val="0053106F"/>
    <w:rsid w:val="00550644"/>
    <w:rsid w:val="006D12AE"/>
    <w:rsid w:val="007B6B94"/>
    <w:rsid w:val="0089196D"/>
    <w:rsid w:val="008A4805"/>
    <w:rsid w:val="00BA4151"/>
    <w:rsid w:val="00C738C6"/>
    <w:rsid w:val="00C90C69"/>
    <w:rsid w:val="00CE4031"/>
    <w:rsid w:val="00DF205C"/>
    <w:rsid w:val="00E43DA3"/>
    <w:rsid w:val="00EC4308"/>
    <w:rsid w:val="00EE0046"/>
    <w:rsid w:val="00F621D2"/>
    <w:rsid w:val="00FC5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EFFE0-A1E1-4364-A18F-D7F2224A6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Lucida Sans Unicode" w:hAnsi="Times New Roman" w:cs="Tahoma"/>
        <w:kern w:val="3"/>
        <w:sz w:val="24"/>
        <w:szCs w:val="24"/>
        <w:lang w:val="sk-SK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s-CZ"/>
    </w:rPr>
  </w:style>
  <w:style w:type="paragraph" w:styleId="Nze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ev"/>
    <w:next w:val="Textbody"/>
    <w:uiPriority w:val="11"/>
    <w:qFormat/>
    <w:pPr>
      <w:jc w:val="center"/>
    </w:pPr>
    <w:rPr>
      <w:i/>
      <w:iCs/>
    </w:rPr>
  </w:style>
  <w:style w:type="paragraph" w:styleId="Seznam">
    <w:name w:val="List"/>
    <w:basedOn w:val="Textbody"/>
    <w:rPr>
      <w:rFonts w:cs="Tahoma"/>
    </w:rPr>
  </w:style>
  <w:style w:type="paragraph" w:styleId="Titulek">
    <w:name w:val="caption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Odstavecseseznamem">
    <w:name w:val="List Paragraph"/>
    <w:basedOn w:val="Standard"/>
    <w:pPr>
      <w:spacing w:after="0"/>
      <w:ind w:left="720"/>
    </w:pPr>
  </w:style>
  <w:style w:type="character" w:customStyle="1" w:styleId="WW8Num1z0">
    <w:name w:val="WW8Num1z0"/>
    <w:rPr>
      <w:rFonts w:ascii="Times New Roman" w:eastAsia="Times New Roman" w:hAnsi="Times New Roman"/>
    </w:rPr>
  </w:style>
  <w:style w:type="character" w:customStyle="1" w:styleId="Absatz-Standardschriftart">
    <w:name w:val="Absatz-Standardschriftart"/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  <w:rPr>
      <w:rFonts w:ascii="Courier New" w:hAnsi="Courier New" w:cs="Courier New"/>
    </w:rPr>
  </w:style>
  <w:style w:type="character" w:customStyle="1" w:styleId="NumberingSymbols">
    <w:name w:val="Numbering Symbols"/>
  </w:style>
  <w:style w:type="paragraph" w:styleId="Bezmezer">
    <w:name w:val="No Spacing"/>
    <w:pPr>
      <w:suppressAutoHyphens/>
    </w:pPr>
  </w:style>
  <w:style w:type="numbering" w:customStyle="1" w:styleId="WW8Num1">
    <w:name w:val="WW8Num1"/>
    <w:basedOn w:val="Bezseznamu"/>
    <w:pPr>
      <w:numPr>
        <w:numId w:val="1"/>
      </w:numPr>
    </w:pPr>
  </w:style>
  <w:style w:type="numbering" w:customStyle="1" w:styleId="WW8Num2">
    <w:name w:val="WW8Num2"/>
    <w:basedOn w:val="Bezseznamu"/>
    <w:pPr>
      <w:numPr>
        <w:numId w:val="2"/>
      </w:numPr>
    </w:pPr>
  </w:style>
  <w:style w:type="numbering" w:customStyle="1" w:styleId="WW8Num3">
    <w:name w:val="WW8Num3"/>
    <w:basedOn w:val="Bezseznamu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556</Words>
  <Characters>3170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Work</dc:creator>
  <cp:lastModifiedBy>mato</cp:lastModifiedBy>
  <cp:revision>17</cp:revision>
  <cp:lastPrinted>2019-03-03T15:32:00Z</cp:lastPrinted>
  <dcterms:created xsi:type="dcterms:W3CDTF">2019-03-02T09:08:00Z</dcterms:created>
  <dcterms:modified xsi:type="dcterms:W3CDTF">2019-03-15T16:35:00Z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