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31394D">
        <w:rPr>
          <w:rFonts w:ascii="Cambria" w:hAnsi="Cambria" w:cs="Arial"/>
          <w:b/>
        </w:rPr>
        <w:tab/>
      </w:r>
      <w:r w:rsidR="0031394D">
        <w:rPr>
          <w:rFonts w:ascii="Cambria" w:hAnsi="Cambria" w:cs="Arial"/>
          <w:b/>
        </w:rPr>
        <w:tab/>
      </w:r>
      <w:r w:rsidR="00AC6C67">
        <w:rPr>
          <w:rFonts w:ascii="Cambria" w:hAnsi="Cambria" w:cs="Arial"/>
          <w:b/>
        </w:rPr>
        <w:t xml:space="preserve">IZOTEX Trnava s.r.o.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AC6C67">
        <w:rPr>
          <w:rFonts w:ascii="Cambria" w:hAnsi="Cambria" w:cs="Arial"/>
        </w:rPr>
        <w:tab/>
      </w:r>
      <w:r w:rsidR="00AC6C67">
        <w:rPr>
          <w:rFonts w:ascii="Cambria" w:hAnsi="Cambria" w:cs="Arial"/>
        </w:rPr>
        <w:tab/>
      </w:r>
      <w:r w:rsidR="0031394D">
        <w:rPr>
          <w:rFonts w:ascii="Cambria" w:hAnsi="Cambria" w:cs="Arial"/>
        </w:rPr>
        <w:tab/>
      </w:r>
      <w:r w:rsidR="00AC6C67" w:rsidRPr="00AC6C67">
        <w:rPr>
          <w:rFonts w:ascii="Cambria" w:hAnsi="Cambria" w:cs="Arial"/>
          <w:b/>
        </w:rPr>
        <w:t xml:space="preserve">Trnava, Jána </w:t>
      </w:r>
      <w:proofErr w:type="spellStart"/>
      <w:r w:rsidR="00AC6C67" w:rsidRPr="00AC6C67">
        <w:rPr>
          <w:rFonts w:ascii="Cambria" w:hAnsi="Cambria" w:cs="Arial"/>
          <w:b/>
        </w:rPr>
        <w:t>Bottu</w:t>
      </w:r>
      <w:proofErr w:type="spellEnd"/>
      <w:r w:rsidR="00AC6C67" w:rsidRPr="00AC6C67">
        <w:rPr>
          <w:rFonts w:ascii="Cambria" w:hAnsi="Cambria" w:cs="Arial"/>
          <w:b/>
        </w:rPr>
        <w:t xml:space="preserve"> 2</w:t>
      </w:r>
    </w:p>
    <w:p w:rsidR="0031394D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</w:p>
    <w:p w:rsidR="008A37D3" w:rsidRPr="008346CE" w:rsidRDefault="008A37D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:rsidR="00AC6C67" w:rsidRPr="00A44F60" w:rsidRDefault="00AC6C67" w:rsidP="00AC6C67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AC6C67">
        <w:rPr>
          <w:rFonts w:ascii="Cambria" w:hAnsi="Cambria" w:cs="Arial"/>
          <w:sz w:val="20"/>
          <w:szCs w:val="20"/>
        </w:rPr>
        <w:tab/>
      </w:r>
      <w:r w:rsidRPr="00A44F60">
        <w:rPr>
          <w:rFonts w:ascii="Cambria" w:hAnsi="Cambria" w:cs="Arial"/>
        </w:rPr>
        <w:t>vykonávanie tepelných, hlukových, chladiarenských a strešných izolácií</w:t>
      </w:r>
    </w:p>
    <w:p w:rsidR="00AC6C67" w:rsidRPr="00A44F60" w:rsidRDefault="00AC6C67" w:rsidP="00AC6C67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44F60">
        <w:rPr>
          <w:rFonts w:ascii="Cambria" w:hAnsi="Cambria" w:cs="Arial"/>
        </w:rPr>
        <w:t>klampiarstvo</w:t>
      </w:r>
      <w:r w:rsidRPr="00A44F60">
        <w:rPr>
          <w:rFonts w:ascii="Cambria" w:hAnsi="Cambria" w:cs="Arial"/>
        </w:rPr>
        <w:tab/>
      </w:r>
      <w:r w:rsidRPr="00A44F60">
        <w:rPr>
          <w:rFonts w:ascii="Cambria" w:hAnsi="Cambria" w:cs="Arial"/>
        </w:rPr>
        <w:tab/>
      </w:r>
    </w:p>
    <w:p w:rsidR="00AC6C67" w:rsidRPr="00A44F60" w:rsidRDefault="00AC6C67" w:rsidP="00AC6C67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44F60">
        <w:rPr>
          <w:rFonts w:ascii="Cambria" w:hAnsi="Cambria" w:cs="Arial"/>
        </w:rPr>
        <w:t>staviteľ - vykonávanie jednoduchých stavieb a poddodávok</w:t>
      </w:r>
    </w:p>
    <w:p w:rsidR="00AC6C67" w:rsidRPr="00A44F60" w:rsidRDefault="00AC6C67" w:rsidP="00AC6C67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44F60">
        <w:rPr>
          <w:rFonts w:ascii="Cambria" w:hAnsi="Cambria" w:cs="Arial"/>
        </w:rPr>
        <w:t>rozpočtovanie v stavebníctve</w:t>
      </w:r>
      <w:r w:rsidRPr="00A44F60">
        <w:rPr>
          <w:rFonts w:ascii="Cambria" w:hAnsi="Cambria" w:cs="Arial"/>
        </w:rPr>
        <w:tab/>
      </w:r>
    </w:p>
    <w:p w:rsidR="00AC6C67" w:rsidRPr="00A44F60" w:rsidRDefault="00AC6C67" w:rsidP="00AC6C67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44F60">
        <w:rPr>
          <w:rFonts w:ascii="Cambria" w:hAnsi="Cambria" w:cs="Arial"/>
        </w:rPr>
        <w:t>sprostredkovateľská činnosť ( s výnimkou vylúčených z pôsobnosti živ. zákona)</w:t>
      </w:r>
    </w:p>
    <w:p w:rsidR="00BA4963" w:rsidRPr="00A44F60" w:rsidRDefault="00AC6C67" w:rsidP="00AC6C67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44F60">
        <w:rPr>
          <w:rFonts w:ascii="Cambria" w:hAnsi="Cambria" w:cs="Arial"/>
        </w:rPr>
        <w:t>kúpa tovaru za účelom jeho predaja</w:t>
      </w: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A44F60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882819" w:rsidRPr="0031394D" w:rsidRDefault="00270B47" w:rsidP="0031394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31394D">
        <w:rPr>
          <w:rFonts w:ascii="Cambria" w:hAnsi="Cambria" w:cs="Arial"/>
          <w:b/>
        </w:rPr>
        <w:tab/>
      </w:r>
      <w:r w:rsidR="0031394D">
        <w:rPr>
          <w:rFonts w:ascii="Cambria" w:hAnsi="Cambria" w:cs="Arial"/>
          <w:b/>
        </w:rPr>
        <w:tab/>
      </w:r>
      <w:r w:rsidR="0031394D">
        <w:rPr>
          <w:rFonts w:ascii="Cambria" w:hAnsi="Cambria" w:cs="Arial"/>
          <w:b/>
        </w:rPr>
        <w:tab/>
      </w:r>
      <w:r w:rsidR="00AC6C67" w:rsidRPr="00AC6C67">
        <w:rPr>
          <w:rFonts w:ascii="Cambria" w:hAnsi="Cambria" w:cs="Arial"/>
          <w:sz w:val="20"/>
          <w:szCs w:val="20"/>
        </w:rPr>
        <w:t>19.03.2018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:rsidR="00AC6C67" w:rsidRPr="00AC6C67" w:rsidRDefault="00AC6C67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C6C67">
        <w:rPr>
          <w:rFonts w:ascii="Cambria" w:hAnsi="Cambria" w:cs="Arial"/>
          <w:sz w:val="20"/>
          <w:szCs w:val="20"/>
        </w:rPr>
        <w:tab/>
        <w:t>Valné zhromaždenie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r w:rsidR="0031394D">
        <w:rPr>
          <w:rFonts w:ascii="Cambria" w:hAnsi="Cambria" w:cs="Arial"/>
          <w:b/>
        </w:rPr>
        <w:t>riadna</w:t>
      </w: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AC6C67">
        <w:rPr>
          <w:rFonts w:ascii="Cambria" w:hAnsi="Cambria" w:cs="Arial"/>
          <w:sz w:val="20"/>
          <w:szCs w:val="20"/>
        </w:rPr>
        <w:t> 31.12.2018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5247FC">
        <w:rPr>
          <w:rFonts w:ascii="Cambria" w:hAnsi="Cambria" w:cs="Arial"/>
          <w:sz w:val="20"/>
          <w:szCs w:val="20"/>
        </w:rPr>
        <w:t>1.1.2018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5247FC">
        <w:rPr>
          <w:rFonts w:ascii="Cambria" w:hAnsi="Cambria" w:cs="Arial"/>
          <w:sz w:val="20"/>
          <w:szCs w:val="20"/>
        </w:rPr>
        <w:t>31.12.2018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2C07CE" w:rsidRPr="00A405A5" w:rsidRDefault="00FC7A70" w:rsidP="00A44F60">
      <w:pPr>
        <w:pStyle w:val="Odsekzoznamu"/>
        <w:spacing w:after="0" w:line="240" w:lineRule="auto"/>
        <w:ind w:left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A44F60">
        <w:rPr>
          <w:rFonts w:ascii="Cambria" w:hAnsi="Cambria" w:cs="Arial"/>
          <w:sz w:val="20"/>
          <w:szCs w:val="20"/>
        </w:rPr>
        <w:t>čtovná jednotka nie je súčasťou skupiny a preto ani nezostavuje konsolidovanú účtovnú závierku.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365543" w:rsidRDefault="00E03F43" w:rsidP="001B7F7A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365543">
              <w:rPr>
                <w:rFonts w:ascii="Cambria" w:hAnsi="Cambria" w:cs="Arial"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365543" w:rsidRDefault="00FA5B50" w:rsidP="001B7F7A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365543">
              <w:rPr>
                <w:rFonts w:ascii="Cambria" w:hAnsi="Cambria" w:cs="Arial"/>
                <w:sz w:val="20"/>
                <w:szCs w:val="20"/>
              </w:rPr>
              <w:t>Bežné</w:t>
            </w:r>
          </w:p>
          <w:p w:rsidR="00FA5B50" w:rsidRPr="00365543" w:rsidRDefault="00FA5B50" w:rsidP="001B7F7A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365543">
              <w:rPr>
                <w:rFonts w:ascii="Cambria" w:hAnsi="Cambria" w:cs="Arial"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365543" w:rsidRDefault="00177C90" w:rsidP="001B7F7A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365543">
              <w:rPr>
                <w:rFonts w:ascii="Cambria" w:hAnsi="Cambria" w:cs="Arial"/>
                <w:sz w:val="20"/>
                <w:szCs w:val="20"/>
              </w:rPr>
              <w:t>Bezprostredne</w:t>
            </w:r>
          </w:p>
          <w:p w:rsidR="00177C90" w:rsidRPr="00365543" w:rsidRDefault="00177C90" w:rsidP="001B7F7A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365543">
              <w:rPr>
                <w:rFonts w:ascii="Cambria" w:hAnsi="Cambria" w:cs="Arial"/>
                <w:sz w:val="20"/>
                <w:szCs w:val="20"/>
              </w:rPr>
              <w:t>p</w:t>
            </w:r>
            <w:r w:rsidR="00FA5B50" w:rsidRPr="00365543">
              <w:rPr>
                <w:rFonts w:ascii="Cambria" w:hAnsi="Cambria" w:cs="Arial"/>
                <w:sz w:val="20"/>
                <w:szCs w:val="20"/>
              </w:rPr>
              <w:t>redchádzajúce</w:t>
            </w:r>
          </w:p>
          <w:p w:rsidR="00FA5B50" w:rsidRPr="00365543" w:rsidRDefault="00FA5B50" w:rsidP="001B7F7A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365543">
              <w:rPr>
                <w:rFonts w:ascii="Cambria" w:hAnsi="Cambria" w:cs="Arial"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365543" w:rsidRDefault="00FD7F88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 w:rsidRPr="00365543">
              <w:rPr>
                <w:rFonts w:ascii="Cambria" w:hAnsi="Cambria" w:cs="Arial"/>
                <w:sz w:val="24"/>
                <w:szCs w:val="24"/>
              </w:rPr>
              <w:t>12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365543" w:rsidRDefault="005247FC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 w:rsidRPr="00365543">
              <w:rPr>
                <w:rFonts w:ascii="Cambria" w:hAnsi="Cambria" w:cs="Arial"/>
                <w:sz w:val="24"/>
                <w:szCs w:val="24"/>
              </w:rPr>
              <w:t>11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365543" w:rsidRDefault="00FD7F88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 w:rsidRPr="00365543">
              <w:rPr>
                <w:rFonts w:ascii="Cambria" w:hAnsi="Cambria" w:cs="Arial"/>
                <w:sz w:val="24"/>
                <w:szCs w:val="24"/>
              </w:rPr>
              <w:t>11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365543" w:rsidRDefault="005247FC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 w:rsidRPr="00365543">
              <w:rPr>
                <w:rFonts w:ascii="Cambria" w:hAnsi="Cambria" w:cs="Arial"/>
                <w:sz w:val="24"/>
                <w:szCs w:val="24"/>
              </w:rPr>
              <w:t>11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365543" w:rsidRDefault="0031394D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 w:rsidRPr="00365543">
              <w:rPr>
                <w:rFonts w:ascii="Cambria" w:hAnsi="Cambria" w:cs="Arial"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365543" w:rsidRDefault="0031394D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 w:rsidRPr="00365543">
              <w:rPr>
                <w:rFonts w:ascii="Cambria" w:hAnsi="Cambria" w:cs="Arial"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31394D" w:rsidRDefault="008B0002" w:rsidP="0031394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Pr="0031394D" w:rsidRDefault="00A44F60" w:rsidP="0031394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DD43B6">
        <w:rPr>
          <w:rFonts w:asciiTheme="majorHAnsi" w:hAnsiTheme="majorHAnsi" w:cs="Arial"/>
          <w:sz w:val="20"/>
          <w:szCs w:val="20"/>
        </w:rPr>
        <w:t>Žiadne</w:t>
      </w:r>
      <w:r w:rsidR="00507AE7" w:rsidRPr="00DD43B6">
        <w:rPr>
          <w:rFonts w:asciiTheme="majorHAnsi" w:hAnsiTheme="majorHAnsi" w:cs="Arial"/>
          <w:sz w:val="20"/>
          <w:szCs w:val="20"/>
        </w:rPr>
        <w:t xml:space="preserve"> </w:t>
      </w:r>
      <w:r w:rsidR="00DD43B6" w:rsidRPr="00DD43B6">
        <w:rPr>
          <w:rFonts w:asciiTheme="majorHAnsi" w:hAnsiTheme="majorHAnsi" w:cs="Arial"/>
          <w:sz w:val="20"/>
          <w:szCs w:val="20"/>
        </w:rPr>
        <w:t>záruky, pôžičky</w:t>
      </w:r>
      <w:r w:rsidR="00507AE7" w:rsidRPr="00DD43B6">
        <w:rPr>
          <w:rFonts w:asciiTheme="majorHAnsi" w:hAnsiTheme="majorHAnsi" w:cs="Arial"/>
          <w:sz w:val="20"/>
          <w:szCs w:val="20"/>
        </w:rPr>
        <w:t xml:space="preserve"> a</w:t>
      </w:r>
      <w:r w:rsidR="00DD43B6" w:rsidRPr="00DD43B6">
        <w:rPr>
          <w:rFonts w:asciiTheme="majorHAnsi" w:hAnsiTheme="majorHAnsi" w:cs="Arial"/>
          <w:sz w:val="20"/>
          <w:szCs w:val="20"/>
        </w:rPr>
        <w:t xml:space="preserve"> iné</w:t>
      </w:r>
      <w:r w:rsidR="00507AE7" w:rsidRPr="00DD43B6">
        <w:rPr>
          <w:rFonts w:asciiTheme="majorHAnsi" w:hAnsiTheme="majorHAnsi" w:cs="Arial"/>
          <w:sz w:val="20"/>
          <w:szCs w:val="20"/>
        </w:rPr>
        <w:t xml:space="preserve"> výhod</w:t>
      </w:r>
      <w:r w:rsidRPr="00DD43B6">
        <w:rPr>
          <w:rFonts w:asciiTheme="majorHAnsi" w:hAnsiTheme="majorHAnsi" w:cs="Arial"/>
          <w:sz w:val="20"/>
          <w:szCs w:val="20"/>
        </w:rPr>
        <w:t>y</w:t>
      </w:r>
      <w:r w:rsidR="00507AE7" w:rsidRPr="00DD43B6">
        <w:rPr>
          <w:rFonts w:asciiTheme="majorHAnsi" w:hAnsiTheme="majorHAnsi" w:cs="Arial"/>
          <w:sz w:val="20"/>
          <w:szCs w:val="20"/>
        </w:rPr>
        <w:t xml:space="preserve"> členo</w:t>
      </w:r>
      <w:r w:rsidRPr="00DD43B6">
        <w:rPr>
          <w:rFonts w:asciiTheme="majorHAnsi" w:hAnsiTheme="majorHAnsi" w:cs="Arial"/>
          <w:sz w:val="20"/>
          <w:szCs w:val="20"/>
        </w:rPr>
        <w:t xml:space="preserve">m štatutárnych orgánov </w:t>
      </w:r>
      <w:r w:rsidR="00507AE7" w:rsidRPr="00DD43B6">
        <w:rPr>
          <w:rFonts w:asciiTheme="majorHAnsi" w:hAnsiTheme="majorHAnsi" w:cs="Arial"/>
          <w:sz w:val="20"/>
          <w:szCs w:val="20"/>
        </w:rPr>
        <w:t xml:space="preserve">účtovnej jednotky </w:t>
      </w:r>
      <w:r w:rsidR="00DD43B6" w:rsidRPr="00DD43B6">
        <w:rPr>
          <w:rFonts w:asciiTheme="majorHAnsi" w:hAnsiTheme="majorHAnsi" w:cs="Arial"/>
          <w:sz w:val="20"/>
          <w:szCs w:val="20"/>
        </w:rPr>
        <w:t>neboli</w:t>
      </w:r>
      <w:r w:rsidR="00DD43B6">
        <w:rPr>
          <w:rFonts w:asciiTheme="majorHAnsi" w:hAnsiTheme="majorHAnsi" w:cs="Arial"/>
          <w:sz w:val="20"/>
          <w:szCs w:val="20"/>
        </w:rPr>
        <w:t xml:space="preserve"> poskytnuté</w:t>
      </w:r>
    </w:p>
    <w:p w:rsidR="0031394D" w:rsidRDefault="0031394D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E7CB0" w:rsidRPr="002E7CB0">
            <w:rPr>
              <w:rFonts w:asciiTheme="majorHAnsi" w:hAnsiTheme="majorHAnsi" w:cs="Arial"/>
              <w:b/>
            </w:rPr>
            <w:t>áno</w:t>
          </w:r>
        </w:sdtContent>
      </w:sdt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DD43B6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Zmeny účtovných zásad a metód nenastali</w:t>
      </w: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:rsidR="00B3347D" w:rsidRPr="009420F7" w:rsidRDefault="00B3347D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420F7">
        <w:rPr>
          <w:rFonts w:asciiTheme="majorHAnsi" w:hAnsiTheme="majorHAnsi" w:cs="Arial"/>
          <w:sz w:val="20"/>
          <w:szCs w:val="20"/>
        </w:rPr>
        <w:t xml:space="preserve">Účtovná jednotka neidentifikovala transakcie, ktorých charakter a účel nie je uvedený v súvahe. </w:t>
      </w: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513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365543" w:rsidRDefault="008C3517" w:rsidP="00C2623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365543">
              <w:rPr>
                <w:rFonts w:asciiTheme="majorHAnsi" w:hAnsiTheme="majorHAnsi" w:cs="Arial"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365543" w:rsidRDefault="008C3517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365543">
              <w:rPr>
                <w:rFonts w:asciiTheme="majorHAnsi" w:hAnsiTheme="majorHAnsi" w:cs="Arial"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365543" w:rsidRDefault="003A44E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365543">
              <w:rPr>
                <w:rFonts w:asciiTheme="majorHAnsi" w:hAnsiTheme="majorHAnsi" w:cs="Arial"/>
                <w:sz w:val="20"/>
                <w:szCs w:val="20"/>
              </w:rPr>
              <w:t>Náklady spojené</w:t>
            </w:r>
          </w:p>
          <w:p w:rsidR="008C3517" w:rsidRPr="00365543" w:rsidRDefault="003A44E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365543">
              <w:rPr>
                <w:rFonts w:asciiTheme="majorHAnsi" w:hAnsiTheme="majorHAnsi" w:cs="Arial"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31394D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Ano</w:t>
            </w:r>
            <w:proofErr w:type="spellEnd"/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31394D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ano</w:t>
            </w:r>
            <w:proofErr w:type="spellEnd"/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9420F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119"/>
        <w:gridCol w:w="1843"/>
        <w:gridCol w:w="1839"/>
        <w:gridCol w:w="2303"/>
      </w:tblGrid>
      <w:tr w:rsidR="00C509A0" w:rsidRPr="00B47D63" w:rsidTr="009C25E1">
        <w:trPr>
          <w:trHeight w:val="397"/>
        </w:trPr>
        <w:tc>
          <w:tcPr>
            <w:tcW w:w="311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36554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365543">
              <w:rPr>
                <w:rFonts w:asciiTheme="majorHAnsi" w:hAnsiTheme="majorHAnsi" w:cs="Arial"/>
                <w:sz w:val="20"/>
                <w:szCs w:val="20"/>
              </w:rPr>
              <w:t>Druh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36554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365543">
              <w:rPr>
                <w:rFonts w:asciiTheme="majorHAnsi" w:hAnsiTheme="majorHAnsi" w:cs="Arial"/>
                <w:sz w:val="20"/>
                <w:szCs w:val="20"/>
              </w:rPr>
              <w:t>Doba odpisovania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36554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365543">
              <w:rPr>
                <w:rFonts w:asciiTheme="majorHAnsi" w:hAnsiTheme="majorHAnsi" w:cs="Arial"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36554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365543">
              <w:rPr>
                <w:rFonts w:asciiTheme="majorHAnsi" w:hAnsiTheme="majorHAnsi" w:cs="Arial"/>
                <w:sz w:val="20"/>
                <w:szCs w:val="20"/>
              </w:rPr>
              <w:t>Odpisová metóda</w:t>
            </w:r>
          </w:p>
        </w:tc>
      </w:tr>
      <w:tr w:rsidR="00C509A0" w:rsidRPr="00B47D63" w:rsidTr="009C25E1">
        <w:trPr>
          <w:trHeight w:val="397"/>
        </w:trPr>
        <w:tc>
          <w:tcPr>
            <w:tcW w:w="3119" w:type="dxa"/>
            <w:tcBorders>
              <w:top w:val="single" w:sz="12" w:space="0" w:color="auto"/>
            </w:tcBorders>
          </w:tcPr>
          <w:p w:rsidR="00C509A0" w:rsidRPr="00B47D63" w:rsidRDefault="009C25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Drobný majetok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839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9C25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Jednorazový odpis</w:t>
            </w:r>
          </w:p>
        </w:tc>
      </w:tr>
      <w:tr w:rsidR="00C509A0" w:rsidRPr="00B47D63" w:rsidTr="009C25E1">
        <w:trPr>
          <w:trHeight w:val="397"/>
        </w:trPr>
        <w:tc>
          <w:tcPr>
            <w:tcW w:w="3119" w:type="dxa"/>
          </w:tcPr>
          <w:p w:rsidR="00C509A0" w:rsidRPr="00B47D63" w:rsidRDefault="009C25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Stroje, prístroje a zariadenia</w:t>
            </w:r>
          </w:p>
        </w:tc>
        <w:tc>
          <w:tcPr>
            <w:tcW w:w="1843" w:type="dxa"/>
          </w:tcPr>
          <w:p w:rsidR="00C509A0" w:rsidRPr="00B47D63" w:rsidRDefault="009C25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</w:t>
            </w:r>
          </w:p>
        </w:tc>
        <w:tc>
          <w:tcPr>
            <w:tcW w:w="1839" w:type="dxa"/>
          </w:tcPr>
          <w:p w:rsidR="00C509A0" w:rsidRPr="00B47D63" w:rsidRDefault="009C25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</w:t>
            </w:r>
          </w:p>
        </w:tc>
        <w:tc>
          <w:tcPr>
            <w:tcW w:w="2303" w:type="dxa"/>
          </w:tcPr>
          <w:p w:rsidR="00C509A0" w:rsidRPr="00B47D63" w:rsidRDefault="009C25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9C25E1">
        <w:trPr>
          <w:trHeight w:val="397"/>
        </w:trPr>
        <w:tc>
          <w:tcPr>
            <w:tcW w:w="3119" w:type="dxa"/>
          </w:tcPr>
          <w:p w:rsidR="00C509A0" w:rsidRPr="00B47D63" w:rsidRDefault="009C25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Dopravné prostriedky</w:t>
            </w:r>
          </w:p>
        </w:tc>
        <w:tc>
          <w:tcPr>
            <w:tcW w:w="1843" w:type="dxa"/>
          </w:tcPr>
          <w:p w:rsidR="00C509A0" w:rsidRPr="00B47D63" w:rsidRDefault="009C25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1839" w:type="dxa"/>
          </w:tcPr>
          <w:p w:rsidR="00C509A0" w:rsidRPr="00B47D63" w:rsidRDefault="009C25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</w:t>
            </w:r>
          </w:p>
        </w:tc>
        <w:tc>
          <w:tcPr>
            <w:tcW w:w="2303" w:type="dxa"/>
          </w:tcPr>
          <w:p w:rsidR="00C509A0" w:rsidRPr="00B47D63" w:rsidRDefault="009C25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C2163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C25E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</w:t>
      </w:r>
      <w:r w:rsidR="009C25E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</w:t>
      </w:r>
      <w:r w:rsidR="009C25E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majet</w:t>
      </w:r>
      <w:r w:rsidR="009C25E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25E1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účtovná jednotka nevl</w:t>
      </w:r>
      <w:r w:rsidR="00DD43B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astní a preto ho ani neodpisuje</w:t>
      </w:r>
    </w:p>
    <w:p w:rsidR="00EA05C2" w:rsidRPr="00B47D63" w:rsidRDefault="00C21633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37B14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4 </w:t>
      </w:r>
      <w:r w:rsidR="009420F7">
        <w:rPr>
          <w:rFonts w:asciiTheme="majorHAnsi" w:hAnsiTheme="majorHAnsi" w:cs="Arial"/>
          <w:b/>
        </w:rPr>
        <w:t>c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9C25E1" w:rsidRDefault="009C25E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420F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420F7" w:rsidRPr="009420F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Účtovnej jednotke n</w:t>
      </w:r>
      <w:r w:rsidRPr="009420F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eboli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poskytnuté dotácie</w:t>
      </w: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9420F7" w:rsidRPr="009420F7" w:rsidRDefault="009420F7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9420F7">
        <w:rPr>
          <w:rFonts w:asciiTheme="majorHAnsi" w:hAnsiTheme="majorHAnsi" w:cs="Arial"/>
          <w:sz w:val="20"/>
          <w:szCs w:val="20"/>
        </w:rPr>
        <w:t xml:space="preserve">Účtovná jednotka neúčtuje o </w:t>
      </w:r>
      <w:proofErr w:type="spellStart"/>
      <w:r w:rsidRPr="009420F7">
        <w:rPr>
          <w:rFonts w:asciiTheme="majorHAnsi" w:hAnsiTheme="majorHAnsi" w:cs="Arial"/>
          <w:sz w:val="20"/>
          <w:szCs w:val="20"/>
        </w:rPr>
        <w:t>goodwille</w:t>
      </w:r>
      <w:proofErr w:type="spellEnd"/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9420F7" w:rsidRPr="009420F7" w:rsidRDefault="009420F7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neúčtuje o derivátoch</w:t>
      </w: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365543" w:rsidRDefault="00E95325" w:rsidP="00C65E24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365543">
              <w:rPr>
                <w:rFonts w:asciiTheme="majorHAnsi" w:hAnsiTheme="majorHAnsi"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365543" w:rsidRDefault="00E95325" w:rsidP="00C65E24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365543">
              <w:rPr>
                <w:rFonts w:asciiTheme="majorHAnsi" w:hAnsiTheme="majorHAnsi"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365543" w:rsidRDefault="00E95325" w:rsidP="00C65E24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365543">
              <w:rPr>
                <w:rFonts w:asciiTheme="majorHAnsi" w:hAnsiTheme="majorHAnsi"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9420F7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nemá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9420F7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Nemá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9420F7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nemá</w:t>
            </w:r>
          </w:p>
        </w:tc>
        <w:tc>
          <w:tcPr>
            <w:tcW w:w="2948" w:type="dxa"/>
            <w:vAlign w:val="center"/>
          </w:tcPr>
          <w:p w:rsidR="00E95325" w:rsidRPr="00B47D63" w:rsidRDefault="009420F7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nemá</w:t>
            </w: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31C09" w:rsidRDefault="00AE194F" w:rsidP="00C65E24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E31C09">
              <w:rPr>
                <w:rFonts w:asciiTheme="majorHAnsi" w:hAnsiTheme="majorHAnsi"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31C09" w:rsidRDefault="00AE194F" w:rsidP="00C65E24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E31C09">
              <w:rPr>
                <w:rFonts w:asciiTheme="majorHAnsi" w:hAnsiTheme="majorHAnsi"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31C09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31C09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E31C09">
              <w:rPr>
                <w:rFonts w:asciiTheme="majorHAnsi" w:hAnsiTheme="majorHAnsi"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31C09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31C09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E31C09">
              <w:rPr>
                <w:rFonts w:asciiTheme="majorHAnsi" w:hAnsiTheme="majorHAnsi"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31C09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E31C09">
              <w:rPr>
                <w:rFonts w:asciiTheme="majorHAnsi" w:hAnsiTheme="majorHAnsi"/>
                <w:sz w:val="20"/>
                <w:szCs w:val="20"/>
              </w:rPr>
              <w:t>Inou formou zabezpečenia</w:t>
            </w:r>
          </w:p>
        </w:tc>
      </w:tr>
      <w:tr w:rsidR="00AE194F" w:rsidRPr="009A30ED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9A30ED" w:rsidRDefault="009A30ED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A30ED">
              <w:rPr>
                <w:rFonts w:asciiTheme="majorHAnsi" w:hAnsiTheme="majorHAnsi" w:cs="Arial"/>
                <w:sz w:val="20"/>
                <w:szCs w:val="20"/>
              </w:rPr>
              <w:t>Dlhodobý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hmotný</w:t>
            </w:r>
            <w:r w:rsidRPr="009A30ED">
              <w:rPr>
                <w:rFonts w:asciiTheme="majorHAnsi" w:hAnsiTheme="majorHAnsi" w:cs="Arial"/>
                <w:sz w:val="20"/>
                <w:szCs w:val="20"/>
              </w:rPr>
              <w:t xml:space="preserve"> majetok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9A30ED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9A30ED" w:rsidRDefault="009A30ED" w:rsidP="009A30ED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A30ED">
              <w:rPr>
                <w:rFonts w:asciiTheme="majorHAnsi" w:hAnsiTheme="majorHAnsi" w:cs="Arial"/>
                <w:sz w:val="20"/>
                <w:szCs w:val="20"/>
              </w:rPr>
              <w:t>60 912</w:t>
            </w: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9A30ED" w:rsidRDefault="009A30ED" w:rsidP="00AE194F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30ED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financovanie dvoch osobných automobilov bol poskytnutý spotrebný úver.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31C09" w:rsidRDefault="00AE194F" w:rsidP="00C65E24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bookmarkStart w:id="0" w:name="_GoBack" w:colFirst="0" w:colLast="2"/>
            <w:r w:rsidRPr="00E31C09">
              <w:rPr>
                <w:rFonts w:asciiTheme="majorHAnsi" w:hAnsiTheme="majorHAnsi"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31C09" w:rsidRDefault="00AE194F" w:rsidP="00C65E24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E31C09">
              <w:rPr>
                <w:rFonts w:asciiTheme="majorHAnsi" w:hAnsiTheme="majorHAnsi"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31C09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31C09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E31C09">
              <w:rPr>
                <w:rFonts w:asciiTheme="majorHAnsi" w:hAnsiTheme="majorHAnsi"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31C09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31C09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E31C09">
              <w:rPr>
                <w:rFonts w:asciiTheme="majorHAnsi" w:hAnsiTheme="majorHAnsi"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31C09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E31C09">
              <w:rPr>
                <w:rFonts w:asciiTheme="majorHAnsi" w:hAnsiTheme="majorHAnsi"/>
                <w:sz w:val="20"/>
                <w:szCs w:val="20"/>
              </w:rPr>
              <w:t>Inou formou zabezpečenia</w:t>
            </w:r>
          </w:p>
        </w:tc>
      </w:tr>
      <w:bookmarkEnd w:id="0"/>
      <w:tr w:rsidR="00AE194F" w:rsidRPr="009A30ED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9A30ED" w:rsidRDefault="009A30ED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9A30ED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9A30ED" w:rsidRDefault="009A30ED" w:rsidP="009A30ED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22 619</w:t>
            </w:r>
          </w:p>
        </w:tc>
      </w:tr>
    </w:tbl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56F6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:rsidR="009A30ED" w:rsidRPr="009A30ED" w:rsidRDefault="009A30ED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30ED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neúčtuje o akciách</w:t>
      </w: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 Informácia o tvorbe kapitálového fondu z príspevkov:</w:t>
      </w: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A824EC" w:rsidRPr="0016492D" w:rsidRDefault="0016492D" w:rsidP="006518A2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6492D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pre túto položku</w:t>
      </w:r>
      <w:r w:rsidRPr="0016492D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náplň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6492D" w:rsidRPr="0016492D" w:rsidRDefault="0016492D" w:rsidP="006518A2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6492D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 jednotka nemá pre túto položku</w:t>
      </w:r>
      <w:r w:rsidRPr="0016492D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náplň</w:t>
      </w:r>
    </w:p>
    <w:p w:rsidR="00E410F4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16492D" w:rsidRPr="0016492D" w:rsidRDefault="0016492D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6492D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položk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16492D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náplň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:rsidR="00AF4868" w:rsidRPr="00DA59C4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A59C4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DA59C4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FA7671" w:rsidRDefault="00DA59C4" w:rsidP="00DA59C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sz w:val="20"/>
          <w:szCs w:val="20"/>
        </w:rPr>
        <w:t>Účtovnej jednotke neboli udelené výlučné práva.</w:t>
      </w:r>
    </w:p>
    <w:p w:rsidR="00CF53CF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bezprostredne predchádzajúce účtovné obdobie bol väčší ako 250 000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7546F" w:rsidRPr="00B7546F" w:rsidRDefault="00B7546F" w:rsidP="00FA7671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7546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položku náplň</w:t>
      </w:r>
    </w:p>
    <w:p w:rsidR="008B77F4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bezprostredne predchádzajúce účtovné obdobie bol väčší ako 250 000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€:</w:t>
      </w:r>
    </w:p>
    <w:p w:rsidR="00B7546F" w:rsidRPr="00B7546F" w:rsidRDefault="00B7546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7546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položku náplň</w:t>
      </w: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B7546F" w:rsidRDefault="00B7546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B7546F" w:rsidRDefault="00B7546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7546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položku náplň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31394D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Trnava 12.3.2019</w:t>
      </w:r>
    </w:p>
    <w:sectPr w:rsidR="00EB74C7" w:rsidSect="00C65E2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1633" w:rsidRDefault="00C21633" w:rsidP="00F0301D">
      <w:pPr>
        <w:spacing w:after="0" w:line="240" w:lineRule="auto"/>
      </w:pPr>
      <w:r>
        <w:separator/>
      </w:r>
    </w:p>
  </w:endnote>
  <w:endnote w:type="continuationSeparator" w:id="0">
    <w:p w:rsidR="00C21633" w:rsidRDefault="00C21633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A44F60" w:rsidRPr="00143D5B" w:rsidRDefault="00A44F60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E31C09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A44F60" w:rsidRDefault="00A44F6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1633" w:rsidRDefault="00C21633" w:rsidP="00F0301D">
      <w:pPr>
        <w:spacing w:after="0" w:line="240" w:lineRule="auto"/>
      </w:pPr>
      <w:r>
        <w:separator/>
      </w:r>
    </w:p>
  </w:footnote>
  <w:footnote w:type="continuationSeparator" w:id="0">
    <w:p w:rsidR="00C21633" w:rsidRDefault="00C21633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4F60" w:rsidRDefault="00A44F60" w:rsidP="008A44F5">
    <w:pPr>
      <w:pStyle w:val="Hlavika"/>
      <w:rPr>
        <w:rFonts w:asciiTheme="majorHAnsi" w:hAnsiTheme="majorHAnsi"/>
      </w:rPr>
    </w:pPr>
  </w:p>
  <w:p w:rsidR="00A44F60" w:rsidRPr="006A6ED1" w:rsidRDefault="00A44F60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7D9F8A1" wp14:editId="30242C1B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group w14:anchorId="7C87ED6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A44F60" w:rsidRDefault="00A44F60" w:rsidP="00212D72">
    <w:pPr>
      <w:pStyle w:val="Hlavika"/>
      <w:rPr>
        <w:rFonts w:asciiTheme="majorHAnsi" w:hAnsiTheme="majorHAnsi"/>
      </w:rPr>
    </w:pPr>
  </w:p>
  <w:p w:rsidR="00A44F60" w:rsidRDefault="00A44F60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A44F60" w:rsidTr="00C314AE">
      <w:trPr>
        <w:trHeight w:val="340"/>
        <w:jc w:val="right"/>
      </w:trPr>
      <w:tc>
        <w:tcPr>
          <w:tcW w:w="624" w:type="dxa"/>
          <w:vAlign w:val="center"/>
        </w:tcPr>
        <w:p w:rsidR="00A44F60" w:rsidRPr="006A6ED1" w:rsidRDefault="00A44F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A44F60" w:rsidRPr="006A6ED1" w:rsidRDefault="00A44F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A44F60" w:rsidRPr="006A6ED1" w:rsidRDefault="00A44F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A44F60" w:rsidRPr="006A6ED1" w:rsidRDefault="00A44F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44F60" w:rsidRPr="006A6ED1" w:rsidRDefault="00A44F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44F60" w:rsidRPr="006A6ED1" w:rsidRDefault="00A44F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A44F60" w:rsidRPr="006A6ED1" w:rsidRDefault="00A44F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A44F60" w:rsidRPr="006A6ED1" w:rsidRDefault="00A44F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A44F60" w:rsidRPr="006A6ED1" w:rsidRDefault="00A44F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A44F60" w:rsidRPr="006A6ED1" w:rsidRDefault="00A44F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A44F60" w:rsidRPr="006A6ED1" w:rsidRDefault="00A44F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A44F60" w:rsidRPr="006A6ED1" w:rsidRDefault="00A44F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44F60" w:rsidRPr="006A6ED1" w:rsidRDefault="00A44F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A44F60" w:rsidRPr="006A6ED1" w:rsidRDefault="00A44F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44F60" w:rsidRPr="006A6ED1" w:rsidRDefault="00A44F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A44F60" w:rsidRPr="006A6ED1" w:rsidRDefault="00A44F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A44F60" w:rsidRPr="006A6ED1" w:rsidRDefault="00A44F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A44F60" w:rsidRPr="006A6ED1" w:rsidRDefault="00A44F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44F60" w:rsidRPr="006A6ED1" w:rsidRDefault="00A44F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A44F60" w:rsidRPr="006A6ED1" w:rsidRDefault="00A44F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A44F60" w:rsidRPr="006A6ED1" w:rsidRDefault="00A44F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:rsidR="00A44F60" w:rsidRDefault="00A44F60" w:rsidP="00212D72">
    <w:pPr>
      <w:pStyle w:val="Hlavika"/>
      <w:rPr>
        <w:rFonts w:asciiTheme="majorHAnsi" w:hAnsiTheme="majorHAnsi"/>
      </w:rPr>
    </w:pPr>
  </w:p>
  <w:p w:rsidR="00A44F60" w:rsidRPr="00132CC6" w:rsidRDefault="00A44F60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14A61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92D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E7CB0"/>
    <w:rsid w:val="002F0574"/>
    <w:rsid w:val="002F2212"/>
    <w:rsid w:val="00300987"/>
    <w:rsid w:val="00302B67"/>
    <w:rsid w:val="0030458B"/>
    <w:rsid w:val="0030581B"/>
    <w:rsid w:val="00305E2F"/>
    <w:rsid w:val="00312F4C"/>
    <w:rsid w:val="0031394D"/>
    <w:rsid w:val="003158FB"/>
    <w:rsid w:val="00323AB1"/>
    <w:rsid w:val="003240AC"/>
    <w:rsid w:val="00325D0E"/>
    <w:rsid w:val="0033159C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65543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37B14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1F9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47FC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4F85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E94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17ECA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20F7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30ED"/>
    <w:rsid w:val="009A70B7"/>
    <w:rsid w:val="009B2861"/>
    <w:rsid w:val="009B2D3B"/>
    <w:rsid w:val="009B38E1"/>
    <w:rsid w:val="009C222F"/>
    <w:rsid w:val="009C25E1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44F60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C67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546F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633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A59C4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43B6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049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1C09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43B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D7F88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0F3068"/>
    <w:rsid w:val="002D5101"/>
    <w:rsid w:val="004457DD"/>
    <w:rsid w:val="004D37E1"/>
    <w:rsid w:val="00505AE4"/>
    <w:rsid w:val="00531CA9"/>
    <w:rsid w:val="005D39AB"/>
    <w:rsid w:val="005F76D2"/>
    <w:rsid w:val="00624169"/>
    <w:rsid w:val="00734361"/>
    <w:rsid w:val="00765710"/>
    <w:rsid w:val="008560A4"/>
    <w:rsid w:val="008B615A"/>
    <w:rsid w:val="00A108B6"/>
    <w:rsid w:val="00A319A9"/>
    <w:rsid w:val="00AC4497"/>
    <w:rsid w:val="00B129A6"/>
    <w:rsid w:val="00BF19D0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A24CAA-25E7-4062-A9C5-49E1772DC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4</Pages>
  <Words>1078</Words>
  <Characters>6151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7215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Izotex</cp:lastModifiedBy>
  <cp:revision>9</cp:revision>
  <cp:lastPrinted>2019-03-13T12:43:00Z</cp:lastPrinted>
  <dcterms:created xsi:type="dcterms:W3CDTF">2019-01-31T08:16:00Z</dcterms:created>
  <dcterms:modified xsi:type="dcterms:W3CDTF">2019-03-13T12:46:00Z</dcterms:modified>
</cp:coreProperties>
</file>