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03EC" w:rsidRPr="005877C7" w:rsidRDefault="00CE03EC" w:rsidP="00FA108D">
      <w:pPr>
        <w:spacing w:after="0" w:line="276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FA108D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CE03EC" w:rsidRPr="00F730ED" w:rsidRDefault="00360F88" w:rsidP="00FA108D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I.1</w:t>
      </w:r>
      <w:r w:rsidR="00CE03EC" w:rsidRPr="00F730ED">
        <w:rPr>
          <w:rFonts w:ascii="Times New Roman" w:hAnsi="Times New Roman" w:cs="Times New Roman"/>
          <w:b/>
        </w:rPr>
        <w:t xml:space="preserve"> </w:t>
      </w:r>
      <w:r w:rsidR="00CE03EC" w:rsidRPr="00F730ED">
        <w:rPr>
          <w:rFonts w:ascii="Times New Roman" w:hAnsi="Times New Roman" w:cs="Times New Roman"/>
          <w:b/>
        </w:rPr>
        <w:tab/>
      </w:r>
      <w:r w:rsidRPr="00F730ED">
        <w:rPr>
          <w:rFonts w:ascii="Times New Roman" w:hAnsi="Times New Roman" w:cs="Times New Roman"/>
          <w:b/>
        </w:rPr>
        <w:t>Obchodné meno účtovnej jednotky</w:t>
      </w:r>
      <w:r w:rsidR="00CE03EC" w:rsidRPr="00F730ED">
        <w:rPr>
          <w:rFonts w:ascii="Times New Roman" w:hAnsi="Times New Roman" w:cs="Times New Roman"/>
          <w:b/>
        </w:rPr>
        <w:t>:</w:t>
      </w:r>
    </w:p>
    <w:p w:rsidR="00B8325F" w:rsidRPr="00F730ED" w:rsidRDefault="00B8325F" w:rsidP="00CC0138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CC0138">
        <w:rPr>
          <w:rFonts w:ascii="Times New Roman" w:hAnsi="Times New Roman" w:cs="Times New Roman"/>
        </w:rPr>
        <w:t xml:space="preserve">pressDesign.sk, </w:t>
      </w:r>
      <w:proofErr w:type="spellStart"/>
      <w:r w:rsidR="00CC0138">
        <w:rPr>
          <w:rFonts w:ascii="Times New Roman" w:hAnsi="Times New Roman" w:cs="Times New Roman"/>
        </w:rPr>
        <w:t>s.r.o</w:t>
      </w:r>
      <w:proofErr w:type="spellEnd"/>
      <w:r w:rsidR="00CC0138">
        <w:rPr>
          <w:rFonts w:ascii="Times New Roman" w:hAnsi="Times New Roman" w:cs="Times New Roman"/>
        </w:rPr>
        <w:t>.</w:t>
      </w:r>
    </w:p>
    <w:p w:rsidR="00CE03EC" w:rsidRPr="00F730ED" w:rsidRDefault="00CE03EC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</w:t>
      </w:r>
      <w:r w:rsidR="00360F88" w:rsidRPr="00F730ED">
        <w:rPr>
          <w:rFonts w:ascii="Times New Roman" w:hAnsi="Times New Roman" w:cs="Times New Roman"/>
          <w:b/>
        </w:rPr>
        <w:t xml:space="preserve"> účtovnej jednotky</w:t>
      </w:r>
      <w:r w:rsidRPr="00F730ED">
        <w:rPr>
          <w:rFonts w:ascii="Times New Roman" w:hAnsi="Times New Roman" w:cs="Times New Roman"/>
          <w:b/>
        </w:rPr>
        <w:t>:</w:t>
      </w:r>
    </w:p>
    <w:p w:rsidR="00B8325F" w:rsidRDefault="00CC0138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Kráľovská 796/43</w:t>
      </w:r>
    </w:p>
    <w:p w:rsidR="00CC0138" w:rsidRPr="00F730ED" w:rsidRDefault="00CC0138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927 01 Šaľa</w:t>
      </w:r>
    </w:p>
    <w:p w:rsidR="00B8325F" w:rsidRPr="00F730ED" w:rsidRDefault="00B8325F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:rsidR="00360F88" w:rsidRPr="00F730ED" w:rsidRDefault="00360F88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F730ED" w:rsidRDefault="00CC0138" w:rsidP="00FA108D">
      <w:pPr>
        <w:pStyle w:val="Odsekzoznamu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Počítačové služby</w:t>
      </w:r>
    </w:p>
    <w:p w:rsidR="00B8325F" w:rsidRPr="00F730ED" w:rsidRDefault="000B5CDC" w:rsidP="00FA108D">
      <w:pPr>
        <w:pStyle w:val="Odsekzoznamu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Kúpa tovaru na účely jeho predaja konečnému spotrebiteľovi ( maloobchod )</w:t>
      </w:r>
    </w:p>
    <w:p w:rsidR="00360F88" w:rsidRPr="00F730ED" w:rsidRDefault="00360F88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F730ED" w:rsidRDefault="00360F88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F730ED" w:rsidRDefault="00360F88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CE03EC" w:rsidRPr="00F730ED" w:rsidRDefault="002577F5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201</w:t>
      </w:r>
      <w:r w:rsidR="00CC0138">
        <w:rPr>
          <w:rFonts w:ascii="Times New Roman" w:hAnsi="Times New Roman" w:cs="Times New Roman"/>
        </w:rPr>
        <w:t>7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CC0138">
        <w:rPr>
          <w:rFonts w:ascii="Times New Roman" w:hAnsi="Times New Roman" w:cs="Times New Roman"/>
        </w:rPr>
        <w:t>10.03.2018</w:t>
      </w:r>
      <w:r w:rsidR="00896EDD">
        <w:rPr>
          <w:rFonts w:ascii="Times New Roman" w:hAnsi="Times New Roman" w:cs="Times New Roman"/>
        </w:rPr>
        <w:t>.</w:t>
      </w:r>
    </w:p>
    <w:p w:rsidR="00360F88" w:rsidRPr="00F730ED" w:rsidRDefault="00360F88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360F88" w:rsidRPr="00F730ED" w:rsidRDefault="00360F88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360F88" w:rsidRPr="00F730ED" w:rsidRDefault="00360F88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 xml:space="preserve">Právny dôvod </w:t>
      </w:r>
      <w:r w:rsidR="008774C4" w:rsidRPr="00F730ED">
        <w:rPr>
          <w:rFonts w:ascii="Times New Roman" w:hAnsi="Times New Roman" w:cs="Times New Roman"/>
          <w:b/>
        </w:rPr>
        <w:t xml:space="preserve">na </w:t>
      </w:r>
      <w:r w:rsidRPr="00F730ED">
        <w:rPr>
          <w:rFonts w:ascii="Times New Roman" w:hAnsi="Times New Roman" w:cs="Times New Roman"/>
          <w:b/>
        </w:rPr>
        <w:t>zostav</w:t>
      </w:r>
      <w:r w:rsidR="008774C4" w:rsidRPr="00F730ED">
        <w:rPr>
          <w:rFonts w:ascii="Times New Roman" w:hAnsi="Times New Roman" w:cs="Times New Roman"/>
          <w:b/>
        </w:rPr>
        <w:t>enie účtovnej závierky:</w:t>
      </w:r>
    </w:p>
    <w:p w:rsidR="00360F88" w:rsidRPr="00F730ED" w:rsidRDefault="00360F88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F730ED" w:rsidRDefault="00134B8F" w:rsidP="00FA108D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8325F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Pr="00F730ED" w:rsidRDefault="00360F88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F730ED" w:rsidRDefault="002E2695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E03EC" w:rsidRDefault="00900440" w:rsidP="00FA108D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I.4</w:t>
      </w:r>
      <w:r w:rsidR="00CE03EC" w:rsidRPr="00F730ED">
        <w:rPr>
          <w:rFonts w:ascii="Times New Roman" w:hAnsi="Times New Roman" w:cs="Times New Roman"/>
          <w:b/>
        </w:rPr>
        <w:t xml:space="preserve"> </w:t>
      </w:r>
      <w:r w:rsidR="00CE03EC" w:rsidRPr="00F730ED">
        <w:rPr>
          <w:rFonts w:ascii="Times New Roman" w:hAnsi="Times New Roman" w:cs="Times New Roman"/>
          <w:b/>
        </w:rPr>
        <w:tab/>
        <w:t>Informácie o</w:t>
      </w:r>
      <w:r w:rsidRPr="00F730ED">
        <w:rPr>
          <w:rFonts w:ascii="Times New Roman" w:hAnsi="Times New Roman" w:cs="Times New Roman"/>
          <w:b/>
        </w:rPr>
        <w:t> skupine účtovných jednotiek</w:t>
      </w:r>
      <w:bookmarkStart w:id="0" w:name="_GoBack"/>
      <w:bookmarkEnd w:id="0"/>
    </w:p>
    <w:p w:rsidR="00CC0138" w:rsidRPr="00CC0138" w:rsidRDefault="00CC0138" w:rsidP="00FA108D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:rsidR="002577F5" w:rsidRDefault="002577F5" w:rsidP="00CC0138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:rsidR="00CC0138" w:rsidRDefault="00CC0138" w:rsidP="00CC0138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:rsidR="00F730ED" w:rsidRPr="00F730ED" w:rsidRDefault="00F730ED" w:rsidP="00FA108D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:rsidR="008E4E28" w:rsidRPr="00F730ED" w:rsidRDefault="002E2695" w:rsidP="00FA108D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</w:t>
      </w:r>
      <w:r w:rsidR="008E4E28" w:rsidRPr="00F730ED">
        <w:rPr>
          <w:rFonts w:ascii="Times New Roman" w:hAnsi="Times New Roman" w:cs="Times New Roman"/>
          <w:b/>
        </w:rPr>
        <w:t>.</w:t>
      </w:r>
      <w:r w:rsidRPr="00F730ED">
        <w:rPr>
          <w:rFonts w:ascii="Times New Roman" w:hAnsi="Times New Roman" w:cs="Times New Roman"/>
          <w:b/>
        </w:rPr>
        <w:t>5</w:t>
      </w:r>
      <w:r w:rsidR="008E4E28" w:rsidRPr="00F730ED">
        <w:rPr>
          <w:rFonts w:ascii="Times New Roman" w:hAnsi="Times New Roman" w:cs="Times New Roman"/>
          <w:b/>
        </w:rPr>
        <w:t xml:space="preserve"> </w:t>
      </w:r>
      <w:r w:rsidR="008E4E28"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F730ED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F730ED" w:rsidRDefault="008E4E28" w:rsidP="00FA108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F730ED" w:rsidRDefault="008E4E28" w:rsidP="00FA108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F730ED" w:rsidRDefault="008E4E28" w:rsidP="00FA108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F730ED" w:rsidTr="002577F5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F730ED" w:rsidRDefault="008E4E28" w:rsidP="00FA108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F730ED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F730ED" w:rsidRDefault="00CC0138" w:rsidP="00FA108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:rsidR="008E4E28" w:rsidRPr="00F730ED" w:rsidRDefault="00CC0138" w:rsidP="00FA108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8E4E28" w:rsidRDefault="008E4E28" w:rsidP="00FA108D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F730ED" w:rsidRDefault="00F730ED" w:rsidP="00FA108D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F730ED" w:rsidRDefault="00F730ED" w:rsidP="00FA108D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F730ED" w:rsidRPr="00F730ED" w:rsidRDefault="00F730ED" w:rsidP="00FA108D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F730ED" w:rsidRDefault="006E4085" w:rsidP="00FA108D">
      <w:pPr>
        <w:spacing w:after="0" w:line="276" w:lineRule="auto"/>
        <w:rPr>
          <w:rFonts w:ascii="Times New Roman" w:hAnsi="Times New Roman" w:cs="Times New Roman"/>
          <w:b/>
          <w:color w:val="5B9BD5" w:themeColor="accent1"/>
        </w:rPr>
      </w:pPr>
      <w:r w:rsidRPr="00F730ED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F730ED">
        <w:rPr>
          <w:rFonts w:ascii="Times New Roman" w:hAnsi="Times New Roman" w:cs="Times New Roman"/>
          <w:b/>
          <w:color w:val="5B9BD5" w:themeColor="accent1"/>
        </w:rPr>
        <w:tab/>
      </w:r>
      <w:r w:rsidRPr="00F730ED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F730ED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F730ED" w:rsidRDefault="00F730ED" w:rsidP="00FA108D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1D4FB8" w:rsidRDefault="002577F5" w:rsidP="00FA108D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201</w:t>
      </w:r>
      <w:r w:rsidR="003C70FE">
        <w:rPr>
          <w:rFonts w:ascii="Times New Roman" w:hAnsi="Times New Roman" w:cs="Times New Roman"/>
        </w:rPr>
        <w:t>8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členov, ktoré sa vyúčtovávajú (v roku 20</w:t>
      </w:r>
      <w:r w:rsidR="003C70FE">
        <w:rPr>
          <w:rFonts w:ascii="Times New Roman" w:hAnsi="Times New Roman" w:cs="Times New Roman"/>
        </w:rPr>
        <w:t>17</w:t>
      </w:r>
      <w:r w:rsidRPr="00F730ED">
        <w:rPr>
          <w:rFonts w:ascii="Times New Roman" w:hAnsi="Times New Roman" w:cs="Times New Roman"/>
        </w:rPr>
        <w:t>: žiadne).</w:t>
      </w:r>
    </w:p>
    <w:p w:rsidR="00CC0138" w:rsidRDefault="00CC0138" w:rsidP="00FA108D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C0138" w:rsidRPr="00F730ED" w:rsidRDefault="00CC0138" w:rsidP="00FA108D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1D4FB8" w:rsidRDefault="001D4FB8" w:rsidP="00FA108D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F730ED" w:rsidRPr="00F730ED" w:rsidRDefault="00F730ED" w:rsidP="00FA108D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1D4FB8" w:rsidRPr="00F730ED" w:rsidRDefault="001D4FB8" w:rsidP="00FA108D">
      <w:pPr>
        <w:spacing w:after="0" w:line="276" w:lineRule="auto"/>
        <w:rPr>
          <w:rFonts w:ascii="Times New Roman" w:hAnsi="Times New Roman" w:cs="Times New Roman"/>
          <w:b/>
          <w:color w:val="5B9BD5" w:themeColor="accent1"/>
        </w:rPr>
      </w:pPr>
      <w:r w:rsidRPr="00F730ED">
        <w:rPr>
          <w:rFonts w:ascii="Times New Roman" w:hAnsi="Times New Roman" w:cs="Times New Roman"/>
          <w:b/>
          <w:color w:val="5B9BD5" w:themeColor="accent1"/>
        </w:rPr>
        <w:lastRenderedPageBreak/>
        <w:t>Čl. III</w:t>
      </w:r>
      <w:r w:rsidRPr="00F730ED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F730ED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F730ED" w:rsidRDefault="001D4FB8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</w:t>
      </w:r>
      <w:r w:rsidR="00FA108D" w:rsidRPr="00F730ED">
        <w:rPr>
          <w:rFonts w:ascii="Times New Roman" w:hAnsi="Times New Roman" w:cs="Times New Roman"/>
          <w:b/>
        </w:rPr>
        <w:t>1</w:t>
      </w:r>
      <w:r w:rsidR="00FA108D" w:rsidRPr="00F730ED">
        <w:rPr>
          <w:rFonts w:ascii="Times New Roman" w:hAnsi="Times New Roman" w:cs="Times New Roman"/>
          <w:b/>
        </w:rPr>
        <w:tab/>
      </w:r>
      <w:r w:rsidR="006E4085" w:rsidRPr="00F730ED">
        <w:rPr>
          <w:rFonts w:ascii="Times New Roman" w:hAnsi="Times New Roman" w:cs="Times New Roman"/>
          <w:b/>
        </w:rPr>
        <w:t>Účtovná jednotka bude nepretržite pokračovať vo svojej činnosti:</w:t>
      </w:r>
    </w:p>
    <w:p w:rsidR="00173C34" w:rsidRPr="00F730ED" w:rsidRDefault="00173C34" w:rsidP="00FA108D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17E37"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FA108D" w:rsidRPr="00F730ED" w:rsidRDefault="00FA108D" w:rsidP="00FA108D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</w:t>
      </w:r>
      <w:proofErr w:type="spellStart"/>
      <w:r w:rsidRPr="00F730ED">
        <w:rPr>
          <w:rFonts w:ascii="Times New Roman" w:hAnsi="Times New Roman" w:cs="Times New Roman"/>
        </w:rPr>
        <w:t>going</w:t>
      </w:r>
      <w:proofErr w:type="spellEnd"/>
      <w:r w:rsidRPr="00F730ED">
        <w:rPr>
          <w:rFonts w:ascii="Times New Roman" w:hAnsi="Times New Roman" w:cs="Times New Roman"/>
        </w:rPr>
        <w:t xml:space="preserve"> </w:t>
      </w:r>
      <w:proofErr w:type="spellStart"/>
      <w:r w:rsidRPr="00F730ED">
        <w:rPr>
          <w:rFonts w:ascii="Times New Roman" w:hAnsi="Times New Roman" w:cs="Times New Roman"/>
        </w:rPr>
        <w:t>concern</w:t>
      </w:r>
      <w:proofErr w:type="spellEnd"/>
      <w:r w:rsidRPr="00F730ED">
        <w:rPr>
          <w:rFonts w:ascii="Times New Roman" w:hAnsi="Times New Roman" w:cs="Times New Roman"/>
        </w:rPr>
        <w:t>). Účtovné metódy a všeobecné účtovné zásady boli účtovnou jednotkou konzistentne aplikované.</w:t>
      </w:r>
    </w:p>
    <w:p w:rsidR="001D4FB8" w:rsidRDefault="001D4FB8" w:rsidP="00FA108D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Pr="00F730ED" w:rsidRDefault="004701FB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</w:t>
      </w:r>
      <w:r w:rsidR="00FA108D" w:rsidRPr="00F730ED">
        <w:rPr>
          <w:rFonts w:ascii="Times New Roman" w:hAnsi="Times New Roman" w:cs="Times New Roman"/>
          <w:b/>
        </w:rPr>
        <w:t>2</w:t>
      </w:r>
      <w:r w:rsidRPr="00F730ED">
        <w:rPr>
          <w:rFonts w:ascii="Times New Roman" w:hAnsi="Times New Roman" w:cs="Times New Roman"/>
          <w:b/>
        </w:rPr>
        <w:t xml:space="preserve">  </w:t>
      </w:r>
      <w:r w:rsidR="00FA108D"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FA108D" w:rsidRPr="00F730ED" w:rsidTr="00FA108D">
        <w:trPr>
          <w:trHeight w:val="250"/>
        </w:trPr>
        <w:tc>
          <w:tcPr>
            <w:tcW w:w="3118" w:type="dxa"/>
            <w:gridSpan w:val="2"/>
          </w:tcPr>
          <w:p w:rsidR="00FA108D" w:rsidRPr="00F730ED" w:rsidRDefault="00FA108D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FA108D" w:rsidRPr="00F730ED" w:rsidTr="00FA108D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FA108D" w:rsidRPr="00F730ED" w:rsidRDefault="00FA108D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FA108D" w:rsidRPr="00F730ED" w:rsidRDefault="00FA108D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FA108D" w:rsidRPr="00F730ED" w:rsidTr="00FA108D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:rsidR="00FA108D" w:rsidRPr="00F730ED" w:rsidRDefault="00FA108D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 w:rsidR="00BD7744"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FA108D" w:rsidRPr="00F730ED" w:rsidTr="00FA108D">
        <w:trPr>
          <w:trHeight w:val="250"/>
        </w:trPr>
        <w:tc>
          <w:tcPr>
            <w:tcW w:w="3118" w:type="dxa"/>
            <w:gridSpan w:val="2"/>
            <w:vAlign w:val="center"/>
          </w:tcPr>
          <w:p w:rsidR="00FA108D" w:rsidRPr="00F730ED" w:rsidRDefault="00BD7744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:rsidR="00FA108D" w:rsidRPr="00F730ED" w:rsidRDefault="00BD7744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FA108D" w:rsidRPr="00F730ED" w:rsidRDefault="00BD7744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BD7744" w:rsidRPr="00F730ED" w:rsidTr="00FE7DDC">
        <w:trPr>
          <w:trHeight w:val="250"/>
        </w:trPr>
        <w:tc>
          <w:tcPr>
            <w:tcW w:w="3118" w:type="dxa"/>
            <w:gridSpan w:val="2"/>
            <w:vAlign w:val="center"/>
          </w:tcPr>
          <w:p w:rsidR="00BD7744" w:rsidRPr="00F730ED" w:rsidRDefault="00BD7744" w:rsidP="00FE7DDC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:rsidR="00BD7744" w:rsidRPr="00F730ED" w:rsidRDefault="00BD7744" w:rsidP="00FE7DDC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:rsidR="00BD7744" w:rsidRPr="00F730ED" w:rsidRDefault="00BD7744" w:rsidP="00FE7DDC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BD7744" w:rsidRPr="00F730ED" w:rsidRDefault="00BD7744" w:rsidP="00FE7DDC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BD7744" w:rsidRPr="00F730ED" w:rsidRDefault="00BD7744" w:rsidP="00FE7DDC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BD7744" w:rsidRPr="00F730ED" w:rsidRDefault="00BD7744" w:rsidP="00FE7DDC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FA108D" w:rsidRPr="00F730ED" w:rsidTr="00FA108D">
        <w:trPr>
          <w:trHeight w:val="250"/>
        </w:trPr>
        <w:tc>
          <w:tcPr>
            <w:tcW w:w="3118" w:type="dxa"/>
            <w:gridSpan w:val="2"/>
            <w:vAlign w:val="center"/>
          </w:tcPr>
          <w:p w:rsidR="00FA108D" w:rsidRPr="00F730ED" w:rsidRDefault="00FA108D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FA108D" w:rsidRPr="00F730ED" w:rsidTr="00FA108D">
        <w:trPr>
          <w:trHeight w:val="250"/>
        </w:trPr>
        <w:tc>
          <w:tcPr>
            <w:tcW w:w="3118" w:type="dxa"/>
            <w:gridSpan w:val="2"/>
            <w:vAlign w:val="center"/>
          </w:tcPr>
          <w:p w:rsidR="00FA108D" w:rsidRPr="00F730ED" w:rsidRDefault="00FA108D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:rsidR="00FA108D" w:rsidRPr="00F730ED" w:rsidRDefault="00FA108D" w:rsidP="00FA108D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:rsidR="00FA108D" w:rsidRPr="00F730ED" w:rsidRDefault="00FA108D" w:rsidP="00FA108D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:rsidR="00FA108D" w:rsidRPr="00F730ED" w:rsidRDefault="00FA108D" w:rsidP="00FA108D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:rsidR="00FA108D" w:rsidRPr="00F730ED" w:rsidRDefault="00FA108D" w:rsidP="00FA108D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</w:r>
      <w:proofErr w:type="spellStart"/>
      <w:r w:rsidRPr="00F730ED">
        <w:rPr>
          <w:rFonts w:ascii="Times New Roman" w:hAnsi="Times New Roman" w:cs="Times New Roman"/>
        </w:rPr>
        <w:t>zastaralosť</w:t>
      </w:r>
      <w:proofErr w:type="spellEnd"/>
      <w:r w:rsidRPr="00F730ED">
        <w:rPr>
          <w:rFonts w:ascii="Times New Roman" w:hAnsi="Times New Roman" w:cs="Times New Roman"/>
        </w:rPr>
        <w:t xml:space="preserve"> produktov.</w:t>
      </w:r>
    </w:p>
    <w:p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:rsidR="00E42DF0" w:rsidRDefault="00E42DF0" w:rsidP="00FA108D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F730ED" w:rsidRPr="00F730ED" w:rsidRDefault="00F730ED" w:rsidP="00FA108D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787C52" w:rsidRDefault="00986157" w:rsidP="00FA108D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550CA5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2</w:t>
      </w:r>
      <w:r w:rsidR="00787C52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550CA5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p w:rsidR="00CC0138" w:rsidRPr="00CC0138" w:rsidRDefault="00CC0138" w:rsidP="00CC0138">
      <w:pPr>
        <w:pStyle w:val="Odsekzoznamu"/>
        <w:numPr>
          <w:ilvl w:val="0"/>
          <w:numId w:val="8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:rsidR="00F730ED" w:rsidRPr="00F730ED" w:rsidRDefault="00F730ED" w:rsidP="00FA108D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7389" w:rsidRDefault="00997389" w:rsidP="00FA108D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7247EF" w:rsidRPr="00F730ED" w:rsidRDefault="007247EF" w:rsidP="007247EF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:rsidR="007247EF" w:rsidRPr="00F730ED" w:rsidRDefault="007247EF" w:rsidP="007247EF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247EF" w:rsidRDefault="007247EF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:rsidR="00896EDD" w:rsidRPr="00F730ED" w:rsidRDefault="00896EDD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247EF" w:rsidRPr="00F730ED" w:rsidRDefault="007247EF" w:rsidP="007247EF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:rsidR="007247EF" w:rsidRPr="00F730ED" w:rsidRDefault="007247EF" w:rsidP="007247EF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247EF" w:rsidRPr="00F730ED" w:rsidRDefault="007247EF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:rsidR="007247EF" w:rsidRDefault="007247EF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247EF" w:rsidRPr="00F730ED" w:rsidRDefault="007247EF" w:rsidP="007247EF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:rsidR="007247EF" w:rsidRPr="00F730ED" w:rsidRDefault="007247EF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247EF" w:rsidRPr="00F730ED" w:rsidRDefault="007247EF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:rsidR="007247EF" w:rsidRDefault="007247EF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5F49" w:rsidRPr="00F730ED" w:rsidRDefault="00D75F49" w:rsidP="00D75F49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Tvorba rezervy na bonusy, rabaty, skontá a vrátenie kúpnej ceny pri reklamácii sa účtuje ako zníženie pôvodne dosiahnutých výnosov so súvzťažným zápisom v prospech účtu rezerv. </w:t>
      </w:r>
    </w:p>
    <w:p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:rsidR="00D75F49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5F49" w:rsidRPr="00F730ED" w:rsidRDefault="00D75F49" w:rsidP="00D75F49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:rsidR="00D75F49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5F49" w:rsidRPr="00F730ED" w:rsidRDefault="00D75F49" w:rsidP="00D75F49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:rsidR="00D75F49" w:rsidRPr="00F730ED" w:rsidRDefault="00D75F49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247EF" w:rsidRPr="00F730ED" w:rsidRDefault="00D75F49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:rsidR="00D75F49" w:rsidRDefault="00D75F49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5F49" w:rsidRPr="00F730ED" w:rsidRDefault="00D75F49" w:rsidP="00D75F49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:rsidR="00D75F49" w:rsidRPr="00F730ED" w:rsidRDefault="00D75F49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</w:t>
      </w:r>
      <w:proofErr w:type="spellStart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Incoterms</w:t>
      </w:r>
      <w:proofErr w:type="spellEnd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iných podmienok dohodnutých v zmluve. </w:t>
      </w:r>
    </w:p>
    <w:p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:rsidR="00D75F49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F730ED" w:rsidRPr="00F730ED" w:rsidRDefault="00F730ED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5F49" w:rsidRPr="00F730ED" w:rsidRDefault="00D75F49" w:rsidP="00D75F49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 dôsledku zmeny zákona o dani z príjmov je rezerva na overenie účtovnej závierky a zostavenie daňového priznania k 31. decembru 201</w:t>
      </w:r>
      <w:r w:rsidR="007B59F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vykázaná ako krátkodobá ostatná rezerva, k 31. decembru 201</w:t>
      </w:r>
      <w:r w:rsidR="007B59F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ako krátkodobá zákonná rezerva.</w:t>
      </w:r>
    </w:p>
    <w:p w:rsidR="00D75F49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F730ED" w:rsidRPr="00F730ED" w:rsidRDefault="00F730ED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F730ED" w:rsidRPr="00F730ED" w:rsidRDefault="00F730ED" w:rsidP="00FA108D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1D099A" w:rsidRPr="00F730ED" w:rsidRDefault="00986157" w:rsidP="00FA108D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5B9BD5" w:themeColor="accent1"/>
        </w:rPr>
      </w:pPr>
      <w:r w:rsidRPr="00F730ED">
        <w:rPr>
          <w:rFonts w:ascii="Times New Roman" w:hAnsi="Times New Roman" w:cs="Times New Roman"/>
          <w:b/>
          <w:color w:val="5B9BD5" w:themeColor="accent1"/>
        </w:rPr>
        <w:t>Čl. IV</w:t>
      </w:r>
      <w:r w:rsidRPr="00F730ED">
        <w:rPr>
          <w:rFonts w:ascii="Times New Roman" w:hAnsi="Times New Roman" w:cs="Times New Roman"/>
          <w:b/>
          <w:color w:val="5B9BD5" w:themeColor="accent1"/>
        </w:rPr>
        <w:tab/>
      </w:r>
      <w:r w:rsidR="001D099A" w:rsidRPr="00F730ED">
        <w:rPr>
          <w:rFonts w:ascii="Times New Roman" w:hAnsi="Times New Roman" w:cs="Times New Roman"/>
          <w:b/>
          <w:color w:val="5B9BD5" w:themeColor="accent1"/>
        </w:rPr>
        <w:t>Informácie, kto</w:t>
      </w:r>
      <w:r w:rsidR="00A562DA" w:rsidRPr="00F730ED">
        <w:rPr>
          <w:rFonts w:ascii="Times New Roman" w:hAnsi="Times New Roman" w:cs="Times New Roman"/>
          <w:b/>
          <w:color w:val="5B9BD5" w:themeColor="accent1"/>
        </w:rPr>
        <w:t xml:space="preserve">ré vysvetľujú a dopĺňajú položky </w:t>
      </w:r>
      <w:r w:rsidR="00D75F49" w:rsidRPr="00F730ED">
        <w:rPr>
          <w:rFonts w:ascii="Times New Roman" w:hAnsi="Times New Roman" w:cs="Times New Roman"/>
          <w:b/>
          <w:color w:val="5B9BD5" w:themeColor="accent1"/>
        </w:rPr>
        <w:t xml:space="preserve">súvahy a </w:t>
      </w:r>
      <w:r w:rsidR="001D099A" w:rsidRPr="00F730ED">
        <w:rPr>
          <w:rFonts w:ascii="Times New Roman" w:hAnsi="Times New Roman" w:cs="Times New Roman"/>
          <w:b/>
          <w:color w:val="5B9BD5" w:themeColor="accent1"/>
        </w:rPr>
        <w:t>výkaz</w:t>
      </w:r>
      <w:r w:rsidR="00A562DA" w:rsidRPr="00F730ED">
        <w:rPr>
          <w:rFonts w:ascii="Times New Roman" w:hAnsi="Times New Roman" w:cs="Times New Roman"/>
          <w:b/>
          <w:color w:val="5B9BD5" w:themeColor="accent1"/>
        </w:rPr>
        <w:t>u</w:t>
      </w:r>
      <w:r w:rsidR="001D099A" w:rsidRPr="00F730ED">
        <w:rPr>
          <w:rFonts w:ascii="Times New Roman" w:hAnsi="Times New Roman" w:cs="Times New Roman"/>
          <w:b/>
          <w:color w:val="5B9BD5" w:themeColor="accent1"/>
        </w:rPr>
        <w:t xml:space="preserve"> ziskov a</w:t>
      </w:r>
      <w:r w:rsidRPr="00F730ED">
        <w:rPr>
          <w:rFonts w:ascii="Times New Roman" w:hAnsi="Times New Roman" w:cs="Times New Roman"/>
          <w:b/>
          <w:color w:val="5B9BD5" w:themeColor="accent1"/>
        </w:rPr>
        <w:t> </w:t>
      </w:r>
      <w:r w:rsidR="001D099A" w:rsidRPr="00F730ED">
        <w:rPr>
          <w:rFonts w:ascii="Times New Roman" w:hAnsi="Times New Roman" w:cs="Times New Roman"/>
          <w:b/>
          <w:color w:val="5B9BD5" w:themeColor="accent1"/>
        </w:rPr>
        <w:t>strát</w:t>
      </w:r>
    </w:p>
    <w:p w:rsidR="00986157" w:rsidRPr="00F730ED" w:rsidRDefault="00986157" w:rsidP="00FA108D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:rsidR="00AE313E" w:rsidRPr="00F730ED" w:rsidRDefault="00AE313E" w:rsidP="00FA108D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</w:t>
      </w:r>
      <w:r w:rsidR="00D75F49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:rsidR="00F730ED" w:rsidRDefault="00F730ED" w:rsidP="00F730ED">
      <w:pPr>
        <w:pStyle w:val="Zkladntext"/>
        <w:ind w:left="0"/>
        <w:rPr>
          <w:sz w:val="22"/>
          <w:szCs w:val="22"/>
        </w:rPr>
      </w:pPr>
    </w:p>
    <w:p w:rsidR="00D75F49" w:rsidRPr="00F730ED" w:rsidRDefault="00D75F49" w:rsidP="00F730ED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lastRenderedPageBreak/>
        <w:t>Štruktúra záväzkov (okrem záväzkov zo sociálneho fondu a odloženého daňového záväzku) podľa zostatkovej doby splatnosti je uvedená v nasledujúcom prehľade:</w:t>
      </w:r>
    </w:p>
    <w:p w:rsidR="00D75F49" w:rsidRPr="00F730ED" w:rsidRDefault="00D75F49" w:rsidP="00D75F49">
      <w:pPr>
        <w:pStyle w:val="Zkladntext"/>
        <w:rPr>
          <w:sz w:val="22"/>
          <w:szCs w:val="22"/>
        </w:rPr>
      </w:pPr>
    </w:p>
    <w:bookmarkStart w:id="1" w:name="_MON_1450595791"/>
    <w:bookmarkEnd w:id="1"/>
    <w:p w:rsidR="00D75F49" w:rsidRPr="00F730ED" w:rsidRDefault="00CC0138" w:rsidP="00D75F49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72" w:dyaOrig="23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440.25pt;height:129pt" o:ole="" o:preferrelative="f">
            <v:imagedata r:id="rId8" o:title=""/>
            <o:lock v:ext="edit" aspectratio="f"/>
          </v:shape>
          <o:OLEObject Type="Embed" ProgID="Excel.Sheet.12" ShapeID="_x0000_i1035" DrawAspect="Content" ObjectID="_1614508883" r:id="rId9"/>
        </w:object>
      </w:r>
    </w:p>
    <w:p w:rsidR="007F13E7" w:rsidRDefault="007F13E7">
      <w:pPr>
        <w:rPr>
          <w:rFonts w:ascii="Times New Roman" w:hAnsi="Times New Roman" w:cs="Times New Roman"/>
          <w:b/>
          <w:color w:val="5B9BD5" w:themeColor="accent1"/>
        </w:rPr>
      </w:pPr>
      <w:r>
        <w:rPr>
          <w:rFonts w:ascii="Times New Roman" w:hAnsi="Times New Roman" w:cs="Times New Roman"/>
          <w:b/>
          <w:color w:val="5B9BD5" w:themeColor="accent1"/>
        </w:rPr>
        <w:br w:type="page"/>
      </w:r>
    </w:p>
    <w:p w:rsidR="00212400" w:rsidRPr="00F730ED" w:rsidRDefault="00212400" w:rsidP="00FA108D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5B9BD5" w:themeColor="accent1"/>
        </w:rPr>
      </w:pPr>
      <w:r w:rsidRPr="00F730ED">
        <w:rPr>
          <w:rFonts w:ascii="Times New Roman" w:hAnsi="Times New Roman" w:cs="Times New Roman"/>
          <w:b/>
          <w:color w:val="5B9BD5" w:themeColor="accent1"/>
        </w:rPr>
        <w:lastRenderedPageBreak/>
        <w:t>Čl. V</w:t>
      </w:r>
      <w:r w:rsidR="002718B4" w:rsidRPr="00F730ED">
        <w:rPr>
          <w:rFonts w:ascii="Times New Roman" w:hAnsi="Times New Roman" w:cs="Times New Roman"/>
          <w:b/>
          <w:color w:val="5B9BD5" w:themeColor="accent1"/>
        </w:rPr>
        <w:tab/>
      </w:r>
      <w:r w:rsidRPr="00F730ED">
        <w:rPr>
          <w:rFonts w:ascii="Times New Roman" w:hAnsi="Times New Roman" w:cs="Times New Roman"/>
          <w:b/>
          <w:color w:val="5B9BD5" w:themeColor="accent1"/>
        </w:rPr>
        <w:t>Informácie o iných aktívach a</w:t>
      </w:r>
      <w:r w:rsidR="002718B4" w:rsidRPr="00F730ED">
        <w:rPr>
          <w:rFonts w:ascii="Times New Roman" w:hAnsi="Times New Roman" w:cs="Times New Roman"/>
          <w:b/>
          <w:color w:val="5B9BD5" w:themeColor="accent1"/>
        </w:rPr>
        <w:t xml:space="preserve"> iných </w:t>
      </w:r>
      <w:r w:rsidRPr="00F730ED">
        <w:rPr>
          <w:rFonts w:ascii="Times New Roman" w:hAnsi="Times New Roman" w:cs="Times New Roman"/>
          <w:b/>
          <w:color w:val="5B9BD5" w:themeColor="accent1"/>
        </w:rPr>
        <w:t>pasívach</w:t>
      </w:r>
    </w:p>
    <w:p w:rsidR="00212400" w:rsidRPr="00F730ED" w:rsidRDefault="00212400" w:rsidP="00FA108D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:rsidR="00212400" w:rsidRPr="00F730ED" w:rsidRDefault="00212400" w:rsidP="00FA108D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:rsidR="00994202" w:rsidRPr="00F730ED" w:rsidRDefault="00994202" w:rsidP="00994202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:rsidR="00994202" w:rsidRPr="00F730ED" w:rsidRDefault="00994202" w:rsidP="00994202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Pr="00F730ED" w:rsidRDefault="00BE3A69" w:rsidP="00FA108D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F730ED" w:rsidRDefault="00212400" w:rsidP="00FA108D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:rsidR="00BE3A69" w:rsidRPr="00F730ED" w:rsidRDefault="00994202" w:rsidP="00994202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:rsidR="00BE3A69" w:rsidRPr="00F730ED" w:rsidRDefault="00BE3A69" w:rsidP="00FA108D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Pr="00F730ED" w:rsidRDefault="00BE3A69" w:rsidP="00FA108D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Pr="00F730ED" w:rsidRDefault="00923190" w:rsidP="00FA108D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:rsidR="00BE3A69" w:rsidRPr="00CC0138" w:rsidRDefault="00CC0138" w:rsidP="00FA108D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:rsidR="00923190" w:rsidRPr="00F730ED" w:rsidRDefault="00923190" w:rsidP="00FA108D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5B9BD5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F730ED" w:rsidRDefault="00923190" w:rsidP="00FA108D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5B9BD5" w:themeColor="accent1"/>
        </w:rPr>
      </w:pPr>
      <w:r w:rsidRPr="00F730ED">
        <w:rPr>
          <w:rFonts w:ascii="Times New Roman" w:hAnsi="Times New Roman" w:cs="Times New Roman"/>
          <w:b/>
          <w:color w:val="5B9BD5" w:themeColor="accent1"/>
        </w:rPr>
        <w:t>Čl. VI</w:t>
      </w:r>
      <w:r w:rsidRPr="00F730ED">
        <w:rPr>
          <w:rFonts w:ascii="Times New Roman" w:hAnsi="Times New Roman" w:cs="Times New Roman"/>
          <w:b/>
          <w:color w:val="5B9BD5" w:themeColor="accent1"/>
        </w:rPr>
        <w:tab/>
        <w:t> Udalosti, ktoré nastali po dni, ku ktorému sa zostavuje účtovná závierka</w:t>
      </w:r>
    </w:p>
    <w:p w:rsidR="00923190" w:rsidRPr="00F730ED" w:rsidRDefault="00923190" w:rsidP="00FA108D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p w:rsidR="00CC398E" w:rsidRPr="00F730ED" w:rsidRDefault="00CC398E" w:rsidP="00FA108D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:rsidR="00C5195B" w:rsidRPr="00F730ED" w:rsidRDefault="00CC398E" w:rsidP="00F730ED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201</w:t>
      </w:r>
      <w:r w:rsid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201</w:t>
      </w:r>
      <w:r w:rsid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sectPr w:rsidR="00C5195B" w:rsidRPr="00F730ED" w:rsidSect="00FB3281">
      <w:headerReference w:type="default" r:id="rId10"/>
      <w:footerReference w:type="default" r:id="rId11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4B8F" w:rsidRDefault="00134B8F" w:rsidP="00CE03EC">
      <w:pPr>
        <w:spacing w:after="0" w:line="240" w:lineRule="auto"/>
      </w:pPr>
      <w:r>
        <w:separator/>
      </w:r>
    </w:p>
  </w:endnote>
  <w:endnote w:type="continuationSeparator" w:id="0">
    <w:p w:rsidR="00134B8F" w:rsidRDefault="00134B8F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325F" w:rsidRPr="00F17E37" w:rsidRDefault="00B8325F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 w:rsidR="00887EBA"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 w:rsidR="00887EBA"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4B8F" w:rsidRDefault="00134B8F" w:rsidP="00CE03EC">
      <w:pPr>
        <w:spacing w:after="0" w:line="240" w:lineRule="auto"/>
      </w:pPr>
      <w:r>
        <w:separator/>
      </w:r>
    </w:p>
  </w:footnote>
  <w:footnote w:type="continuationSeparator" w:id="0">
    <w:p w:rsidR="00134B8F" w:rsidRDefault="00134B8F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B8325F" w:rsidRPr="0018540B" w:rsidRDefault="00B8325F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B8325F" w:rsidRPr="0018540B" w:rsidRDefault="00B8325F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B8325F" w:rsidRPr="0018540B" w:rsidRDefault="00B8325F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2</w:t>
          </w:r>
        </w:p>
      </w:tc>
    </w:tr>
  </w:tbl>
  <w:p w:rsidR="00B8325F" w:rsidRPr="00CE03EC" w:rsidRDefault="00B8325F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937F9"/>
    <w:rsid w:val="000B4576"/>
    <w:rsid w:val="000B5CDC"/>
    <w:rsid w:val="000D561E"/>
    <w:rsid w:val="00134B8F"/>
    <w:rsid w:val="00156EEC"/>
    <w:rsid w:val="00173C34"/>
    <w:rsid w:val="0018540B"/>
    <w:rsid w:val="00195651"/>
    <w:rsid w:val="001C3C51"/>
    <w:rsid w:val="001D099A"/>
    <w:rsid w:val="001D4FB8"/>
    <w:rsid w:val="00212400"/>
    <w:rsid w:val="00223286"/>
    <w:rsid w:val="00226427"/>
    <w:rsid w:val="002577F5"/>
    <w:rsid w:val="002718B4"/>
    <w:rsid w:val="002E2695"/>
    <w:rsid w:val="00360F88"/>
    <w:rsid w:val="0039390F"/>
    <w:rsid w:val="003A2A62"/>
    <w:rsid w:val="003B6528"/>
    <w:rsid w:val="003C70FE"/>
    <w:rsid w:val="003D2C52"/>
    <w:rsid w:val="003F3E00"/>
    <w:rsid w:val="003F5AF5"/>
    <w:rsid w:val="00414FB4"/>
    <w:rsid w:val="004609A1"/>
    <w:rsid w:val="004701FB"/>
    <w:rsid w:val="00474B7B"/>
    <w:rsid w:val="004D631F"/>
    <w:rsid w:val="00504DBD"/>
    <w:rsid w:val="00547F9F"/>
    <w:rsid w:val="00550CA5"/>
    <w:rsid w:val="005877C7"/>
    <w:rsid w:val="00600C1D"/>
    <w:rsid w:val="00621534"/>
    <w:rsid w:val="00656664"/>
    <w:rsid w:val="006E4085"/>
    <w:rsid w:val="007247EF"/>
    <w:rsid w:val="00787C52"/>
    <w:rsid w:val="007A588C"/>
    <w:rsid w:val="007B59F5"/>
    <w:rsid w:val="007C37DE"/>
    <w:rsid w:val="007F13E7"/>
    <w:rsid w:val="00811FFA"/>
    <w:rsid w:val="008200B8"/>
    <w:rsid w:val="0083794D"/>
    <w:rsid w:val="008774C4"/>
    <w:rsid w:val="008777C2"/>
    <w:rsid w:val="00887EBA"/>
    <w:rsid w:val="00896EDD"/>
    <w:rsid w:val="008E4E28"/>
    <w:rsid w:val="008F739A"/>
    <w:rsid w:val="00900440"/>
    <w:rsid w:val="00923190"/>
    <w:rsid w:val="00985F05"/>
    <w:rsid w:val="00986157"/>
    <w:rsid w:val="00994202"/>
    <w:rsid w:val="00994678"/>
    <w:rsid w:val="00997389"/>
    <w:rsid w:val="009A274C"/>
    <w:rsid w:val="009D60B5"/>
    <w:rsid w:val="009E6AD6"/>
    <w:rsid w:val="009F1252"/>
    <w:rsid w:val="00A07FB1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5F"/>
    <w:rsid w:val="00B832B9"/>
    <w:rsid w:val="00BD7744"/>
    <w:rsid w:val="00BE3A69"/>
    <w:rsid w:val="00C21550"/>
    <w:rsid w:val="00C45AF1"/>
    <w:rsid w:val="00C5195B"/>
    <w:rsid w:val="00C54666"/>
    <w:rsid w:val="00CC0138"/>
    <w:rsid w:val="00CC398E"/>
    <w:rsid w:val="00CD1824"/>
    <w:rsid w:val="00CE03EC"/>
    <w:rsid w:val="00CE6A45"/>
    <w:rsid w:val="00D06A5E"/>
    <w:rsid w:val="00D0740C"/>
    <w:rsid w:val="00D75F49"/>
    <w:rsid w:val="00D77AF9"/>
    <w:rsid w:val="00D92374"/>
    <w:rsid w:val="00DC3B5F"/>
    <w:rsid w:val="00DF187C"/>
    <w:rsid w:val="00E03DFF"/>
    <w:rsid w:val="00E1516E"/>
    <w:rsid w:val="00E42DF0"/>
    <w:rsid w:val="00E84CA1"/>
    <w:rsid w:val="00ED71A7"/>
    <w:rsid w:val="00F17E37"/>
    <w:rsid w:val="00F35D08"/>
    <w:rsid w:val="00F730ED"/>
    <w:rsid w:val="00FA108D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6356BE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Tabulka">
    <w:name w:val="Tabulka"/>
    <w:basedOn w:val="Normlny"/>
    <w:rsid w:val="00FA108D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D75F49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D75F49"/>
    <w:rPr>
      <w:rFonts w:ascii="Times New Roman" w:eastAsia="Times New Roman" w:hAnsi="Times New Roman" w:cs="Times New Roman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05DAFF-D6EB-496B-B1C8-F0A2AE1C4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1465</Words>
  <Characters>8355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Milena Miklošíková</cp:lastModifiedBy>
  <cp:revision>2</cp:revision>
  <cp:lastPrinted>2019-03-10T12:42:00Z</cp:lastPrinted>
  <dcterms:created xsi:type="dcterms:W3CDTF">2019-03-19T12:55:00Z</dcterms:created>
  <dcterms:modified xsi:type="dcterms:W3CDTF">2019-03-19T12:55:00Z</dcterms:modified>
</cp:coreProperties>
</file>