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Poľnohospodárske družstvo „Pokrok“ Osloboditeľov 13, 935 41 Tekovské Lužany</w:t>
      </w:r>
    </w:p>
    <w:p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proofErr w:type="spellStart"/>
      <w:r w:rsidRPr="00D70A95">
        <w:rPr>
          <w:rFonts w:ascii="Arial" w:hAnsi="Arial" w:cs="Arial"/>
          <w:b/>
          <w:sz w:val="24"/>
        </w:rPr>
        <w:t>Zap</w:t>
      </w:r>
      <w:proofErr w:type="spellEnd"/>
      <w:r w:rsidRPr="00D70A95">
        <w:rPr>
          <w:rFonts w:ascii="Arial" w:hAnsi="Arial" w:cs="Arial"/>
          <w:b/>
          <w:sz w:val="24"/>
        </w:rPr>
        <w:t xml:space="preserve">. OR Nitra, odd.: Dr. </w:t>
      </w:r>
      <w:proofErr w:type="spellStart"/>
      <w:r w:rsidRPr="00D70A95">
        <w:rPr>
          <w:rFonts w:ascii="Arial" w:hAnsi="Arial" w:cs="Arial"/>
          <w:b/>
          <w:sz w:val="24"/>
        </w:rPr>
        <w:t>Vl</w:t>
      </w:r>
      <w:proofErr w:type="spellEnd"/>
      <w:r w:rsidRPr="00D70A95">
        <w:rPr>
          <w:rFonts w:ascii="Arial" w:hAnsi="Arial" w:cs="Arial"/>
          <w:b/>
          <w:sz w:val="24"/>
        </w:rPr>
        <w:t>. Č. 40/N</w:t>
      </w:r>
    </w:p>
    <w:p w:rsidR="0079043B" w:rsidRPr="00D70A95" w:rsidRDefault="0079043B" w:rsidP="00D70A95">
      <w:pPr>
        <w:jc w:val="center"/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 w:rsidP="00DF5823">
      <w:pPr>
        <w:jc w:val="center"/>
        <w:rPr>
          <w:rFonts w:ascii="Arial" w:hAnsi="Arial" w:cs="Arial"/>
          <w:b/>
          <w:sz w:val="28"/>
        </w:rPr>
      </w:pPr>
      <w:r w:rsidRPr="00D70A95">
        <w:rPr>
          <w:rFonts w:ascii="Arial" w:hAnsi="Arial" w:cs="Arial"/>
          <w:b/>
          <w:sz w:val="28"/>
        </w:rPr>
        <w:t xml:space="preserve">Výročná správa za </w:t>
      </w:r>
      <w:r w:rsidR="00676280" w:rsidRPr="00D70A95">
        <w:rPr>
          <w:rFonts w:ascii="Arial" w:hAnsi="Arial" w:cs="Arial"/>
          <w:b/>
          <w:sz w:val="28"/>
        </w:rPr>
        <w:t>účtovné obdobie k 31.12.2018</w:t>
      </w:r>
    </w:p>
    <w:p w:rsidR="00F05105" w:rsidRPr="00D70A95" w:rsidRDefault="00F05105">
      <w:pPr>
        <w:rPr>
          <w:rFonts w:ascii="Arial" w:hAnsi="Arial" w:cs="Arial"/>
          <w:b/>
          <w:sz w:val="28"/>
        </w:rPr>
      </w:pPr>
    </w:p>
    <w:p w:rsidR="00F05105" w:rsidRPr="00D70A95" w:rsidRDefault="00F05105">
      <w:pPr>
        <w:rPr>
          <w:rFonts w:ascii="Arial" w:hAnsi="Arial" w:cs="Arial"/>
          <w:b/>
          <w:sz w:val="28"/>
        </w:rPr>
      </w:pPr>
    </w:p>
    <w:p w:rsidR="00F05105" w:rsidRPr="00D70A95" w:rsidRDefault="00F05105">
      <w:pPr>
        <w:rPr>
          <w:rFonts w:ascii="Arial" w:hAnsi="Arial" w:cs="Arial"/>
          <w:b/>
          <w:sz w:val="28"/>
        </w:rPr>
      </w:pPr>
    </w:p>
    <w:p w:rsidR="00F05105" w:rsidRPr="00D70A95" w:rsidRDefault="00F05105">
      <w:pPr>
        <w:rPr>
          <w:rFonts w:ascii="Arial" w:hAnsi="Arial" w:cs="Arial"/>
          <w:b/>
          <w:sz w:val="28"/>
        </w:rPr>
      </w:pPr>
    </w:p>
    <w:p w:rsidR="00F05105" w:rsidRPr="00D70A95" w:rsidRDefault="001945E2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>Zostavená:   28.02.201</w:t>
      </w:r>
      <w:r w:rsidR="00D00933">
        <w:rPr>
          <w:rFonts w:ascii="Arial" w:hAnsi="Arial" w:cs="Arial"/>
          <w:sz w:val="24"/>
          <w:szCs w:val="24"/>
        </w:rPr>
        <w:t>9</w:t>
      </w:r>
    </w:p>
    <w:p w:rsidR="0079043B" w:rsidRPr="00D70A95" w:rsidRDefault="00F05105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>Prerokovan</w:t>
      </w:r>
      <w:r w:rsidR="00E11E45" w:rsidRPr="00D70A95">
        <w:rPr>
          <w:rFonts w:ascii="Arial" w:hAnsi="Arial" w:cs="Arial"/>
          <w:sz w:val="24"/>
          <w:szCs w:val="24"/>
        </w:rPr>
        <w:t>á</w:t>
      </w:r>
      <w:r w:rsidRPr="00D70A95">
        <w:rPr>
          <w:rFonts w:ascii="Arial" w:hAnsi="Arial" w:cs="Arial"/>
          <w:sz w:val="24"/>
          <w:szCs w:val="24"/>
        </w:rPr>
        <w:t xml:space="preserve">: </w:t>
      </w:r>
      <w:r w:rsidR="00206DDD">
        <w:rPr>
          <w:rFonts w:ascii="Arial" w:hAnsi="Arial" w:cs="Arial"/>
          <w:sz w:val="24"/>
          <w:szCs w:val="24"/>
        </w:rPr>
        <w:t>05.03.2019</w:t>
      </w:r>
    </w:p>
    <w:p w:rsidR="0079043B" w:rsidRPr="00D70A95" w:rsidRDefault="0079043B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</w:p>
    <w:p w:rsidR="00F05105" w:rsidRPr="00D70A95" w:rsidRDefault="00F05105">
      <w:pPr>
        <w:rPr>
          <w:rFonts w:ascii="Arial" w:hAnsi="Arial" w:cs="Arial"/>
        </w:rPr>
      </w:pP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  <w:t xml:space="preserve">          </w:t>
      </w:r>
      <w:r w:rsidR="00DF5823">
        <w:rPr>
          <w:rFonts w:ascii="Arial" w:hAnsi="Arial" w:cs="Arial"/>
        </w:rPr>
        <w:t xml:space="preserve">         </w:t>
      </w:r>
      <w:r w:rsidRPr="00D70A95">
        <w:rPr>
          <w:rFonts w:ascii="Arial" w:hAnsi="Arial" w:cs="Arial"/>
        </w:rPr>
        <w:t xml:space="preserve">Štatutárny zástupca – </w:t>
      </w:r>
      <w:proofErr w:type="spellStart"/>
      <w:r w:rsidRPr="00D70A95">
        <w:rPr>
          <w:rFonts w:ascii="Arial" w:hAnsi="Arial" w:cs="Arial"/>
        </w:rPr>
        <w:t>Koncz</w:t>
      </w:r>
      <w:proofErr w:type="spellEnd"/>
      <w:r w:rsidRPr="00D70A95">
        <w:rPr>
          <w:rFonts w:ascii="Arial" w:hAnsi="Arial" w:cs="Arial"/>
        </w:rPr>
        <w:t xml:space="preserve"> Július</w:t>
      </w:r>
    </w:p>
    <w:p w:rsidR="0038506D" w:rsidRPr="00D70A95" w:rsidRDefault="0038506D">
      <w:pPr>
        <w:rPr>
          <w:rFonts w:ascii="Arial" w:hAnsi="Arial" w:cs="Arial"/>
        </w:rPr>
      </w:pPr>
    </w:p>
    <w:p w:rsidR="0038506D" w:rsidRPr="00D70A95" w:rsidRDefault="0038506D">
      <w:pPr>
        <w:rPr>
          <w:rFonts w:ascii="Arial" w:hAnsi="Arial" w:cs="Arial"/>
        </w:rPr>
      </w:pPr>
    </w:p>
    <w:p w:rsidR="0038506D" w:rsidRPr="00D70A95" w:rsidRDefault="0038506D">
      <w:pPr>
        <w:rPr>
          <w:rFonts w:ascii="Arial" w:hAnsi="Arial" w:cs="Arial"/>
        </w:rPr>
      </w:pPr>
    </w:p>
    <w:p w:rsidR="00181596" w:rsidRPr="00D70A95" w:rsidRDefault="00181596">
      <w:pPr>
        <w:rPr>
          <w:rFonts w:ascii="Arial" w:hAnsi="Arial" w:cs="Arial"/>
        </w:rPr>
      </w:pPr>
    </w:p>
    <w:p w:rsidR="00D70A95" w:rsidRDefault="00D70A95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:rsidR="00D70A95" w:rsidRDefault="00D70A95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:rsidR="0038506D" w:rsidRPr="00D70A95" w:rsidRDefault="002D06C4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Po</w:t>
      </w:r>
      <w:r w:rsidR="0093184C" w:rsidRPr="00D70A95">
        <w:rPr>
          <w:rFonts w:ascii="Arial" w:hAnsi="Arial" w:cs="Arial"/>
          <w:b/>
          <w:sz w:val="24"/>
        </w:rPr>
        <w:t>dnikateľská činnosť poľnohospodárskeho družstva:</w:t>
      </w:r>
    </w:p>
    <w:p w:rsidR="0038506D" w:rsidRPr="00D70A95" w:rsidRDefault="0038506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Obsah výročnej správy:</w:t>
      </w:r>
    </w:p>
    <w:p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</w:t>
      </w:r>
    </w:p>
    <w:p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:rsidR="00FC5B83" w:rsidRPr="00D70A95" w:rsidRDefault="00FC5B83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:rsidR="0093184C" w:rsidRPr="00D70A95" w:rsidRDefault="0093184C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 – základné informácie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Obchodné meno:</w:t>
      </w:r>
      <w:r w:rsidRPr="00D70A95">
        <w:rPr>
          <w:rFonts w:ascii="Arial" w:hAnsi="Arial" w:cs="Arial"/>
          <w:sz w:val="24"/>
        </w:rPr>
        <w:tab/>
        <w:t>Poľnohospodárske družstvo „Pokrok“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IČO: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00195251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DIČ: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2020404309</w:t>
      </w:r>
    </w:p>
    <w:p w:rsidR="0038506D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 DPH: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SK2020404309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Adresa sídla: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Osloboditeľov 13, 935 41 Tekovské Lužany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Obchodný register:</w:t>
      </w:r>
      <w:r w:rsidRPr="00D70A95">
        <w:rPr>
          <w:rFonts w:ascii="Arial" w:hAnsi="Arial" w:cs="Arial"/>
          <w:sz w:val="24"/>
        </w:rPr>
        <w:tab/>
        <w:t xml:space="preserve">Obchodný register Okresného súdu Nitra, Oddiel: </w:t>
      </w:r>
      <w:proofErr w:type="spellStart"/>
      <w:r w:rsidRPr="00D70A95">
        <w:rPr>
          <w:rFonts w:ascii="Arial" w:hAnsi="Arial" w:cs="Arial"/>
          <w:sz w:val="24"/>
        </w:rPr>
        <w:t>Dr</w:t>
      </w:r>
      <w:proofErr w:type="spellEnd"/>
      <w:r w:rsidRPr="00D70A95">
        <w:rPr>
          <w:rFonts w:ascii="Arial" w:hAnsi="Arial" w:cs="Arial"/>
          <w:sz w:val="24"/>
        </w:rPr>
        <w:t>, vložka č. 40/N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Identifikačné údaje – doplňujúce informácie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Výsledok hospodárenia 201</w:t>
      </w:r>
      <w:r w:rsidR="00D44BF7" w:rsidRPr="00D70A95">
        <w:rPr>
          <w:rFonts w:ascii="Arial" w:hAnsi="Arial" w:cs="Arial"/>
          <w:sz w:val="24"/>
        </w:rPr>
        <w:t>8</w:t>
      </w:r>
      <w:r w:rsidRPr="00D70A95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ab/>
        <w:t xml:space="preserve">zisk </w:t>
      </w:r>
      <w:r w:rsidR="006D72A9" w:rsidRPr="00D70A95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449 813 </w:t>
      </w:r>
      <w:r w:rsidRPr="00D70A95">
        <w:rPr>
          <w:rFonts w:ascii="Arial" w:hAnsi="Arial" w:cs="Arial"/>
          <w:sz w:val="24"/>
        </w:rPr>
        <w:t>eur /po zdanení/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Splatené základné imanie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193 341 eur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Zákonný rezervný fond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1 725 891 eur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Ostatné kapitálové fondy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115 701 eur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Priemerný počet zamestnancov</w:t>
      </w:r>
      <w:r w:rsidRPr="00D70A95">
        <w:rPr>
          <w:rFonts w:ascii="Arial" w:hAnsi="Arial" w:cs="Arial"/>
          <w:sz w:val="24"/>
        </w:rPr>
        <w:tab/>
        <w:t>21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Hlavná činnosť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Poľnohospodárska výrobná činnosť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:rsidR="00966D57" w:rsidRPr="00D70A95" w:rsidRDefault="00313712" w:rsidP="00084685">
      <w:pPr>
        <w:pStyle w:val="Nadpis2"/>
        <w:rPr>
          <w:rFonts w:ascii="Arial" w:hAnsi="Arial" w:cs="Arial"/>
        </w:rPr>
      </w:pPr>
      <w:r w:rsidRPr="00D70A95">
        <w:rPr>
          <w:rFonts w:ascii="Arial" w:hAnsi="Arial" w:cs="Arial"/>
        </w:rPr>
        <w:t xml:space="preserve">Účtovným </w:t>
      </w:r>
    </w:p>
    <w:p w:rsidR="00313712" w:rsidRPr="00D70A95" w:rsidRDefault="00313712" w:rsidP="00084685">
      <w:pPr>
        <w:pStyle w:val="Nadpis2"/>
        <w:rPr>
          <w:rFonts w:ascii="Arial" w:hAnsi="Arial" w:cs="Arial"/>
        </w:rPr>
      </w:pPr>
      <w:r w:rsidRPr="00D70A95">
        <w:rPr>
          <w:rFonts w:ascii="Arial" w:hAnsi="Arial" w:cs="Arial"/>
        </w:rPr>
        <w:t>obdobím spoločnosti je kalendárny rok. Družstvo nevlastní obchodný podiel v inej spoločnosti</w:t>
      </w:r>
      <w:r w:rsidR="00D8330A" w:rsidRPr="00D70A95">
        <w:rPr>
          <w:rFonts w:ascii="Arial" w:hAnsi="Arial" w:cs="Arial"/>
        </w:rPr>
        <w:t>.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:rsidR="00313712" w:rsidRPr="00D70A95" w:rsidRDefault="00DF5823" w:rsidP="00FC5B83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313712" w:rsidRPr="00D70A95">
        <w:rPr>
          <w:rFonts w:ascii="Arial" w:hAnsi="Arial" w:cs="Arial"/>
          <w:sz w:val="24"/>
        </w:rPr>
        <w:t>Družstvo bolo založené v roku 1991.</w:t>
      </w:r>
      <w:r w:rsidR="00181596" w:rsidRPr="00D70A95">
        <w:rPr>
          <w:rFonts w:ascii="Arial" w:hAnsi="Arial" w:cs="Arial"/>
          <w:sz w:val="24"/>
        </w:rPr>
        <w:t xml:space="preserve"> Hlavným predmetom podnikania je poľnohospodárska výroba vrátane predaja poľnohospodárskych produktov za účelom ich spracovania alebo ďalšieho predaja a v menšej miere aj iné činnosti zapísane v OR.</w:t>
      </w:r>
      <w:r w:rsidR="00313712" w:rsidRPr="00D70A95">
        <w:rPr>
          <w:rFonts w:ascii="Arial" w:hAnsi="Arial" w:cs="Arial"/>
          <w:sz w:val="24"/>
        </w:rPr>
        <w:t xml:space="preserve"> Od svojho založenia si poľnohospodárske družstvo udržiava svoje relatívne s</w:t>
      </w:r>
      <w:r w:rsidR="00FC5B83" w:rsidRPr="00D70A95">
        <w:rPr>
          <w:rFonts w:ascii="Arial" w:hAnsi="Arial" w:cs="Arial"/>
          <w:sz w:val="24"/>
        </w:rPr>
        <w:t>tabilné postavenie vo svojej oblasti pôsobenia. Vývoj na trhu však prináša zvýšenú konkurenciu a požiadavky, ktorým sa musíme neustále prispôsobovať.</w:t>
      </w:r>
    </w:p>
    <w:p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Prognóza pre ďalšie obdobie je stabilná, výkyvy môžu nastať napr. z dôvodu cyklických výkyvov na trhu /odbytové ceny a pod./</w:t>
      </w:r>
    </w:p>
    <w:p w:rsidR="00181596" w:rsidRDefault="00FC5B83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stabilne a dlhodobo zamestnáva 21 pracovníkov a prispieva tým k lokálnej zamestnanosti.</w:t>
      </w:r>
    </w:p>
    <w:p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Družstvo svojou poľnohospodárskou a obchodnou činnosťou nemá významný vplyv na životné prostredie.</w:t>
      </w:r>
    </w:p>
    <w:p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- Družstvo nezamestnáva pracovníkov so zdravotným postihnutím, z toho dôvodu odvádza odvod za neplnenie povinného podielu zamestnávania občanov so zdravotným postihnutím. Tiež platí ročný poplatok za znečisťovanie ovzdušia z činností pozberového čistenia a sušenia semien.</w:t>
      </w:r>
    </w:p>
    <w:p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Družstvo nepredpokladá žiadne špecifické významné riziká, okrem možných udalostí spôsobených vyššou mocou.</w:t>
      </w:r>
    </w:p>
    <w:p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:rsidR="00D70A95" w:rsidRP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1325"/>
        <w:gridCol w:w="1605"/>
      </w:tblGrid>
      <w:tr w:rsidR="00181596" w:rsidRPr="00D70A95" w:rsidTr="00DF5823">
        <w:trPr>
          <w:trHeight w:val="420"/>
        </w:trPr>
        <w:tc>
          <w:tcPr>
            <w:tcW w:w="10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VÝKAZ ZISKOV A STRÁT</w:t>
            </w:r>
          </w:p>
        </w:tc>
      </w:tr>
      <w:tr w:rsidR="00181596" w:rsidRPr="00D70A95" w:rsidTr="00DF5823">
        <w:trPr>
          <w:trHeight w:val="450"/>
        </w:trPr>
        <w:tc>
          <w:tcPr>
            <w:tcW w:w="10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výsledku hospodárenia</w:t>
            </w:r>
          </w:p>
        </w:tc>
      </w:tr>
      <w:tr w:rsidR="00181596" w:rsidRPr="00D70A95" w:rsidTr="00DF5823">
        <w:trPr>
          <w:trHeight w:val="300"/>
        </w:trPr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81596" w:rsidRPr="00D70A95" w:rsidTr="00DF5823">
        <w:trPr>
          <w:trHeight w:val="375"/>
        </w:trPr>
        <w:tc>
          <w:tcPr>
            <w:tcW w:w="7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2018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2017</w:t>
            </w:r>
          </w:p>
        </w:tc>
      </w:tr>
      <w:tr w:rsidR="00181596" w:rsidRPr="00D70A95" w:rsidTr="00DF5823">
        <w:trPr>
          <w:trHeight w:val="40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3 118 113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3 128 476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3 432 261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3 222 339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Tržby z predaja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II. Tržby z predaja vlastných výrobkov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2 576 691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2 603 111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III. Tržby z predaja služieb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14 231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13 808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304 338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-10 271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VI. Tržby z predaja investičného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6 046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86 114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VII. Ostatné výnosy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530 955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529 577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2 835 442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2 588 535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Spotreba materiálu, energie a neskladovateľné dodávky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1 352 609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1 307 592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Opravné položky k zásobám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466 270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437 297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683 918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536 533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G. Odpisy a opravné položky k dlhodobému majetku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180 409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162 994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Opravné položky k pohľadávkam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66 431</w:t>
            </w:r>
          </w:p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58 236</w:t>
            </w:r>
          </w:p>
        </w:tc>
      </w:tr>
      <w:tr w:rsidR="00181596" w:rsidRPr="00D70A95" w:rsidTr="00DF5823">
        <w:trPr>
          <w:trHeight w:val="346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596 819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633 804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23 876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25 306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-23 876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-25 306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Celkový výsledok hospodárenia pred zdanením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572 943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608 498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134 318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141 271</w:t>
            </w:r>
          </w:p>
        </w:tc>
      </w:tr>
      <w:tr w:rsidR="00181596" w:rsidRPr="00D70A95" w:rsidTr="00DF5823">
        <w:trPr>
          <w:trHeight w:val="370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odložená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-11 188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-11 251</w:t>
            </w:r>
          </w:p>
        </w:tc>
      </w:tr>
      <w:tr w:rsidR="00181596" w:rsidRPr="00D70A95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449 813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478 478</w:t>
            </w:r>
          </w:p>
        </w:tc>
      </w:tr>
    </w:tbl>
    <w:p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p w:rsidR="00D70A95" w:rsidRDefault="00D70A95" w:rsidP="00D70A95">
      <w:pPr>
        <w:spacing w:after="0"/>
        <w:jc w:val="center"/>
        <w:rPr>
          <w:rFonts w:ascii="Arial" w:hAnsi="Arial" w:cs="Arial"/>
          <w:sz w:val="24"/>
        </w:rPr>
      </w:pPr>
    </w:p>
    <w:p w:rsidR="00181596" w:rsidRPr="00D70A95" w:rsidRDefault="00D70A95" w:rsidP="00D70A95">
      <w:pPr>
        <w:spacing w:after="0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Komentár k výkazu a ziskov a strát</w:t>
      </w:r>
    </w:p>
    <w:p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914810" w:rsidRDefault="00914810" w:rsidP="00914810">
      <w:pPr>
        <w:spacing w:after="0"/>
        <w:jc w:val="both"/>
        <w:rPr>
          <w:rFonts w:ascii="Arial" w:hAnsi="Arial" w:cs="Arial"/>
          <w:sz w:val="24"/>
        </w:rPr>
      </w:pPr>
      <w:r w:rsidRPr="00914810">
        <w:rPr>
          <w:rFonts w:ascii="Arial" w:hAnsi="Arial" w:cs="Arial"/>
          <w:sz w:val="24"/>
        </w:rPr>
        <w:t>-</w:t>
      </w:r>
      <w:r>
        <w:rPr>
          <w:rFonts w:ascii="Arial" w:hAnsi="Arial" w:cs="Arial"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Družstvo dosiahlo výnosy z hospodárskej činnosti 3 432 261 eur čo je nárast oproti roku 2017. Celkový výsledok hospodárenia v sume  449 813 eur je tvorený najmä z hospodárskej činnosti. </w:t>
      </w:r>
    </w:p>
    <w:p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Družstvo neidentifikovalo žiadne významné následné udalosti/ do dňa podpísania výkazov účtovnej závierky/.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Budúci vývoj nášho poľnohospodárskeho družstva bude ovplyvnený predovšetkým požiadavkami trhu, na ktoré musíme pružne reagovať.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nákladoch na činnosť v oblasti výskumu a vývoja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nadobúdaní vlastných akcií, obchodných podielov a akcií, dočasných listov a obchodných podielov materskej účtovnej jednotky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b/>
          <w:sz w:val="24"/>
        </w:rPr>
      </w:pPr>
    </w:p>
    <w:p w:rsidR="00181596" w:rsidRPr="00CA06FF" w:rsidRDefault="0033343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-</w:t>
      </w:r>
      <w:r w:rsidR="00181596" w:rsidRPr="00CA06FF">
        <w:rPr>
          <w:rFonts w:ascii="Arial" w:hAnsi="Arial" w:cs="Arial"/>
          <w:b/>
          <w:sz w:val="26"/>
          <w:szCs w:val="26"/>
        </w:rPr>
        <w:t xml:space="preserve"> Návrh na rozdelenie zisku:</w:t>
      </w:r>
    </w:p>
    <w:p w:rsidR="00181596" w:rsidRPr="00CA06FF" w:rsidRDefault="0018159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Družstvo vytvorilo za rok 2018 účtovný zisk po zdanení vo výške 449 813 eur. Návrh na Výročnej členskej schôdzi bude nasledovné použitie zisku preúčtovanie na účet 428 – Nerozdelený zisk minulých rokov.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údajoch požadovaných podľa osobitných predpisov –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tom, či účtovná jednotka má organizačnú zložku v zahraničí.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nemá organizačnú zložku v zahraničí.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ročnej správe o platbách orgánom verejnej moci / § 20 ods. 2 zákona o účtovníctve/ -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Družstvo sa venuje z časti aj chovu hydiny na výrobu vajec, kde v roku 2018 dosiahlo tržby 32 930 eur pri </w:t>
      </w:r>
      <w:r w:rsidR="00D70A95">
        <w:rPr>
          <w:rFonts w:ascii="Arial" w:hAnsi="Arial" w:cs="Arial"/>
          <w:sz w:val="24"/>
        </w:rPr>
        <w:t xml:space="preserve">aktuálnom </w:t>
      </w:r>
      <w:r w:rsidR="00181596" w:rsidRPr="00D70A95">
        <w:rPr>
          <w:rFonts w:ascii="Arial" w:hAnsi="Arial" w:cs="Arial"/>
          <w:sz w:val="24"/>
        </w:rPr>
        <w:t xml:space="preserve"> počte  </w:t>
      </w:r>
      <w:r w:rsidR="00D70A95">
        <w:rPr>
          <w:rFonts w:ascii="Arial" w:hAnsi="Arial" w:cs="Arial"/>
          <w:sz w:val="24"/>
        </w:rPr>
        <w:t>1 986</w:t>
      </w:r>
      <w:r w:rsidR="00181596" w:rsidRPr="00D70A95">
        <w:rPr>
          <w:rFonts w:ascii="Arial" w:hAnsi="Arial" w:cs="Arial"/>
          <w:sz w:val="24"/>
        </w:rPr>
        <w:t xml:space="preserve"> kusov hydiny. Vzhľadom na zvýšený dopyt tohto produktu je možné, že v budúcnosti výrobu vajec rozšírime. 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:rsidR="00CA06FF" w:rsidRPr="00D70A95" w:rsidRDefault="00CA06FF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  <w:bookmarkStart w:id="0" w:name="_GoBack"/>
      <w:bookmarkEnd w:id="0"/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701"/>
        <w:gridCol w:w="1842"/>
      </w:tblGrid>
      <w:tr w:rsidR="00FC5B83" w:rsidRPr="00D70A95" w:rsidTr="00943685">
        <w:trPr>
          <w:trHeight w:val="420"/>
        </w:trPr>
        <w:tc>
          <w:tcPr>
            <w:tcW w:w="9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SÚVAHA</w:t>
            </w:r>
          </w:p>
        </w:tc>
      </w:tr>
      <w:tr w:rsidR="00FC5B83" w:rsidRPr="00D70A95" w:rsidTr="00943685">
        <w:trPr>
          <w:trHeight w:val="450"/>
        </w:trPr>
        <w:tc>
          <w:tcPr>
            <w:tcW w:w="96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majetku a záväzkoch</w:t>
            </w:r>
          </w:p>
        </w:tc>
      </w:tr>
      <w:tr w:rsidR="00FC5B83" w:rsidRPr="00D70A95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C5B83" w:rsidRPr="00D70A95" w:rsidTr="00943685">
        <w:trPr>
          <w:trHeight w:val="43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AKTÍV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ED2D3C"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ED2D3C"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7</w:t>
            </w:r>
          </w:p>
        </w:tc>
      </w:tr>
      <w:tr w:rsidR="00FC5B83" w:rsidRPr="00D70A95" w:rsidTr="00943685">
        <w:trPr>
          <w:trHeight w:val="405"/>
        </w:trPr>
        <w:tc>
          <w:tcPr>
            <w:tcW w:w="6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(netto aktíva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ED2D3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0C5E94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429 337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ED2D3C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774 686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ED2D3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0C5E94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429 337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</w:t>
            </w:r>
            <w:r w:rsidR="00ED2D3C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986 189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0C5E9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3 983 191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</w:t>
            </w:r>
            <w:r w:rsidR="008A7FB1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986 189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0C5E94" w:rsidP="008A7F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1 435 480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774 269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0C5E9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659 985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34</w:t>
            </w:r>
            <w:r w:rsidR="008A7FB1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9 848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III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0C5E9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623 517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40 694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0C5E9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151 978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383 727</w:t>
            </w:r>
          </w:p>
        </w:tc>
      </w:tr>
      <w:tr w:rsidR="00FC5B83" w:rsidRPr="00D70A95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0C5E9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10 666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14 228</w:t>
            </w:r>
          </w:p>
        </w:tc>
      </w:tr>
      <w:tr w:rsidR="00FC5B83" w:rsidRPr="00D70A95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FC5B83" w:rsidRPr="00D70A95" w:rsidRDefault="00FC5B83" w:rsidP="00FC5B83">
      <w:pPr>
        <w:rPr>
          <w:rFonts w:ascii="Arial" w:hAnsi="Arial" w:cs="Arial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701"/>
        <w:gridCol w:w="1701"/>
      </w:tblGrid>
      <w:tr w:rsidR="00FC5B83" w:rsidRPr="00D70A95" w:rsidTr="00943685">
        <w:trPr>
          <w:trHeight w:val="458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PASÍV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8A7FB1"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201</w:t>
            </w:r>
            <w:r w:rsidR="008A7FB1"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7</w:t>
            </w:r>
          </w:p>
        </w:tc>
      </w:tr>
      <w:tr w:rsidR="00FC5B83" w:rsidRPr="00D70A95" w:rsidTr="00943685">
        <w:trPr>
          <w:trHeight w:val="405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(údaje 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0C5E94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429 337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4 774 686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0C5E94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116 115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3 902 737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Základné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193 34</w:t>
            </w:r>
            <w:r w:rsidR="00BB7634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193 341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Emisné ážio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IV Zákonné rezervné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 Ostatné 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 Oceňovacie rozdiely z precenenia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 Výsledok hospodárenia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8A7FB1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631 369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8A7FB1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389 326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0C5E9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449 813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478 478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0C5E94"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313 222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871 209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0C5E9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15 327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25 227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399 952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499 960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727 514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195 653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Krátkodobé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70 421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50 361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 Bežné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100 008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100 008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VII Krátkodobé finančné výpomoci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BD46F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5B83" w:rsidRPr="00D70A95" w:rsidRDefault="008A7FB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740</w:t>
            </w:r>
          </w:p>
        </w:tc>
      </w:tr>
    </w:tbl>
    <w:p w:rsidR="00D70A95" w:rsidRPr="00D70A95" w:rsidRDefault="00D70A95" w:rsidP="00D70A95">
      <w:pPr>
        <w:spacing w:after="0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 súvahe</w:t>
      </w:r>
    </w:p>
    <w:p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hospodári prevažne s vlastným hmotným majetkom, okrem svojich pozemkov, na ktorých hospodári tiež prenajíma poľnohospodársku pôdu aj od vlastníkov pôdy.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U stavu zásob prišlo k zvýšeniu, jedná sa o pšenicu a kukuricu, ktoré budeme predávať  v roku 2019. Opravná položka k zásobám nebola tvorená. 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Stav krátkodobých pohľadávok sa zvýšil predovšetkým z dôvodu zaúčtovania dotácií ( priame platby na plochu + platba na poľnohospodárske postupy prospešné pre klímu a životné prostredie) do výnosov v roku 2018, ale platbu obdržíme až v roku 2019.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Tiež boli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 mierne zvýšené krátkodobé pohľadávky z obchodného styku, týka sa to faktúr vystavených v 12/2018 kde splatnosť prechádza do roka 2019. Opravná položka k pohľadávkam nebola tvorená. </w:t>
      </w:r>
    </w:p>
    <w:p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Vlastné imanie spoločnosti je v sume 4 116 115 eur, a celkové záväzky sú v sume 1 313 222 eur, čo značí, že družstvo hospodári vo veľkej miere s vlastnými zdrojmi.</w:t>
      </w:r>
    </w:p>
    <w:p w:rsidR="00676280" w:rsidRPr="00D70A95" w:rsidRDefault="00676280" w:rsidP="000156B1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 roku 2018 boli výsledky rastlinnej výroby nasledovné:</w:t>
      </w:r>
    </w:p>
    <w:p w:rsidR="006A1293" w:rsidRPr="00D70A95" w:rsidRDefault="006A1293" w:rsidP="006A1293">
      <w:pPr>
        <w:rPr>
          <w:rFonts w:ascii="Arial" w:hAnsi="Arial" w:cs="Arial"/>
        </w:rPr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7"/>
        <w:gridCol w:w="1529"/>
        <w:gridCol w:w="1764"/>
        <w:gridCol w:w="1640"/>
        <w:gridCol w:w="1640"/>
      </w:tblGrid>
      <w:tr w:rsidR="006A1293" w:rsidRPr="00D70A95" w:rsidTr="00DF5823">
        <w:trPr>
          <w:trHeight w:val="405"/>
        </w:trPr>
        <w:tc>
          <w:tcPr>
            <w:tcW w:w="8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  <w:lang w:eastAsia="sk-SK"/>
              </w:rPr>
              <w:t>Výsledky rastlinnej výroby 2018</w:t>
            </w:r>
          </w:p>
        </w:tc>
      </w:tr>
      <w:tr w:rsidR="006A1293" w:rsidRPr="00D70A95" w:rsidTr="00DF5823">
        <w:trPr>
          <w:trHeight w:val="315"/>
        </w:trPr>
        <w:tc>
          <w:tcPr>
            <w:tcW w:w="2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Výmera v ha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Úroda (v t)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Ø výnos 2018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Ø výnos 2017</w:t>
            </w:r>
          </w:p>
        </w:tc>
      </w:tr>
      <w:tr w:rsidR="006A1293" w:rsidRPr="00D70A95" w:rsidTr="00DF5823">
        <w:trPr>
          <w:trHeight w:val="375"/>
        </w:trPr>
        <w:tc>
          <w:tcPr>
            <w:tcW w:w="2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936,03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6566,00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7,01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5,29</w:t>
            </w:r>
          </w:p>
        </w:tc>
      </w:tr>
      <w:tr w:rsidR="006A1293" w:rsidRPr="00D70A95" w:rsidTr="00DF5823">
        <w:trPr>
          <w:trHeight w:val="375"/>
        </w:trPr>
        <w:tc>
          <w:tcPr>
            <w:tcW w:w="2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265,92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1244,43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4,68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4,91</w:t>
            </w:r>
          </w:p>
        </w:tc>
      </w:tr>
      <w:tr w:rsidR="006A1293" w:rsidRPr="00D70A95" w:rsidTr="00DF5823">
        <w:trPr>
          <w:trHeight w:val="375"/>
        </w:trPr>
        <w:tc>
          <w:tcPr>
            <w:tcW w:w="2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Jačmeň ozimný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42,14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177,57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4,21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-</w:t>
            </w:r>
          </w:p>
        </w:tc>
      </w:tr>
      <w:tr w:rsidR="006A1293" w:rsidRPr="00D70A95" w:rsidTr="00DF5823">
        <w:trPr>
          <w:trHeight w:val="375"/>
        </w:trPr>
        <w:tc>
          <w:tcPr>
            <w:tcW w:w="2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422,34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1800,697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4,26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4,69</w:t>
            </w:r>
          </w:p>
        </w:tc>
      </w:tr>
      <w:tr w:rsidR="006A1293" w:rsidRPr="00D70A95" w:rsidTr="00DF5823">
        <w:trPr>
          <w:trHeight w:val="375"/>
        </w:trPr>
        <w:tc>
          <w:tcPr>
            <w:tcW w:w="2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170,87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723,42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4,23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3,61</w:t>
            </w:r>
          </w:p>
        </w:tc>
      </w:tr>
      <w:tr w:rsidR="006A1293" w:rsidRPr="00D70A95" w:rsidTr="00DF5823">
        <w:trPr>
          <w:trHeight w:val="375"/>
        </w:trPr>
        <w:tc>
          <w:tcPr>
            <w:tcW w:w="2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190,09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712,00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3,75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3,13</w:t>
            </w:r>
          </w:p>
        </w:tc>
      </w:tr>
      <w:tr w:rsidR="006A1293" w:rsidRPr="00D70A95" w:rsidTr="00DF5823">
        <w:trPr>
          <w:trHeight w:val="375"/>
        </w:trPr>
        <w:tc>
          <w:tcPr>
            <w:tcW w:w="2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462,80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5790,00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12,51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7,60</w:t>
            </w:r>
          </w:p>
        </w:tc>
      </w:tr>
    </w:tbl>
    <w:p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</w:p>
    <w:p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Na rok 2018 je plánovaný nasledovný osevný plán:</w:t>
      </w:r>
    </w:p>
    <w:p w:rsidR="006A1293" w:rsidRPr="00D70A95" w:rsidRDefault="006A1293" w:rsidP="006A1293">
      <w:pPr>
        <w:rPr>
          <w:rFonts w:ascii="Arial" w:hAnsi="Arial" w:cs="Arial"/>
          <w:sz w:val="28"/>
          <w:szCs w:val="28"/>
        </w:rPr>
      </w:pPr>
    </w:p>
    <w:tbl>
      <w:tblPr>
        <w:tblW w:w="6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66"/>
        <w:gridCol w:w="468"/>
        <w:gridCol w:w="468"/>
      </w:tblGrid>
      <w:tr w:rsidR="006A1293" w:rsidRPr="00D70A95" w:rsidTr="00DF5823">
        <w:trPr>
          <w:trHeight w:val="420"/>
        </w:trPr>
        <w:tc>
          <w:tcPr>
            <w:tcW w:w="6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Plánovaný osevný postup na rok 2019</w:t>
            </w:r>
          </w:p>
        </w:tc>
      </w:tr>
      <w:tr w:rsidR="006A1293" w:rsidRPr="00D70A95" w:rsidTr="00DF5823">
        <w:trPr>
          <w:trHeight w:val="420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 ha</w:t>
            </w:r>
          </w:p>
        </w:tc>
      </w:tr>
      <w:tr w:rsidR="006A1293" w:rsidRPr="00D70A95" w:rsidTr="00DF5823">
        <w:trPr>
          <w:trHeight w:val="375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903,97</w:t>
            </w:r>
          </w:p>
        </w:tc>
      </w:tr>
      <w:tr w:rsidR="006A1293" w:rsidRPr="00D70A95" w:rsidTr="00DF5823">
        <w:trPr>
          <w:trHeight w:val="375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294,91</w:t>
            </w:r>
          </w:p>
        </w:tc>
      </w:tr>
      <w:tr w:rsidR="006A1293" w:rsidRPr="00D70A95" w:rsidTr="00DF5823">
        <w:trPr>
          <w:trHeight w:val="375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Jačmeň ozimný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</w:tr>
      <w:tr w:rsidR="006A1293" w:rsidRPr="00D70A95" w:rsidTr="00DF5823">
        <w:trPr>
          <w:trHeight w:val="375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446,39</w:t>
            </w:r>
          </w:p>
        </w:tc>
      </w:tr>
      <w:tr w:rsidR="006A1293" w:rsidRPr="00D70A95" w:rsidTr="00DF5823">
        <w:trPr>
          <w:trHeight w:val="375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251,22</w:t>
            </w:r>
          </w:p>
        </w:tc>
      </w:tr>
      <w:tr w:rsidR="006A1293" w:rsidRPr="00D70A95" w:rsidTr="00DF5823">
        <w:trPr>
          <w:trHeight w:val="375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113,99</w:t>
            </w:r>
          </w:p>
        </w:tc>
      </w:tr>
      <w:tr w:rsidR="006A1293" w:rsidRPr="00D70A95" w:rsidTr="00DF5823">
        <w:trPr>
          <w:trHeight w:val="360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473,71</w:t>
            </w:r>
          </w:p>
        </w:tc>
      </w:tr>
      <w:tr w:rsidR="006A1293" w:rsidRPr="00D70A95" w:rsidTr="00DF5823">
        <w:trPr>
          <w:trHeight w:val="15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6A1293" w:rsidRPr="00D70A95" w:rsidTr="00DF5823">
        <w:trPr>
          <w:trHeight w:val="450"/>
        </w:trPr>
        <w:tc>
          <w:tcPr>
            <w:tcW w:w="5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8"/>
                <w:szCs w:val="28"/>
                <w:lang w:eastAsia="sk-SK"/>
              </w:rPr>
              <w:t>Spolu výmera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293" w:rsidRPr="00D70A95" w:rsidRDefault="006A129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2484,19</w:t>
            </w:r>
          </w:p>
        </w:tc>
      </w:tr>
    </w:tbl>
    <w:p w:rsidR="00181596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</w:p>
    <w:p w:rsidR="00181596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</w:p>
    <w:p w:rsidR="00913AA8" w:rsidRDefault="00913AA8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:rsidR="00D70A95" w:rsidRP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</w:p>
    <w:tbl>
      <w:tblPr>
        <w:tblW w:w="59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77"/>
        <w:gridCol w:w="2772"/>
      </w:tblGrid>
      <w:tr w:rsidR="00D70A95" w:rsidRPr="00D70A95" w:rsidTr="00D70A95">
        <w:trPr>
          <w:trHeight w:val="360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Obstaranie dlhodobého majetku</w:t>
            </w:r>
          </w:p>
        </w:tc>
      </w:tr>
      <w:tr w:rsidR="00D70A95" w:rsidRPr="00D70A95" w:rsidTr="00D70A95">
        <w:trPr>
          <w:trHeight w:val="300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obstarávacia cena</w:t>
            </w:r>
          </w:p>
        </w:tc>
      </w:tr>
      <w:tr w:rsidR="00D70A95" w:rsidRPr="00D70A95" w:rsidTr="00D70A95">
        <w:trPr>
          <w:trHeight w:val="345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rozhadzovač hnojív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19 894,00 €</w:t>
            </w:r>
          </w:p>
        </w:tc>
      </w:tr>
      <w:tr w:rsidR="00D70A95" w:rsidRPr="00D70A95" w:rsidTr="00D70A95">
        <w:trPr>
          <w:trHeight w:val="300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kultivátor TOP DOWN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60 430,00 €</w:t>
            </w:r>
          </w:p>
        </w:tc>
      </w:tr>
      <w:tr w:rsidR="00D70A95" w:rsidRPr="00D70A95" w:rsidTr="00D70A95">
        <w:trPr>
          <w:trHeight w:val="300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proofErr w:type="spellStart"/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odtrusový</w:t>
            </w:r>
            <w:proofErr w:type="spellEnd"/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 pás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5 649,50 €</w:t>
            </w:r>
          </w:p>
        </w:tc>
      </w:tr>
      <w:tr w:rsidR="00D70A95" w:rsidRPr="00D70A95" w:rsidTr="00D70A95">
        <w:trPr>
          <w:trHeight w:val="270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kŕmny  a napájací systém 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4 468,48 €</w:t>
            </w:r>
          </w:p>
        </w:tc>
      </w:tr>
      <w:tr w:rsidR="00D70A95" w:rsidRPr="00D70A95" w:rsidTr="00D70A95">
        <w:trPr>
          <w:trHeight w:val="315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kamerový systém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13 846,73 €</w:t>
            </w:r>
          </w:p>
        </w:tc>
      </w:tr>
      <w:tr w:rsidR="00D70A95" w:rsidRPr="00D70A95" w:rsidTr="00D70A95">
        <w:trPr>
          <w:trHeight w:val="315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dodávka motorov na bránu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4 078,00 €</w:t>
            </w:r>
          </w:p>
        </w:tc>
      </w:tr>
      <w:tr w:rsidR="00D70A95" w:rsidRPr="00D70A95" w:rsidTr="00D70A95">
        <w:trPr>
          <w:trHeight w:val="315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3 633,00 €</w:t>
            </w:r>
          </w:p>
        </w:tc>
      </w:tr>
      <w:tr w:rsidR="00D70A95" w:rsidRPr="00D70A95" w:rsidTr="00D70A95">
        <w:trPr>
          <w:trHeight w:val="360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4 261,00 €</w:t>
            </w:r>
          </w:p>
        </w:tc>
      </w:tr>
      <w:tr w:rsidR="00D70A95" w:rsidRPr="00D70A95" w:rsidTr="00D70A95">
        <w:trPr>
          <w:trHeight w:val="315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18 566,50 €</w:t>
            </w:r>
          </w:p>
        </w:tc>
      </w:tr>
      <w:tr w:rsidR="00D70A95" w:rsidRPr="00D70A95" w:rsidTr="00D70A95">
        <w:trPr>
          <w:trHeight w:val="300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15 000,00 €</w:t>
            </w:r>
          </w:p>
        </w:tc>
      </w:tr>
      <w:tr w:rsidR="00D70A95" w:rsidRPr="00D70A95" w:rsidTr="00D70A95">
        <w:trPr>
          <w:trHeight w:val="300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7 095,00 €</w:t>
            </w:r>
          </w:p>
        </w:tc>
      </w:tr>
      <w:tr w:rsidR="00D70A95" w:rsidRPr="00D70A95" w:rsidTr="00D70A95">
        <w:trPr>
          <w:trHeight w:val="315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13 350,00 €</w:t>
            </w:r>
          </w:p>
        </w:tc>
      </w:tr>
      <w:tr w:rsidR="00D70A95" w:rsidRPr="00D70A95" w:rsidTr="00D70A95">
        <w:trPr>
          <w:trHeight w:val="300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2 623,50 €</w:t>
            </w:r>
          </w:p>
        </w:tc>
      </w:tr>
      <w:tr w:rsidR="00D70A95" w:rsidRPr="00D70A95" w:rsidTr="00D70A95">
        <w:trPr>
          <w:trHeight w:val="300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3 203,50 €</w:t>
            </w:r>
          </w:p>
        </w:tc>
      </w:tr>
      <w:tr w:rsidR="00D70A95" w:rsidRPr="00D70A95" w:rsidTr="00D70A95">
        <w:trPr>
          <w:trHeight w:val="315"/>
        </w:trPr>
        <w:tc>
          <w:tcPr>
            <w:tcW w:w="31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color w:val="000000"/>
                <w:sz w:val="24"/>
                <w:lang w:eastAsia="sk-SK"/>
              </w:rPr>
              <w:t>spolu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color w:val="000000"/>
                <w:sz w:val="24"/>
                <w:lang w:eastAsia="sk-SK"/>
              </w:rPr>
              <w:t>176 099,21 €</w:t>
            </w:r>
          </w:p>
        </w:tc>
      </w:tr>
    </w:tbl>
    <w:p w:rsidR="00506016" w:rsidRDefault="00506016">
      <w:pPr>
        <w:rPr>
          <w:rFonts w:ascii="Arial" w:hAnsi="Arial" w:cs="Arial"/>
          <w:sz w:val="24"/>
        </w:rPr>
      </w:pPr>
    </w:p>
    <w:p w:rsidR="00D70A95" w:rsidRDefault="00D70A95">
      <w:pPr>
        <w:rPr>
          <w:rFonts w:ascii="Arial" w:hAnsi="Arial" w:cs="Arial"/>
          <w:sz w:val="24"/>
        </w:rPr>
      </w:pPr>
    </w:p>
    <w:p w:rsidR="00D70A95" w:rsidRPr="00D70A95" w:rsidRDefault="00D70A95">
      <w:pPr>
        <w:rPr>
          <w:rFonts w:ascii="Arial" w:hAnsi="Arial" w:cs="Arial"/>
          <w:sz w:val="24"/>
        </w:rPr>
      </w:pPr>
    </w:p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2"/>
        <w:gridCol w:w="1649"/>
        <w:gridCol w:w="647"/>
        <w:gridCol w:w="1649"/>
        <w:gridCol w:w="821"/>
        <w:gridCol w:w="1349"/>
        <w:gridCol w:w="667"/>
      </w:tblGrid>
      <w:tr w:rsidR="00E96DE3" w:rsidRPr="00E96DE3" w:rsidTr="00E96DE3">
        <w:trPr>
          <w:trHeight w:val="465"/>
        </w:trPr>
        <w:tc>
          <w:tcPr>
            <w:tcW w:w="970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Výklad o finančnej situácii družstva  ekonomická analýza k 31.12.2018</w:t>
            </w:r>
          </w:p>
        </w:tc>
      </w:tr>
      <w:tr w:rsidR="00E96DE3" w:rsidRPr="00E96DE3" w:rsidTr="00E96DE3">
        <w:trPr>
          <w:trHeight w:val="360"/>
        </w:trPr>
        <w:tc>
          <w:tcPr>
            <w:tcW w:w="970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Štruktúra aktív a pasív</w:t>
            </w:r>
          </w:p>
        </w:tc>
      </w:tr>
      <w:tr w:rsidR="00E96DE3" w:rsidRPr="00E96DE3" w:rsidTr="00E96DE3">
        <w:trPr>
          <w:trHeight w:val="435"/>
        </w:trPr>
        <w:tc>
          <w:tcPr>
            <w:tcW w:w="31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Súvahová položka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2017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2018</w:t>
            </w:r>
          </w:p>
        </w:tc>
        <w:tc>
          <w:tcPr>
            <w:tcW w:w="5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0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 nárast + / pokles -</w:t>
            </w:r>
          </w:p>
        </w:tc>
      </w:tr>
      <w:tr w:rsidR="00E96DE3" w:rsidRPr="00E96DE3" w:rsidTr="00E96DE3">
        <w:trPr>
          <w:trHeight w:val="315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%</w:t>
            </w:r>
          </w:p>
        </w:tc>
      </w:tr>
      <w:tr w:rsidR="00E96DE3" w:rsidRPr="00E96DE3" w:rsidTr="00E96DE3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3 986 189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83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3 983 191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73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-2 998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-10</w:t>
            </w:r>
          </w:p>
        </w:tc>
      </w:tr>
      <w:tr w:rsidR="00E96DE3" w:rsidRPr="00E96DE3" w:rsidTr="00E96DE3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774 269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1 435 480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661 211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</w:t>
            </w:r>
          </w:p>
        </w:tc>
      </w:tr>
      <w:tr w:rsidR="00E96DE3" w:rsidRPr="00E96DE3" w:rsidTr="00E96DE3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3 902 737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82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4 116 115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213 378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-6</w:t>
            </w:r>
          </w:p>
        </w:tc>
      </w:tr>
      <w:tr w:rsidR="00E96DE3" w:rsidRPr="00E96DE3" w:rsidTr="00E96DE3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Záv</w:t>
            </w:r>
            <w:r w:rsid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ä</w:t>
            </w: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zky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871 209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1 313 222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442 013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E96DE3" w:rsidRPr="00E96DE3" w:rsidTr="00E96DE3">
        <w:trPr>
          <w:trHeight w:val="360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14 228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0,3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10 666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0,2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-3 562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-0,1</w:t>
            </w:r>
          </w:p>
        </w:tc>
      </w:tr>
      <w:tr w:rsidR="00E96DE3" w:rsidRPr="00E96DE3" w:rsidTr="00E96DE3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4 774 686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D00933" w:rsidP="00D705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D7058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5 429 337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D0093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100%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70A95" w:rsidRDefault="00D70A95" w:rsidP="00D70A95">
      <w:pPr>
        <w:rPr>
          <w:rFonts w:ascii="Arial" w:hAnsi="Arial" w:cs="Arial"/>
          <w:sz w:val="24"/>
        </w:rPr>
      </w:pPr>
    </w:p>
    <w:p w:rsidR="00913AA8" w:rsidRPr="00D70A95" w:rsidRDefault="00913AA8" w:rsidP="00D70A95">
      <w:pPr>
        <w:rPr>
          <w:rFonts w:ascii="Arial" w:hAnsi="Arial" w:cs="Arial"/>
          <w:sz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6"/>
        <w:gridCol w:w="708"/>
        <w:gridCol w:w="604"/>
        <w:gridCol w:w="725"/>
        <w:gridCol w:w="725"/>
        <w:gridCol w:w="811"/>
        <w:gridCol w:w="1891"/>
      </w:tblGrid>
      <w:tr w:rsidR="00D70A95" w:rsidRPr="006D72A9" w:rsidTr="00DF5823">
        <w:trPr>
          <w:trHeight w:val="480"/>
        </w:trPr>
        <w:tc>
          <w:tcPr>
            <w:tcW w:w="8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Pomerové finančné ukazovatele</w:t>
            </w:r>
          </w:p>
        </w:tc>
      </w:tr>
      <w:tr w:rsidR="00D70A95" w:rsidRPr="006D72A9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likvidity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MJ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MIN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MAX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2017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2018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Index vývoja</w:t>
            </w:r>
          </w:p>
        </w:tc>
      </w:tr>
      <w:tr w:rsidR="00D70A95" w:rsidRPr="006D72A9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Pohotová likvidita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0,2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0,6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1,29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0,180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0,14</w:t>
            </w:r>
          </w:p>
        </w:tc>
      </w:tr>
      <w:tr w:rsidR="00D70A95" w:rsidRPr="006D72A9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Bežná likvidita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1,43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1,099</w:t>
            </w:r>
          </w:p>
        </w:tc>
        <w:tc>
          <w:tcPr>
            <w:tcW w:w="18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0,76</w:t>
            </w:r>
          </w:p>
        </w:tc>
      </w:tr>
      <w:tr w:rsidR="00D70A95" w:rsidRPr="006D72A9" w:rsidTr="00DF5823">
        <w:trPr>
          <w:trHeight w:val="315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2,61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1,900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0,73</w:t>
            </w:r>
          </w:p>
        </w:tc>
      </w:tr>
    </w:tbl>
    <w:p w:rsidR="00D70A95" w:rsidRDefault="00D70A95">
      <w:pPr>
        <w:rPr>
          <w:rFonts w:ascii="Arial" w:hAnsi="Arial" w:cs="Arial"/>
          <w:sz w:val="24"/>
        </w:rPr>
      </w:pPr>
    </w:p>
    <w:p w:rsidR="00D70A95" w:rsidRDefault="00D70A95">
      <w:pPr>
        <w:rPr>
          <w:rFonts w:ascii="Arial" w:hAnsi="Arial" w:cs="Arial"/>
          <w:sz w:val="24"/>
        </w:rPr>
      </w:pPr>
    </w:p>
    <w:tbl>
      <w:tblPr>
        <w:tblW w:w="6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9"/>
        <w:gridCol w:w="434"/>
        <w:gridCol w:w="694"/>
        <w:gridCol w:w="694"/>
        <w:gridCol w:w="1672"/>
      </w:tblGrid>
      <w:tr w:rsidR="00D70A95" w:rsidRPr="006D72A9" w:rsidTr="00DF5823">
        <w:trPr>
          <w:trHeight w:val="480"/>
        </w:trPr>
        <w:tc>
          <w:tcPr>
            <w:tcW w:w="68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aktivity</w:t>
            </w:r>
          </w:p>
        </w:tc>
      </w:tr>
      <w:tr w:rsidR="00D70A95" w:rsidRPr="006D72A9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MJ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2018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2017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Index vývoja</w:t>
            </w:r>
          </w:p>
        </w:tc>
      </w:tr>
      <w:tr w:rsidR="00D70A95" w:rsidRPr="006D72A9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obratu zásob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107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90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0,84</w:t>
            </w:r>
          </w:p>
        </w:tc>
      </w:tr>
      <w:tr w:rsidR="00D70A95" w:rsidRPr="006D72A9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inkasa pohľadávok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55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56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1,01</w:t>
            </w:r>
          </w:p>
        </w:tc>
      </w:tr>
      <w:tr w:rsidR="00D70A95" w:rsidRPr="006D72A9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splatnosti záväzkov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175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220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1,26</w:t>
            </w:r>
          </w:p>
        </w:tc>
      </w:tr>
      <w:tr w:rsidR="00D70A95" w:rsidRPr="006D72A9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Obrat aktív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0,48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0,49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1,02</w:t>
            </w:r>
          </w:p>
        </w:tc>
      </w:tr>
    </w:tbl>
    <w:p w:rsidR="00D70A95" w:rsidRDefault="00D70A95">
      <w:pPr>
        <w:rPr>
          <w:rFonts w:ascii="Arial" w:hAnsi="Arial" w:cs="Arial"/>
          <w:sz w:val="24"/>
        </w:rPr>
      </w:pPr>
    </w:p>
    <w:p w:rsidR="00D70A95" w:rsidRDefault="00D70A95">
      <w:pPr>
        <w:rPr>
          <w:rFonts w:ascii="Arial" w:hAnsi="Arial" w:cs="Arial"/>
          <w:sz w:val="24"/>
        </w:rPr>
      </w:pPr>
    </w:p>
    <w:tbl>
      <w:tblPr>
        <w:tblW w:w="68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7"/>
        <w:gridCol w:w="1127"/>
        <w:gridCol w:w="1127"/>
      </w:tblGrid>
      <w:tr w:rsidR="00D70A95" w:rsidRPr="00D70A95" w:rsidTr="00D70A95">
        <w:trPr>
          <w:trHeight w:val="360"/>
        </w:trPr>
        <w:tc>
          <w:tcPr>
            <w:tcW w:w="68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zad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ženosti</w:t>
            </w:r>
          </w:p>
        </w:tc>
      </w:tr>
      <w:tr w:rsidR="00D70A95" w:rsidRPr="00D70A95" w:rsidTr="00D70A95">
        <w:trPr>
          <w:trHeight w:val="315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2018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2017</w:t>
            </w:r>
          </w:p>
        </w:tc>
      </w:tr>
      <w:tr w:rsidR="00D70A95" w:rsidRPr="00D70A95" w:rsidTr="00D70A95">
        <w:trPr>
          <w:trHeight w:val="315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24%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18%</w:t>
            </w:r>
          </w:p>
        </w:tc>
      </w:tr>
      <w:tr w:rsidR="00D70A95" w:rsidRPr="00D70A95" w:rsidTr="00D70A95">
        <w:trPr>
          <w:trHeight w:val="315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Dlhodobá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ženosť aktív 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0,30%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0,50%</w:t>
            </w:r>
          </w:p>
        </w:tc>
      </w:tr>
      <w:tr w:rsidR="00D70A95" w:rsidRPr="00D70A95" w:rsidTr="00D70A95">
        <w:trPr>
          <w:trHeight w:val="315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Úverová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9,20%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12%</w:t>
            </w:r>
          </w:p>
        </w:tc>
      </w:tr>
      <w:tr w:rsidR="00D70A95" w:rsidRPr="00D70A95" w:rsidTr="00D70A95">
        <w:trPr>
          <w:trHeight w:val="315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Úrokové krytie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28,55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25,97</w:t>
            </w:r>
          </w:p>
        </w:tc>
      </w:tr>
      <w:tr w:rsidR="00D70A95" w:rsidRPr="00D70A95" w:rsidTr="00D70A95">
        <w:trPr>
          <w:trHeight w:val="315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Finančná páka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1,32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1,16</w:t>
            </w:r>
          </w:p>
        </w:tc>
      </w:tr>
      <w:tr w:rsidR="00D70A95" w:rsidRPr="00D70A95" w:rsidTr="00D70A95">
        <w:trPr>
          <w:trHeight w:val="315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Tokové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ženie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2,08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1,36</w:t>
            </w:r>
          </w:p>
        </w:tc>
      </w:tr>
    </w:tbl>
    <w:p w:rsidR="00D70A95" w:rsidRDefault="00D70A95">
      <w:pPr>
        <w:rPr>
          <w:rFonts w:ascii="Arial" w:hAnsi="Arial" w:cs="Arial"/>
          <w:sz w:val="24"/>
        </w:rPr>
      </w:pPr>
    </w:p>
    <w:p w:rsidR="00913AA8" w:rsidRDefault="00913AA8">
      <w:pPr>
        <w:rPr>
          <w:rFonts w:ascii="Arial" w:hAnsi="Arial" w:cs="Arial"/>
          <w:sz w:val="24"/>
        </w:rPr>
      </w:pPr>
    </w:p>
    <w:tbl>
      <w:tblPr>
        <w:tblW w:w="6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4"/>
        <w:gridCol w:w="1003"/>
        <w:gridCol w:w="1003"/>
      </w:tblGrid>
      <w:tr w:rsidR="00D70A95" w:rsidRPr="00D70A95" w:rsidTr="00D70A95">
        <w:trPr>
          <w:trHeight w:val="360"/>
        </w:trPr>
        <w:tc>
          <w:tcPr>
            <w:tcW w:w="6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rentability</w:t>
            </w:r>
          </w:p>
        </w:tc>
      </w:tr>
      <w:tr w:rsidR="00D70A95" w:rsidRPr="00D70A95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2017</w:t>
            </w:r>
          </w:p>
        </w:tc>
      </w:tr>
      <w:tr w:rsidR="00D70A95" w:rsidRPr="00D70A95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vlastného imania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10,90%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12,30%</w:t>
            </w:r>
          </w:p>
        </w:tc>
      </w:tr>
      <w:tr w:rsidR="00D70A95" w:rsidRPr="00D70A95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aktív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10%</w:t>
            </w:r>
          </w:p>
        </w:tc>
      </w:tr>
      <w:tr w:rsidR="00D70A95" w:rsidRPr="00D70A95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Prevádzková rentabilita tržieb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23%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24,20%</w:t>
            </w:r>
          </w:p>
        </w:tc>
      </w:tr>
      <w:tr w:rsidR="00D70A95" w:rsidRPr="00D70A95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pridanej hodnoty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42%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33%</w:t>
            </w:r>
          </w:p>
        </w:tc>
      </w:tr>
      <w:tr w:rsidR="00D70A95" w:rsidRPr="00D70A95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EBITDA 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25%</w:t>
            </w:r>
          </w:p>
        </w:tc>
      </w:tr>
    </w:tbl>
    <w:p w:rsidR="00EA5432" w:rsidRPr="00D00933" w:rsidRDefault="00EA5432">
      <w:pPr>
        <w:rPr>
          <w:rFonts w:ascii="Arial" w:hAnsi="Arial" w:cs="Arial"/>
          <w:sz w:val="24"/>
        </w:rPr>
      </w:pPr>
    </w:p>
    <w:p w:rsidR="00CA06FF" w:rsidRDefault="00CA06FF" w:rsidP="000A6F64">
      <w:pPr>
        <w:spacing w:after="0"/>
        <w:rPr>
          <w:rFonts w:ascii="Arial" w:hAnsi="Arial" w:cs="Arial"/>
          <w:sz w:val="24"/>
          <w:szCs w:val="24"/>
        </w:rPr>
      </w:pPr>
    </w:p>
    <w:p w:rsidR="00450F92" w:rsidRPr="00CA06FF" w:rsidRDefault="00450F92" w:rsidP="000A6F64">
      <w:pPr>
        <w:spacing w:after="0"/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Finančný majetok družstva je stabilný a je schopný h</w:t>
      </w:r>
      <w:r w:rsidR="000A6F64" w:rsidRPr="00CA06FF">
        <w:rPr>
          <w:rFonts w:ascii="Arial" w:hAnsi="Arial" w:cs="Arial"/>
          <w:sz w:val="24"/>
          <w:szCs w:val="24"/>
        </w:rPr>
        <w:t>r</w:t>
      </w:r>
      <w:r w:rsidRPr="00CA06FF">
        <w:rPr>
          <w:rFonts w:ascii="Arial" w:hAnsi="Arial" w:cs="Arial"/>
          <w:sz w:val="24"/>
          <w:szCs w:val="24"/>
        </w:rPr>
        <w:t>a</w:t>
      </w:r>
      <w:r w:rsidR="000A6F64" w:rsidRPr="00CA06FF">
        <w:rPr>
          <w:rFonts w:ascii="Arial" w:hAnsi="Arial" w:cs="Arial"/>
          <w:sz w:val="24"/>
          <w:szCs w:val="24"/>
        </w:rPr>
        <w:t>di</w:t>
      </w:r>
      <w:r w:rsidRPr="00CA06FF">
        <w:rPr>
          <w:rFonts w:ascii="Arial" w:hAnsi="Arial" w:cs="Arial"/>
          <w:sz w:val="24"/>
          <w:szCs w:val="24"/>
        </w:rPr>
        <w:t>ť svoje záväzky</w:t>
      </w:r>
      <w:r w:rsidR="000A6F64" w:rsidRPr="00CA06FF">
        <w:rPr>
          <w:rFonts w:ascii="Arial" w:hAnsi="Arial" w:cs="Arial"/>
          <w:sz w:val="24"/>
          <w:szCs w:val="24"/>
        </w:rPr>
        <w:t>. Družstvo pravidelne vykazuje zisk, čo smeruje k finančnej stabilite a zároveň k celkovej prosperite družstva.</w:t>
      </w:r>
    </w:p>
    <w:p w:rsidR="00EA5432" w:rsidRPr="00CA06FF" w:rsidRDefault="00EA5432">
      <w:pPr>
        <w:rPr>
          <w:rFonts w:ascii="Arial" w:hAnsi="Arial" w:cs="Arial"/>
          <w:sz w:val="24"/>
          <w:szCs w:val="24"/>
        </w:rPr>
      </w:pPr>
    </w:p>
    <w:p w:rsidR="00CA06FF" w:rsidRPr="00CA06FF" w:rsidRDefault="00CA06FF">
      <w:pPr>
        <w:rPr>
          <w:rFonts w:ascii="Arial" w:hAnsi="Arial" w:cs="Arial"/>
          <w:b/>
          <w:sz w:val="24"/>
          <w:szCs w:val="24"/>
        </w:rPr>
      </w:pPr>
      <w:r w:rsidRPr="00CA06FF">
        <w:rPr>
          <w:rFonts w:ascii="Arial" w:hAnsi="Arial" w:cs="Arial"/>
          <w:b/>
          <w:sz w:val="24"/>
          <w:szCs w:val="24"/>
        </w:rPr>
        <w:t>Povinné prílohy:</w:t>
      </w:r>
    </w:p>
    <w:p w:rsidR="00EA5432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účtovná závierka družstva za rok 2018</w:t>
      </w:r>
    </w:p>
    <w:p w:rsidR="00CA06FF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správa audítora z overenia účtovnej závierky za rok 2018</w:t>
      </w:r>
    </w:p>
    <w:p w:rsidR="000156B1" w:rsidRPr="00CA06FF" w:rsidRDefault="000156B1">
      <w:pPr>
        <w:rPr>
          <w:rFonts w:ascii="Arial" w:hAnsi="Arial" w:cs="Arial"/>
          <w:sz w:val="24"/>
          <w:szCs w:val="24"/>
        </w:rPr>
      </w:pPr>
    </w:p>
    <w:p w:rsidR="0038506D" w:rsidRPr="00CA06FF" w:rsidRDefault="00943685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="00D00933" w:rsidRPr="00CA06FF">
        <w:rPr>
          <w:rFonts w:ascii="Arial" w:hAnsi="Arial" w:cs="Arial"/>
          <w:sz w:val="24"/>
          <w:szCs w:val="24"/>
        </w:rPr>
        <w:t xml:space="preserve">               </w:t>
      </w:r>
      <w:r w:rsidRPr="00CA06FF">
        <w:rPr>
          <w:rFonts w:ascii="Arial" w:hAnsi="Arial" w:cs="Arial"/>
          <w:sz w:val="24"/>
          <w:szCs w:val="24"/>
        </w:rPr>
        <w:t xml:space="preserve">Predseda družstva Július </w:t>
      </w:r>
      <w:proofErr w:type="spellStart"/>
      <w:r w:rsidRPr="00CA06FF">
        <w:rPr>
          <w:rFonts w:ascii="Arial" w:hAnsi="Arial" w:cs="Arial"/>
          <w:sz w:val="24"/>
          <w:szCs w:val="24"/>
        </w:rPr>
        <w:t>Koncz</w:t>
      </w:r>
      <w:proofErr w:type="spellEnd"/>
    </w:p>
    <w:sectPr w:rsidR="0038506D" w:rsidRPr="00CA06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37A" w:rsidRDefault="0093037A" w:rsidP="0079043B">
      <w:pPr>
        <w:spacing w:after="0" w:line="240" w:lineRule="auto"/>
      </w:pPr>
      <w:r>
        <w:separator/>
      </w:r>
    </w:p>
  </w:endnote>
  <w:endnote w:type="continuationSeparator" w:id="0">
    <w:p w:rsidR="0093037A" w:rsidRDefault="0093037A" w:rsidP="0079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37A" w:rsidRDefault="0093037A" w:rsidP="0079043B">
      <w:pPr>
        <w:spacing w:after="0" w:line="240" w:lineRule="auto"/>
      </w:pPr>
      <w:r>
        <w:separator/>
      </w:r>
    </w:p>
  </w:footnote>
  <w:footnote w:type="continuationSeparator" w:id="0">
    <w:p w:rsidR="0093037A" w:rsidRDefault="0093037A" w:rsidP="007904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44078"/>
    <w:multiLevelType w:val="hybridMultilevel"/>
    <w:tmpl w:val="4B3472F0"/>
    <w:lvl w:ilvl="0" w:tplc="36245564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851A7B"/>
    <w:multiLevelType w:val="hybridMultilevel"/>
    <w:tmpl w:val="DC0AF800"/>
    <w:lvl w:ilvl="0" w:tplc="1E5CFD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43B"/>
    <w:rsid w:val="00001736"/>
    <w:rsid w:val="000156B1"/>
    <w:rsid w:val="00056AA6"/>
    <w:rsid w:val="00084685"/>
    <w:rsid w:val="000A6F64"/>
    <w:rsid w:val="000A7371"/>
    <w:rsid w:val="000B722A"/>
    <w:rsid w:val="000C5E94"/>
    <w:rsid w:val="000F4065"/>
    <w:rsid w:val="00121FD2"/>
    <w:rsid w:val="0015326B"/>
    <w:rsid w:val="00181596"/>
    <w:rsid w:val="001945E2"/>
    <w:rsid w:val="001D0807"/>
    <w:rsid w:val="00206DDD"/>
    <w:rsid w:val="002D06C4"/>
    <w:rsid w:val="002E7DEC"/>
    <w:rsid w:val="002F1B0E"/>
    <w:rsid w:val="00313712"/>
    <w:rsid w:val="00333436"/>
    <w:rsid w:val="0038506D"/>
    <w:rsid w:val="00407F95"/>
    <w:rsid w:val="0044347A"/>
    <w:rsid w:val="00450F92"/>
    <w:rsid w:val="00506016"/>
    <w:rsid w:val="005B662C"/>
    <w:rsid w:val="006362F1"/>
    <w:rsid w:val="00676280"/>
    <w:rsid w:val="006A1293"/>
    <w:rsid w:val="006D72A9"/>
    <w:rsid w:val="006F0D20"/>
    <w:rsid w:val="007414E0"/>
    <w:rsid w:val="0079043B"/>
    <w:rsid w:val="0083257C"/>
    <w:rsid w:val="00897959"/>
    <w:rsid w:val="008A7FB1"/>
    <w:rsid w:val="00913AA8"/>
    <w:rsid w:val="00914810"/>
    <w:rsid w:val="00914DBA"/>
    <w:rsid w:val="00925212"/>
    <w:rsid w:val="0093037A"/>
    <w:rsid w:val="0093184C"/>
    <w:rsid w:val="00943685"/>
    <w:rsid w:val="0095780B"/>
    <w:rsid w:val="00963655"/>
    <w:rsid w:val="00966D57"/>
    <w:rsid w:val="00997AAA"/>
    <w:rsid w:val="009F731D"/>
    <w:rsid w:val="00A0798F"/>
    <w:rsid w:val="00A466A2"/>
    <w:rsid w:val="00A65AD5"/>
    <w:rsid w:val="00A74499"/>
    <w:rsid w:val="00AB7F48"/>
    <w:rsid w:val="00B95B14"/>
    <w:rsid w:val="00BB42BC"/>
    <w:rsid w:val="00BB7634"/>
    <w:rsid w:val="00BC6E96"/>
    <w:rsid w:val="00BD46FE"/>
    <w:rsid w:val="00BE34A3"/>
    <w:rsid w:val="00C07436"/>
    <w:rsid w:val="00C847AE"/>
    <w:rsid w:val="00CA06FF"/>
    <w:rsid w:val="00CE39C4"/>
    <w:rsid w:val="00D00933"/>
    <w:rsid w:val="00D44BF7"/>
    <w:rsid w:val="00D47FBC"/>
    <w:rsid w:val="00D70580"/>
    <w:rsid w:val="00D70A95"/>
    <w:rsid w:val="00D7314D"/>
    <w:rsid w:val="00D7552A"/>
    <w:rsid w:val="00D8330A"/>
    <w:rsid w:val="00DF5823"/>
    <w:rsid w:val="00E11E45"/>
    <w:rsid w:val="00E15E36"/>
    <w:rsid w:val="00E47553"/>
    <w:rsid w:val="00E912C6"/>
    <w:rsid w:val="00E96DE3"/>
    <w:rsid w:val="00EA5432"/>
    <w:rsid w:val="00EA74E2"/>
    <w:rsid w:val="00ED2D3C"/>
    <w:rsid w:val="00F05105"/>
    <w:rsid w:val="00F719FE"/>
    <w:rsid w:val="00FC5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3AEF5-6F13-48CF-966B-51351B54F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3505</TotalTime>
  <Pages>1</Pages>
  <Words>1588</Words>
  <Characters>9056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Ekonom</cp:lastModifiedBy>
  <cp:revision>9</cp:revision>
  <cp:lastPrinted>2019-03-06T07:53:00Z</cp:lastPrinted>
  <dcterms:created xsi:type="dcterms:W3CDTF">2018-02-28T11:53:00Z</dcterms:created>
  <dcterms:modified xsi:type="dcterms:W3CDTF">2019-03-20T11:04:00Z</dcterms:modified>
</cp:coreProperties>
</file>