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96055F" w14:textId="77777777" w:rsidR="00365D8B" w:rsidRDefault="00365D8B" w:rsidP="00C81150">
      <w:pPr>
        <w:rPr>
          <w:u w:val="single"/>
        </w:rPr>
      </w:pPr>
    </w:p>
    <w:p w14:paraId="4AE10FF1" w14:textId="342A0F34" w:rsidR="00C81150" w:rsidRPr="002101E6" w:rsidRDefault="00C81150" w:rsidP="00C81150">
      <w:pPr>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144A1A99"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Default="00C81150" w:rsidP="00C81150">
      <w:pPr>
        <w:rPr>
          <w:b/>
          <w:snapToGrid w:val="0"/>
          <w:sz w:val="14"/>
          <w:szCs w:val="14"/>
          <w:u w:val="single"/>
          <w:lang w:eastAsia="sk-SK"/>
        </w:rPr>
      </w:pPr>
    </w:p>
    <w:p w14:paraId="2A518F51" w14:textId="77777777" w:rsidR="00113BC5" w:rsidRPr="002101E6" w:rsidRDefault="00113BC5"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971C72" w14:paraId="30F9D172" w14:textId="77777777" w:rsidTr="001240E4">
        <w:tc>
          <w:tcPr>
            <w:tcW w:w="3969" w:type="dxa"/>
            <w:tcBorders>
              <w:top w:val="single" w:sz="8" w:space="0" w:color="auto"/>
              <w:bottom w:val="dotted" w:sz="4" w:space="0" w:color="auto"/>
            </w:tcBorders>
          </w:tcPr>
          <w:p w14:paraId="50D1F2EB" w14:textId="77777777" w:rsidR="00C81150" w:rsidRPr="00971C72" w:rsidRDefault="00C81150" w:rsidP="001B30A4">
            <w:pPr>
              <w:rPr>
                <w:b/>
                <w:szCs w:val="17"/>
              </w:rPr>
            </w:pPr>
            <w:r w:rsidRPr="00971C72">
              <w:rPr>
                <w:b/>
                <w:szCs w:val="17"/>
              </w:rPr>
              <w:t>Obchodné meno a sídlo</w:t>
            </w:r>
          </w:p>
        </w:tc>
        <w:tc>
          <w:tcPr>
            <w:tcW w:w="5103" w:type="dxa"/>
            <w:tcBorders>
              <w:top w:val="single" w:sz="8" w:space="0" w:color="auto"/>
              <w:bottom w:val="dotted" w:sz="4" w:space="0" w:color="auto"/>
            </w:tcBorders>
          </w:tcPr>
          <w:p w14:paraId="2160FA9D" w14:textId="5DFC3C17" w:rsidR="00C81150" w:rsidRPr="00971C72" w:rsidRDefault="00AE032C" w:rsidP="001B30A4">
            <w:pPr>
              <w:rPr>
                <w:snapToGrid w:val="0"/>
                <w:szCs w:val="17"/>
                <w:lang w:eastAsia="sk-SK"/>
              </w:rPr>
            </w:pPr>
            <w:r w:rsidRPr="00971C72">
              <w:rPr>
                <w:szCs w:val="17"/>
              </w:rPr>
              <w:t>ŠKOLEX, spol. s r.o.</w:t>
            </w:r>
            <w:r w:rsidR="00C81150" w:rsidRPr="00971C72">
              <w:rPr>
                <w:snapToGrid w:val="0"/>
                <w:szCs w:val="17"/>
                <w:lang w:eastAsia="sk-SK"/>
              </w:rPr>
              <w:t xml:space="preserve"> </w:t>
            </w:r>
          </w:p>
          <w:p w14:paraId="207B3054" w14:textId="416CBCEE" w:rsidR="00C81150" w:rsidRPr="00971C72" w:rsidRDefault="00AE032C" w:rsidP="001B30A4">
            <w:pPr>
              <w:rPr>
                <w:snapToGrid w:val="0"/>
                <w:szCs w:val="17"/>
                <w:lang w:eastAsia="sk-SK"/>
              </w:rPr>
            </w:pPr>
            <w:r w:rsidRPr="00971C72">
              <w:rPr>
                <w:szCs w:val="17"/>
              </w:rPr>
              <w:t>Horárska 12, 821 09 Bratislava</w:t>
            </w:r>
          </w:p>
        </w:tc>
      </w:tr>
      <w:tr w:rsidR="00C81150" w:rsidRPr="00971C72" w14:paraId="03599A88" w14:textId="77777777" w:rsidTr="001240E4">
        <w:tc>
          <w:tcPr>
            <w:tcW w:w="3969" w:type="dxa"/>
            <w:tcBorders>
              <w:top w:val="dotted" w:sz="4" w:space="0" w:color="auto"/>
            </w:tcBorders>
          </w:tcPr>
          <w:p w14:paraId="6F3DECE9" w14:textId="77777777" w:rsidR="00C81150" w:rsidRPr="00971C72" w:rsidRDefault="00C81150" w:rsidP="001B30A4">
            <w:pPr>
              <w:rPr>
                <w:b/>
                <w:szCs w:val="17"/>
              </w:rPr>
            </w:pPr>
            <w:r w:rsidRPr="00971C72">
              <w:rPr>
                <w:b/>
                <w:szCs w:val="17"/>
              </w:rPr>
              <w:t>Hospodárska činnosť</w:t>
            </w:r>
          </w:p>
        </w:tc>
        <w:tc>
          <w:tcPr>
            <w:tcW w:w="5103" w:type="dxa"/>
            <w:tcBorders>
              <w:top w:val="dotted" w:sz="4" w:space="0" w:color="auto"/>
            </w:tcBorders>
          </w:tcPr>
          <w:p w14:paraId="35B689B3" w14:textId="5AC03A2C" w:rsidR="00C81150" w:rsidRPr="00971C72" w:rsidRDefault="00AE032C" w:rsidP="001E01F8">
            <w:pPr>
              <w:numPr>
                <w:ilvl w:val="0"/>
                <w:numId w:val="3"/>
              </w:numPr>
              <w:tabs>
                <w:tab w:val="clear" w:pos="720"/>
                <w:tab w:val="num" w:pos="243"/>
              </w:tabs>
              <w:ind w:left="243" w:hanging="243"/>
              <w:rPr>
                <w:snapToGrid w:val="0"/>
                <w:color w:val="FF0000"/>
                <w:szCs w:val="17"/>
                <w:lang w:eastAsia="sk-SK"/>
              </w:rPr>
            </w:pPr>
            <w:r w:rsidRPr="00971C72">
              <w:rPr>
                <w:snapToGrid w:val="0"/>
                <w:szCs w:val="17"/>
                <w:lang w:eastAsia="sk-SK"/>
              </w:rPr>
              <w:t>výroba školského a kancelárskeho nábytku</w:t>
            </w:r>
          </w:p>
          <w:p w14:paraId="189C5BE2" w14:textId="45352DA9" w:rsidR="00AE032C" w:rsidRPr="00971C72" w:rsidRDefault="00AE032C" w:rsidP="001E01F8">
            <w:pPr>
              <w:numPr>
                <w:ilvl w:val="0"/>
                <w:numId w:val="3"/>
              </w:numPr>
              <w:tabs>
                <w:tab w:val="clear" w:pos="720"/>
                <w:tab w:val="num" w:pos="243"/>
              </w:tabs>
              <w:ind w:left="243" w:hanging="243"/>
              <w:rPr>
                <w:snapToGrid w:val="0"/>
                <w:color w:val="FF0000"/>
                <w:szCs w:val="17"/>
                <w:lang w:eastAsia="sk-SK"/>
              </w:rPr>
            </w:pPr>
            <w:r w:rsidRPr="00971C72">
              <w:rPr>
                <w:snapToGrid w:val="0"/>
                <w:szCs w:val="17"/>
                <w:lang w:eastAsia="sk-SK"/>
              </w:rPr>
              <w:t>výroba tabúľ</w:t>
            </w:r>
          </w:p>
          <w:p w14:paraId="36CD76F6" w14:textId="500E4CC9" w:rsidR="00C81150" w:rsidRPr="00971C72" w:rsidRDefault="00AE032C" w:rsidP="001E01F8">
            <w:pPr>
              <w:numPr>
                <w:ilvl w:val="0"/>
                <w:numId w:val="3"/>
              </w:numPr>
              <w:tabs>
                <w:tab w:val="clear" w:pos="720"/>
                <w:tab w:val="num" w:pos="243"/>
              </w:tabs>
              <w:ind w:left="243" w:hanging="243"/>
              <w:rPr>
                <w:snapToGrid w:val="0"/>
                <w:color w:val="FF0000"/>
                <w:szCs w:val="17"/>
                <w:lang w:eastAsia="sk-SK"/>
              </w:rPr>
            </w:pPr>
            <w:r w:rsidRPr="00971C72">
              <w:rPr>
                <w:snapToGrid w:val="0"/>
                <w:szCs w:val="17"/>
                <w:lang w:eastAsia="sk-SK"/>
              </w:rPr>
              <w:t>predaj tovaru</w:t>
            </w:r>
          </w:p>
        </w:tc>
      </w:tr>
    </w:tbl>
    <w:p w14:paraId="1F89FABF" w14:textId="417DB21C" w:rsidR="00C81150" w:rsidRPr="002101E6" w:rsidRDefault="00C81150" w:rsidP="00C81150">
      <w:pPr>
        <w:rPr>
          <w:snapToGrid w:val="0"/>
          <w:sz w:val="14"/>
          <w:szCs w:val="14"/>
          <w:lang w:eastAsia="sk-SK"/>
        </w:rPr>
      </w:pPr>
    </w:p>
    <w:p w14:paraId="0B6532BA" w14:textId="77777777" w:rsidR="00C81150" w:rsidRDefault="00C81150" w:rsidP="00C81150">
      <w:pPr>
        <w:rPr>
          <w:snapToGrid w:val="0"/>
          <w:sz w:val="14"/>
          <w:szCs w:val="14"/>
          <w:lang w:eastAsia="sk-SK"/>
        </w:rPr>
      </w:pPr>
    </w:p>
    <w:p w14:paraId="15F3E39B" w14:textId="77777777" w:rsidR="00113BC5" w:rsidRPr="002101E6" w:rsidRDefault="00113BC5"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CC4792A" w:rsidR="005B36DD" w:rsidRPr="002101E6" w:rsidRDefault="003E000E" w:rsidP="005D6FBA">
            <w:pPr>
              <w:jc w:val="center"/>
              <w:rPr>
                <w:rFonts w:cs="Arial"/>
                <w:b/>
                <w:bCs/>
                <w:i/>
                <w:iCs/>
                <w:sz w:val="15"/>
                <w:szCs w:val="15"/>
                <w:lang w:eastAsia="sk-SK"/>
              </w:rPr>
            </w:pPr>
            <w:r w:rsidRPr="002101E6">
              <w:rPr>
                <w:rFonts w:cs="Arial"/>
                <w:b/>
                <w:bCs/>
                <w:i/>
                <w:iCs/>
                <w:sz w:val="15"/>
                <w:szCs w:val="15"/>
                <w:lang w:eastAsia="sk-SK"/>
              </w:rPr>
              <w:t>201</w:t>
            </w:r>
            <w:r w:rsidR="008B2B66">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0E07A357" w:rsidR="005B36DD" w:rsidRPr="002101E6" w:rsidRDefault="003E000E" w:rsidP="005D6FBA">
            <w:pPr>
              <w:jc w:val="center"/>
              <w:rPr>
                <w:rFonts w:cs="Arial"/>
                <w:b/>
                <w:bCs/>
                <w:i/>
                <w:iCs/>
                <w:sz w:val="15"/>
                <w:szCs w:val="15"/>
                <w:lang w:eastAsia="sk-SK"/>
              </w:rPr>
            </w:pPr>
            <w:r w:rsidRPr="002101E6">
              <w:rPr>
                <w:rFonts w:cs="Arial"/>
                <w:b/>
                <w:bCs/>
                <w:i/>
                <w:iCs/>
                <w:sz w:val="15"/>
                <w:szCs w:val="15"/>
                <w:lang w:eastAsia="sk-SK"/>
              </w:rPr>
              <w:t>201</w:t>
            </w:r>
            <w:r w:rsidR="008B2B66">
              <w:rPr>
                <w:rFonts w:cs="Arial"/>
                <w:b/>
                <w:bCs/>
                <w:i/>
                <w:iCs/>
                <w:sz w:val="15"/>
                <w:szCs w:val="15"/>
                <w:lang w:eastAsia="sk-SK"/>
              </w:rPr>
              <w:t>7</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36BC192" w:rsidR="005B36DD" w:rsidRPr="00FB0AF0" w:rsidRDefault="00FB0AF0" w:rsidP="005B36DD">
            <w:pPr>
              <w:jc w:val="right"/>
              <w:rPr>
                <w:rFonts w:cs="Arial"/>
                <w:sz w:val="15"/>
                <w:szCs w:val="15"/>
                <w:lang w:eastAsia="sk-SK"/>
              </w:rPr>
            </w:pPr>
            <w:r>
              <w:rPr>
                <w:rFonts w:cs="Arial"/>
                <w:sz w:val="15"/>
                <w:szCs w:val="15"/>
                <w:lang w:eastAsia="sk-SK"/>
              </w:rPr>
              <w:t>3</w:t>
            </w:r>
            <w:r w:rsidR="008B2B66">
              <w:rPr>
                <w:rFonts w:cs="Arial"/>
                <w:sz w:val="15"/>
                <w:szCs w:val="15"/>
                <w:lang w:eastAsia="sk-SK"/>
              </w:rPr>
              <w:t>2</w:t>
            </w:r>
            <w:r w:rsidR="005B36DD" w:rsidRPr="00FB0AF0">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FF557C0" w:rsidR="005B36DD" w:rsidRPr="00FB0AF0" w:rsidRDefault="008B2B66" w:rsidP="005D6FBA">
            <w:pPr>
              <w:jc w:val="right"/>
              <w:rPr>
                <w:rFonts w:cs="Arial"/>
                <w:sz w:val="15"/>
                <w:szCs w:val="15"/>
                <w:lang w:eastAsia="sk-SK"/>
              </w:rPr>
            </w:pPr>
            <w:r>
              <w:rPr>
                <w:rFonts w:cs="Arial"/>
                <w:sz w:val="15"/>
                <w:szCs w:val="15"/>
                <w:lang w:eastAsia="sk-SK"/>
              </w:rPr>
              <w:t>34</w:t>
            </w:r>
            <w:r w:rsidR="005B36DD" w:rsidRPr="00FB0AF0">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18B978D9"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AE032C">
        <w:t>ŠKOLEX, spol. s r.o.</w:t>
      </w:r>
      <w:r w:rsidRPr="002101E6">
        <w:rPr>
          <w:snapToGrid w:val="0"/>
          <w:lang w:eastAsia="sk-SK"/>
        </w:rPr>
        <w:t xml:space="preserve"> Bola zostavená za účtovné obdobie od 1. januára do 31. decembra </w:t>
      </w:r>
      <w:r w:rsidR="003F164C" w:rsidRPr="002101E6">
        <w:rPr>
          <w:snapToGrid w:val="0"/>
          <w:lang w:eastAsia="sk-SK"/>
        </w:rPr>
        <w:t>201</w:t>
      </w:r>
      <w:r w:rsidR="008B2B66">
        <w:rPr>
          <w:snapToGrid w:val="0"/>
          <w:lang w:eastAsia="sk-SK"/>
        </w:rPr>
        <w:t>8</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Default="00C81150" w:rsidP="00C81150">
      <w:pPr>
        <w:rPr>
          <w:snapToGrid w:val="0"/>
          <w:sz w:val="14"/>
          <w:szCs w:val="14"/>
          <w:lang w:eastAsia="sk-SK"/>
        </w:rPr>
      </w:pPr>
    </w:p>
    <w:p w14:paraId="486F683B" w14:textId="77777777" w:rsidR="00113BC5" w:rsidRPr="002101E6" w:rsidRDefault="00113BC5" w:rsidP="00C81150">
      <w:pPr>
        <w:rPr>
          <w:snapToGrid w:val="0"/>
          <w:sz w:val="14"/>
          <w:szCs w:val="14"/>
          <w:lang w:eastAsia="sk-SK"/>
        </w:rPr>
      </w:pPr>
    </w:p>
    <w:p w14:paraId="73043B3F" w14:textId="0FD3BAF6" w:rsidR="00C81150" w:rsidRPr="002101E6" w:rsidRDefault="00C81150" w:rsidP="00C81150">
      <w:pPr>
        <w:pStyle w:val="Nadpis2"/>
      </w:pPr>
      <w:r w:rsidRPr="002101E6">
        <w:t>Schválen</w:t>
      </w:r>
      <w:r w:rsidR="00AC79A3" w:rsidRPr="002101E6">
        <w:t xml:space="preserve">ie účtovnej závierky za rok </w:t>
      </w:r>
      <w:r w:rsidR="003F164C" w:rsidRPr="002101E6">
        <w:t>201</w:t>
      </w:r>
      <w:r w:rsidR="008B2B66">
        <w:t>7</w:t>
      </w:r>
    </w:p>
    <w:p w14:paraId="0461CD70" w14:textId="77777777" w:rsidR="00AC79A3" w:rsidRPr="002101E6" w:rsidRDefault="00AC79A3" w:rsidP="00AC79A3">
      <w:pPr>
        <w:rPr>
          <w:sz w:val="14"/>
          <w:szCs w:val="14"/>
          <w:lang w:eastAsia="sk-SK"/>
        </w:rPr>
      </w:pPr>
    </w:p>
    <w:p w14:paraId="3712E461" w14:textId="75BDC41D" w:rsidR="00C81150" w:rsidRPr="002101E6" w:rsidRDefault="00C81150" w:rsidP="00C81150">
      <w:pPr>
        <w:rPr>
          <w:snapToGrid w:val="0"/>
          <w:lang w:eastAsia="sk-SK"/>
        </w:rPr>
      </w:pPr>
      <w:r w:rsidRPr="002101E6">
        <w:rPr>
          <w:snapToGrid w:val="0"/>
          <w:lang w:eastAsia="sk-SK"/>
        </w:rPr>
        <w:t xml:space="preserve">Účtovnú závierku spoločnosti </w:t>
      </w:r>
      <w:r w:rsidR="00AE032C">
        <w:t>ŠKOLEX, spol. s r.o.</w:t>
      </w:r>
      <w:r w:rsidRPr="002101E6">
        <w:rPr>
          <w:snapToGrid w:val="0"/>
          <w:lang w:eastAsia="sk-SK"/>
        </w:rPr>
        <w:t xml:space="preserve">, za rok </w:t>
      </w:r>
      <w:r w:rsidR="00F14CD1" w:rsidRPr="002101E6">
        <w:rPr>
          <w:snapToGrid w:val="0"/>
          <w:lang w:eastAsia="sk-SK"/>
        </w:rPr>
        <w:t>201</w:t>
      </w:r>
      <w:r w:rsidR="008B2B66">
        <w:rPr>
          <w:snapToGrid w:val="0"/>
          <w:lang w:eastAsia="sk-SK"/>
        </w:rPr>
        <w:t>7</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8B2B66">
        <w:rPr>
          <w:snapToGrid w:val="0"/>
          <w:lang w:eastAsia="sk-SK"/>
        </w:rPr>
        <w:t>21</w:t>
      </w:r>
      <w:r w:rsidRPr="002101E6">
        <w:rPr>
          <w:snapToGrid w:val="0"/>
          <w:lang w:eastAsia="sk-SK"/>
        </w:rPr>
        <w:t>.</w:t>
      </w:r>
      <w:r w:rsidR="005D6FBA">
        <w:rPr>
          <w:snapToGrid w:val="0"/>
          <w:lang w:eastAsia="sk-SK"/>
        </w:rPr>
        <w:t> </w:t>
      </w:r>
      <w:r w:rsidR="008B2B66">
        <w:rPr>
          <w:snapToGrid w:val="0"/>
          <w:lang w:eastAsia="sk-SK"/>
        </w:rPr>
        <w:t>9</w:t>
      </w:r>
      <w:r w:rsidR="005D6FBA">
        <w:rPr>
          <w:snapToGrid w:val="0"/>
          <w:lang w:eastAsia="sk-SK"/>
        </w:rPr>
        <w:t>. 201</w:t>
      </w:r>
      <w:r w:rsidR="008B2B66">
        <w:rPr>
          <w:snapToGrid w:val="0"/>
          <w:lang w:eastAsia="sk-SK"/>
        </w:rPr>
        <w:t>8</w:t>
      </w:r>
      <w:r w:rsidR="00AE032C">
        <w:rPr>
          <w:snapToGrid w:val="0"/>
          <w:lang w:eastAsia="sk-SK"/>
        </w:rPr>
        <w:t>.</w:t>
      </w:r>
      <w:r w:rsidRPr="002101E6">
        <w:rPr>
          <w:snapToGrid w:val="0"/>
          <w:lang w:eastAsia="sk-SK"/>
        </w:rPr>
        <w:t xml:space="preserve"> </w:t>
      </w:r>
    </w:p>
    <w:p w14:paraId="6AD03AE5" w14:textId="77777777" w:rsidR="00C81150" w:rsidRDefault="00C81150" w:rsidP="00C81150">
      <w:pPr>
        <w:rPr>
          <w:snapToGrid w:val="0"/>
          <w:sz w:val="14"/>
          <w:szCs w:val="14"/>
          <w:lang w:eastAsia="sk-SK"/>
        </w:rPr>
      </w:pPr>
    </w:p>
    <w:p w14:paraId="74FE7EBD" w14:textId="77777777" w:rsidR="00113BC5" w:rsidRPr="002101E6" w:rsidRDefault="00113BC5"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77777777" w:rsidR="00C81150" w:rsidRPr="002101E6" w:rsidRDefault="00C81150" w:rsidP="00C81150">
      <w:pPr>
        <w:pStyle w:val="Nadpis2"/>
      </w:pPr>
      <w:r w:rsidRPr="002101E6">
        <w:t>Konsolidovaná účtovná závierka</w:t>
      </w:r>
    </w:p>
    <w:p w14:paraId="41727E67" w14:textId="77777777" w:rsidR="002551CB" w:rsidRPr="002101E6" w:rsidRDefault="002551CB" w:rsidP="002551CB"/>
    <w:p w14:paraId="6067FF5F" w14:textId="1A74097F" w:rsidR="00C81150" w:rsidRPr="002101E6" w:rsidRDefault="00C81150" w:rsidP="00C81150">
      <w:r w:rsidRPr="002101E6">
        <w:t xml:space="preserve">Spoločnosť </w:t>
      </w:r>
      <w:r w:rsidR="00AE032C">
        <w:t>ŠKOLEX, spol.s r.o.</w:t>
      </w:r>
      <w:r w:rsidRPr="002101E6">
        <w:t>, má rozhodujúci vplyv a  je materskou spoločnosťou s</w:t>
      </w:r>
      <w:r w:rsidR="00AE032C">
        <w:t>o</w:t>
      </w:r>
      <w:r w:rsidR="00D05278" w:rsidRPr="002101E6">
        <w:t> </w:t>
      </w:r>
      <w:r w:rsidR="00AE032C" w:rsidRPr="00AE032C">
        <w:t>100</w:t>
      </w:r>
      <w:r w:rsidRPr="002101E6">
        <w:t xml:space="preserve">-percentným podielom v spoločnosti </w:t>
      </w:r>
      <w:r w:rsidR="00AE032C">
        <w:t>ŠKOLEX CZ, spol. s r.o.</w:t>
      </w:r>
      <w:r w:rsidRPr="002101E6">
        <w:t xml:space="preserve">, so sídlom </w:t>
      </w:r>
      <w:r w:rsidR="00AE032C">
        <w:t>Tovární 727/7</w:t>
      </w:r>
      <w:r w:rsidRPr="002101E6">
        <w:t>,</w:t>
      </w:r>
      <w:r w:rsidR="00AE032C">
        <w:t xml:space="preserve"> Brno, Česká republika.</w:t>
      </w:r>
      <w:r w:rsidR="00113BC5">
        <w:t xml:space="preserve"> Materská spoločnosť, ŠKOLEX, spol. s r.o. nezostavila konsolidovaná závierku, nakoľko jej nevznikla povinnosť zo zákona (</w:t>
      </w:r>
      <w:r w:rsidR="00F84EB9">
        <w:t>neboli</w:t>
      </w:r>
      <w:r w:rsidR="00113BC5">
        <w:t xml:space="preserve"> splnené podmienky v zmysle §22 ods.10 zákona č.431/2002 Z.z. o účtovníctve v znení neskorších predpisov).</w:t>
      </w:r>
    </w:p>
    <w:p w14:paraId="10BCC412" w14:textId="77777777" w:rsidR="00C81150" w:rsidRDefault="00C81150" w:rsidP="00C81150">
      <w:pPr>
        <w:rPr>
          <w:sz w:val="14"/>
          <w:szCs w:val="14"/>
        </w:rPr>
      </w:pPr>
    </w:p>
    <w:p w14:paraId="62511AA9" w14:textId="77777777" w:rsidR="00113BC5" w:rsidRPr="002101E6" w:rsidRDefault="00113BC5" w:rsidP="00C81150">
      <w:pPr>
        <w:rPr>
          <w:sz w:val="14"/>
          <w:szCs w:val="14"/>
        </w:rPr>
      </w:pPr>
    </w:p>
    <w:p w14:paraId="1EDE73F2" w14:textId="77777777" w:rsidR="0000253C" w:rsidRPr="002101E6" w:rsidRDefault="0000253C" w:rsidP="00C81150">
      <w:pPr>
        <w:rPr>
          <w:i/>
          <w:snapToGrid w:val="0"/>
          <w:color w:val="FF0000"/>
          <w:lang w:eastAsia="sk-SK"/>
        </w:rPr>
      </w:pPr>
    </w:p>
    <w:p w14:paraId="5712CDF9" w14:textId="77777777"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01FC2FC0" w14:textId="77777777" w:rsidR="00113BC5" w:rsidRDefault="00113BC5" w:rsidP="00113BC5"/>
    <w:p w14:paraId="07673B0F" w14:textId="77777777" w:rsidR="00113BC5" w:rsidRDefault="00113BC5" w:rsidP="00113BC5">
      <w:pPr>
        <w:pStyle w:val="Nadpis2"/>
        <w:numPr>
          <w:ilvl w:val="1"/>
          <w:numId w:val="53"/>
        </w:numPr>
      </w:pPr>
      <w:r>
        <w:t>Záruky a iné zabezpečenia poskytnuté členom orgánov spoločnosti</w:t>
      </w:r>
    </w:p>
    <w:p w14:paraId="1E515F9B" w14:textId="77777777" w:rsidR="00113BC5" w:rsidRDefault="00113BC5" w:rsidP="00113BC5">
      <w:r>
        <w:t>Členom orgánov spoločnosti neboli poskytnuté žiadne záruky a iné zabezpečenia.</w:t>
      </w:r>
    </w:p>
    <w:p w14:paraId="32CD76C8" w14:textId="77777777" w:rsidR="00113BC5" w:rsidRDefault="00113BC5" w:rsidP="00113BC5">
      <w:pPr>
        <w:rPr>
          <w:i/>
          <w:color w:val="FF0000"/>
        </w:rPr>
      </w:pPr>
    </w:p>
    <w:p w14:paraId="5C78A4ED" w14:textId="77777777" w:rsidR="00113BC5" w:rsidRDefault="00113BC5" w:rsidP="00113BC5">
      <w:pPr>
        <w:rPr>
          <w:i/>
          <w:color w:val="FF0000"/>
        </w:rPr>
      </w:pPr>
    </w:p>
    <w:p w14:paraId="0F529659" w14:textId="77777777" w:rsidR="00113BC5" w:rsidRDefault="00113BC5" w:rsidP="00113BC5">
      <w:pPr>
        <w:pStyle w:val="Nadpis2"/>
        <w:numPr>
          <w:ilvl w:val="1"/>
          <w:numId w:val="53"/>
        </w:numPr>
        <w:rPr>
          <w:snapToGrid w:val="0"/>
        </w:rPr>
      </w:pPr>
      <w:r>
        <w:rPr>
          <w:snapToGrid w:val="0"/>
        </w:rPr>
        <w:t>Pôžičky poskytnuté členom orgánov spoločnosti</w:t>
      </w:r>
    </w:p>
    <w:p w14:paraId="6E5E96F1" w14:textId="77777777" w:rsidR="00113BC5" w:rsidRDefault="00113BC5" w:rsidP="00113BC5">
      <w:r>
        <w:t>Členom orgánov spoločnosti neboli poskytnuté žiadne pôžičky</w:t>
      </w:r>
    </w:p>
    <w:p w14:paraId="3DD187BF" w14:textId="77777777" w:rsidR="00113BC5" w:rsidRDefault="00113BC5" w:rsidP="00113BC5">
      <w:pPr>
        <w:jc w:val="left"/>
      </w:pPr>
    </w:p>
    <w:p w14:paraId="09CAE7BE" w14:textId="77777777" w:rsidR="00D175EC" w:rsidRDefault="00D175EC" w:rsidP="00C81150">
      <w:pPr>
        <w:rPr>
          <w:i/>
          <w:snapToGrid w:val="0"/>
          <w:color w:val="FF0000"/>
          <w:lang w:eastAsia="sk-SK"/>
        </w:rPr>
      </w:pPr>
    </w:p>
    <w:p w14:paraId="1B5C08A4" w14:textId="05C12B26" w:rsidR="00113BC5" w:rsidRDefault="00113BC5" w:rsidP="00C81150">
      <w:pPr>
        <w:rPr>
          <w:i/>
          <w:snapToGrid w:val="0"/>
          <w:color w:val="FF0000"/>
          <w:lang w:eastAsia="sk-SK"/>
        </w:rPr>
      </w:pPr>
    </w:p>
    <w:p w14:paraId="5EA0FE0F" w14:textId="3258F24B" w:rsidR="00FB0AF0" w:rsidRDefault="00FB0AF0" w:rsidP="00C81150">
      <w:pPr>
        <w:rPr>
          <w:i/>
          <w:snapToGrid w:val="0"/>
          <w:color w:val="FF0000"/>
          <w:lang w:eastAsia="sk-SK"/>
        </w:rPr>
      </w:pPr>
    </w:p>
    <w:p w14:paraId="1953E67D" w14:textId="77777777" w:rsidR="00365D8B" w:rsidRDefault="00365D8B" w:rsidP="00C81150">
      <w:pPr>
        <w:rPr>
          <w:i/>
          <w:snapToGrid w:val="0"/>
          <w:color w:val="FF0000"/>
          <w:lang w:eastAsia="sk-SK"/>
        </w:rPr>
      </w:pPr>
    </w:p>
    <w:p w14:paraId="34C44EAD" w14:textId="77777777" w:rsidR="00113BC5" w:rsidRPr="002101E6" w:rsidRDefault="00113BC5" w:rsidP="00C81150">
      <w:pPr>
        <w:rPr>
          <w:i/>
          <w:snapToGrid w:val="0"/>
          <w:color w:val="FF0000"/>
          <w:lang w:eastAsia="sk-SK"/>
        </w:rPr>
      </w:pPr>
    </w:p>
    <w:p w14:paraId="55A7AA37" w14:textId="6B62C088" w:rsidR="00845108" w:rsidRPr="002101E6" w:rsidRDefault="00845108" w:rsidP="00C81150">
      <w:pPr>
        <w:pStyle w:val="Nadpis1"/>
      </w:pPr>
      <w:bookmarkStart w:id="2" w:name="_Ref150575427"/>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986F3DC" w:rsidR="00C81150" w:rsidRPr="002101E6" w:rsidRDefault="00C81150" w:rsidP="00CB407B">
      <w:pPr>
        <w:numPr>
          <w:ilvl w:val="0"/>
          <w:numId w:val="6"/>
        </w:numPr>
      </w:pPr>
      <w:r w:rsidRPr="002101E6">
        <w:t xml:space="preserve">Účtovná závierka za rok </w:t>
      </w:r>
      <w:r w:rsidR="003F164C" w:rsidRPr="002101E6">
        <w:t>201</w:t>
      </w:r>
      <w:r w:rsidR="008B2B66">
        <w:t>8</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4B0F0981" w:rsidR="00C81150" w:rsidRPr="002101E6" w:rsidRDefault="00C81150" w:rsidP="00C81150">
      <w:r w:rsidRPr="002101E6">
        <w:t xml:space="preserve">Pri obstaraní majetku sa uplatňuje princíp obstarávacích cien. Ocenenie </w:t>
      </w:r>
      <w:r w:rsidR="002101E6" w:rsidRPr="002101E6">
        <w:t>jednotlivých položiek majetku a </w:t>
      </w:r>
      <w:r w:rsidR="00113BC5">
        <w:t>záväzkov je nasledovné</w:t>
      </w:r>
      <w:r w:rsidRPr="002101E6">
        <w:t>:</w:t>
      </w:r>
    </w:p>
    <w:p w14:paraId="4755032A" w14:textId="77777777" w:rsidR="00C81150" w:rsidRPr="002101E6" w:rsidRDefault="00C81150" w:rsidP="00C81150">
      <w:pPr>
        <w:rPr>
          <w:sz w:val="16"/>
          <w:szCs w:val="16"/>
        </w:rPr>
      </w:pPr>
    </w:p>
    <w:p w14:paraId="4A4B5ED3" w14:textId="79DA98E0" w:rsidR="00C81150" w:rsidRPr="00113BC5" w:rsidRDefault="00C81150" w:rsidP="006E3913">
      <w:pPr>
        <w:numPr>
          <w:ilvl w:val="0"/>
          <w:numId w:val="60"/>
        </w:numPr>
        <w:rPr>
          <w:sz w:val="16"/>
          <w:szCs w:val="16"/>
        </w:rPr>
      </w:pPr>
      <w:r w:rsidRPr="002101E6">
        <w:t>Dlhodobý hmotný a nehmotný majetok obstaraný kúpou – obstarávacou cenou. Obstarávacia cena je cena, za ktorú sa majetok obstaral, a náklady súvisiace s jeho obstaraním (prepravné</w:t>
      </w:r>
      <w:r w:rsidR="00BF3DF4">
        <w:t xml:space="preserve">, montáž, </w:t>
      </w:r>
      <w:r w:rsidRPr="002101E6">
        <w:t>clo</w:t>
      </w:r>
      <w:r w:rsidR="00BF3DF4">
        <w:t>,...</w:t>
      </w:r>
      <w:r w:rsidRPr="002101E6">
        <w:t>).</w:t>
      </w:r>
      <w:r w:rsidR="00113BC5">
        <w:t xml:space="preserve"> </w:t>
      </w:r>
    </w:p>
    <w:p w14:paraId="48292A9B" w14:textId="77777777" w:rsidR="00D175EC" w:rsidRPr="002101E6" w:rsidRDefault="00D175EC" w:rsidP="00D175EC"/>
    <w:p w14:paraId="328F4B62" w14:textId="1EB16F00"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5B450FDF" w14:textId="77777777" w:rsidR="00C81150" w:rsidRPr="002101E6" w:rsidRDefault="00C81150" w:rsidP="00C81150">
      <w:pPr>
        <w:rPr>
          <w:sz w:val="20"/>
        </w:rPr>
      </w:pPr>
    </w:p>
    <w:p w14:paraId="037EC737"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2101E6" w:rsidRDefault="00C81150" w:rsidP="00C81150"/>
    <w:p w14:paraId="30200850" w14:textId="77777777" w:rsidR="00E26C41" w:rsidRDefault="00E26C41" w:rsidP="00E26C41">
      <w:pPr>
        <w:numPr>
          <w:ilvl w:val="0"/>
          <w:numId w:val="60"/>
        </w:numPr>
      </w:pPr>
      <w:r>
        <w:t>Zásoby obstarané kúpou:</w:t>
      </w:r>
    </w:p>
    <w:p w14:paraId="57EBB72F" w14:textId="2541DB25" w:rsidR="00E26C41" w:rsidRPr="00E26C41" w:rsidRDefault="00E26C41" w:rsidP="00E26C41">
      <w:pPr>
        <w:numPr>
          <w:ilvl w:val="0"/>
          <w:numId w:val="61"/>
        </w:numPr>
      </w:pPr>
      <w:r>
        <w:rPr>
          <w:snapToGrid w:val="0"/>
          <w:lang w:eastAsia="sk-SK"/>
        </w:rPr>
        <w:t xml:space="preserve">Nakupovaný materiál – obstarávacou cenou. Táto cena obsahuje cenu obstarania a náklady súvisiace s obstaraním (preprava,...) znížené o zľavy z ceny. Spoločnosť stanovila, že nakupovaný materiál – kancelárske, čistiace, hygienické prostriedky, autopotreby, materiál na reklamu sa účtuje priamo  do spotreby. </w:t>
      </w:r>
    </w:p>
    <w:p w14:paraId="6A80F135" w14:textId="6447D0F9" w:rsidR="00E26C41" w:rsidRPr="00E26C41" w:rsidRDefault="00E26C41" w:rsidP="00E26C41">
      <w:pPr>
        <w:numPr>
          <w:ilvl w:val="0"/>
          <w:numId w:val="61"/>
        </w:numPr>
      </w:pPr>
      <w:r w:rsidRPr="00E26C41">
        <w:rPr>
          <w:snapToGrid w:val="0"/>
          <w:lang w:eastAsia="sk-SK"/>
        </w:rPr>
        <w:t>Nakupovaný tovar – obstarávacou cenou ktorá obsahuje cenu obstarania a náklady súvisiace s o</w:t>
      </w:r>
      <w:r>
        <w:rPr>
          <w:snapToGrid w:val="0"/>
          <w:lang w:eastAsia="sk-SK"/>
        </w:rPr>
        <w:t xml:space="preserve">bstaraním (napr. </w:t>
      </w:r>
      <w:r w:rsidRPr="00E26C41">
        <w:rPr>
          <w:snapToGrid w:val="0"/>
          <w:lang w:eastAsia="sk-SK"/>
        </w:rPr>
        <w:t xml:space="preserve">prepravné). </w:t>
      </w:r>
    </w:p>
    <w:p w14:paraId="72BFD5A4" w14:textId="62B2447F" w:rsidR="002101E6" w:rsidRDefault="00E26C41" w:rsidP="00E26C41">
      <w:pPr>
        <w:numPr>
          <w:ilvl w:val="0"/>
          <w:numId w:val="61"/>
        </w:numPr>
      </w:pPr>
      <w:r w:rsidRPr="00E26C41">
        <w:rPr>
          <w:snapToGrid w:val="0"/>
          <w:lang w:eastAsia="sk-SK"/>
        </w:rPr>
        <w:t>Účtovanie obstarania a</w:t>
      </w:r>
      <w:r>
        <w:rPr>
          <w:snapToGrid w:val="0"/>
          <w:lang w:eastAsia="sk-SK"/>
        </w:rPr>
        <w:t> </w:t>
      </w:r>
      <w:r w:rsidRPr="00E26C41">
        <w:rPr>
          <w:snapToGrid w:val="0"/>
          <w:lang w:eastAsia="sk-SK"/>
        </w:rPr>
        <w:t>úbytku</w:t>
      </w:r>
      <w:r>
        <w:rPr>
          <w:snapToGrid w:val="0"/>
          <w:lang w:eastAsia="sk-SK"/>
        </w:rPr>
        <w:t xml:space="preserve"> nakupovaných zásob</w:t>
      </w:r>
      <w:r w:rsidRPr="00E26C41">
        <w:rPr>
          <w:snapToGrid w:val="0"/>
          <w:lang w:eastAsia="sk-SK"/>
        </w:rPr>
        <w:t xml:space="preserve"> sa vykonáva spôsobom A. Pri úbytku zásob sa účtuje v cene zistenej </w:t>
      </w:r>
      <w:r w:rsidRPr="00561402">
        <w:rPr>
          <w:snapToGrid w:val="0"/>
          <w:lang w:eastAsia="sk-SK"/>
        </w:rPr>
        <w:t>váženým aritmetickým priemerom</w:t>
      </w:r>
      <w:r w:rsidRPr="00E26C41">
        <w:rPr>
          <w:snapToGrid w:val="0"/>
          <w:lang w:eastAsia="sk-SK"/>
        </w:rPr>
        <w:t>.</w:t>
      </w:r>
    </w:p>
    <w:p w14:paraId="57151C19" w14:textId="77777777" w:rsidR="00E26C41" w:rsidRDefault="00E26C41">
      <w:pPr>
        <w:jc w:val="left"/>
      </w:pPr>
    </w:p>
    <w:p w14:paraId="3228D74B" w14:textId="77777777" w:rsidR="00E26C41" w:rsidRDefault="00E26C41">
      <w:pPr>
        <w:jc w:val="left"/>
      </w:pPr>
    </w:p>
    <w:p w14:paraId="63D8353B" w14:textId="77777777" w:rsidR="00E26C41" w:rsidRDefault="00E26C41">
      <w:pPr>
        <w:jc w:val="left"/>
      </w:pPr>
    </w:p>
    <w:p w14:paraId="787F023B" w14:textId="77777777" w:rsidR="00E26C41" w:rsidRPr="002101E6" w:rsidRDefault="00E26C41">
      <w:pPr>
        <w:jc w:val="left"/>
      </w:pPr>
    </w:p>
    <w:p w14:paraId="4473FC33" w14:textId="77777777" w:rsidR="00C81150" w:rsidRPr="002101E6" w:rsidRDefault="00C81150" w:rsidP="00C81150">
      <w:pPr>
        <w:numPr>
          <w:ilvl w:val="0"/>
          <w:numId w:val="5"/>
        </w:numPr>
      </w:pPr>
      <w:r w:rsidRPr="002101E6">
        <w:lastRenderedPageBreak/>
        <w:t>Zásoby vytvorené vlastnou činnosťou:</w:t>
      </w:r>
    </w:p>
    <w:p w14:paraId="309F01AD" w14:textId="77777777" w:rsidR="00C81150" w:rsidRPr="002101E6" w:rsidRDefault="00C81150"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7685B4EC" w14:textId="77777777" w:rsidR="00D175EC" w:rsidRPr="002101E6" w:rsidRDefault="00D175EC" w:rsidP="004A14C8"/>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0E5834A2" w14:textId="77777777" w:rsidR="004A14C8" w:rsidRDefault="004A14C8" w:rsidP="004A14C8"/>
    <w:p w14:paraId="68E7E6DE" w14:textId="77777777" w:rsidR="004A14C8" w:rsidRDefault="004A14C8" w:rsidP="004A14C8">
      <w:pPr>
        <w:numPr>
          <w:ilvl w:val="0"/>
          <w:numId w:val="60"/>
        </w:numPr>
      </w:pPr>
      <w:r>
        <w:t>Peňažné prostriedky a ceniny sa oceňujú ich menovitou hodnotou.</w:t>
      </w:r>
    </w:p>
    <w:p w14:paraId="6329B643" w14:textId="77777777" w:rsidR="004A14C8" w:rsidRPr="002101E6" w:rsidRDefault="004A14C8"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77B9232C" w14:textId="77777777" w:rsidR="004A14C8" w:rsidRDefault="004A14C8" w:rsidP="004A14C8">
      <w:pPr>
        <w:rPr>
          <w:snapToGrid w:val="0"/>
          <w:lang w:eastAsia="sk-SK"/>
        </w:rPr>
      </w:pPr>
    </w:p>
    <w:p w14:paraId="03CAA125" w14:textId="50BF987B" w:rsidR="00C81150" w:rsidRPr="002101E6" w:rsidRDefault="004A14C8" w:rsidP="004A14C8">
      <w:pPr>
        <w:numPr>
          <w:ilvl w:val="0"/>
          <w:numId w:val="60"/>
        </w:numPr>
      </w:pPr>
      <w:r>
        <w:t xml:space="preserve">Rezervy – v očakávanej výške záväzku. Dlhodobá rezerva na </w:t>
      </w:r>
      <w:r w:rsidR="00F84EB9">
        <w:t>odchodné</w:t>
      </w:r>
      <w:r>
        <w:t xml:space="preserve"> pri odchode zamestnancov do starobného dôchodku vo výške mesačnej priemernej mzdy je ocenená v diskontovanej hodnote budúceho záväzku </w:t>
      </w:r>
      <w:r w:rsidR="00F84EB9">
        <w:t>zohľadňujúc</w:t>
      </w:r>
      <w:r>
        <w:t xml:space="preserve"> zostávajúci počet rokov odchodu do dôchodku.</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0A1DFE53" w:rsidR="00C81150" w:rsidRPr="002101E6" w:rsidRDefault="00C81150" w:rsidP="00C81150">
      <w:pPr>
        <w:numPr>
          <w:ilvl w:val="0"/>
          <w:numId w:val="5"/>
        </w:numPr>
      </w:pPr>
      <w:r w:rsidRPr="002101E6">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w:t>
      </w:r>
      <w:r w:rsidR="00FB0AF0">
        <w:t>íva</w:t>
      </w:r>
      <w:r w:rsidRPr="002101E6">
        <w:t xml:space="preserve"> sadzba dane z príjmov platná v nasledujúcom účtovnom období, t. j. </w:t>
      </w:r>
      <w:r w:rsidR="00B35A2F">
        <w:t>21</w:t>
      </w:r>
      <w:r w:rsidRPr="002101E6">
        <w:t xml:space="preserve"> %.</w:t>
      </w:r>
    </w:p>
    <w:p w14:paraId="624F6930" w14:textId="77777777" w:rsidR="00C81150" w:rsidRDefault="00C81150" w:rsidP="00C81150"/>
    <w:p w14:paraId="4E8029E3" w14:textId="77777777" w:rsidR="00A27E1D" w:rsidRPr="002101E6" w:rsidRDefault="00A27E1D" w:rsidP="00C81150"/>
    <w:p w14:paraId="3514FA7E" w14:textId="77777777" w:rsidR="00D175EC" w:rsidRDefault="00D175EC" w:rsidP="009F5D65">
      <w:pPr>
        <w:ind w:left="539"/>
      </w:pPr>
    </w:p>
    <w:p w14:paraId="0196F4E9" w14:textId="1C10B648" w:rsidR="00C81150" w:rsidRPr="002101E6" w:rsidRDefault="00C81150" w:rsidP="00C81150">
      <w:pPr>
        <w:pStyle w:val="Nadpis2"/>
      </w:pPr>
      <w:bookmarkStart w:id="4" w:name="_Ref150575465"/>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66CDED85"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w:t>
      </w:r>
      <w:r w:rsidR="006F0417">
        <w:rPr>
          <w:snapToGrid w:val="0"/>
          <w:lang w:eastAsia="sk-SK"/>
        </w:rPr>
        <w:t xml:space="preserve">zákonnú </w:t>
      </w:r>
      <w:r w:rsidRPr="002101E6">
        <w:rPr>
          <w:snapToGrid w:val="0"/>
          <w:lang w:eastAsia="sk-SK"/>
        </w:rPr>
        <w:t>rezervu</w:t>
      </w:r>
      <w:r w:rsidR="006F0417">
        <w:rPr>
          <w:snapToGrid w:val="0"/>
          <w:lang w:eastAsia="sk-SK"/>
        </w:rPr>
        <w:t xml:space="preserve">  na náhradu nevyčerpanej dovolenky bežného obdobia včítane odvodov do poistných fondov a ostatnú rezervy na overenie účtovnej závierky a na odchodné. </w:t>
      </w:r>
      <w:r w:rsidRPr="002101E6">
        <w:rPr>
          <w:snapToGrid w:val="0"/>
          <w:lang w:eastAsia="sk-SK"/>
        </w:rPr>
        <w:t xml:space="preserve">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A27E1D"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w:t>
      </w:r>
      <w:r w:rsidR="007F1711" w:rsidRPr="00A27E1D">
        <w:rPr>
          <w:snapToGrid w:val="0"/>
          <w:lang w:eastAsia="sk-SK"/>
        </w:rPr>
        <w:t>oproti jeho oceneniu v účtovníctve, a to</w:t>
      </w:r>
      <w:r w:rsidRPr="00A27E1D">
        <w:rPr>
          <w:snapToGrid w:val="0"/>
          <w:lang w:eastAsia="sk-SK"/>
        </w:rPr>
        <w:t>:</w:t>
      </w:r>
    </w:p>
    <w:p w14:paraId="6BA9473A" w14:textId="4578496A" w:rsidR="00C81150" w:rsidRPr="00A27E1D" w:rsidRDefault="00C81150" w:rsidP="00EB02F1">
      <w:pPr>
        <w:numPr>
          <w:ilvl w:val="1"/>
          <w:numId w:val="15"/>
        </w:numPr>
        <w:tabs>
          <w:tab w:val="clear" w:pos="851"/>
          <w:tab w:val="num" w:pos="1260"/>
        </w:tabs>
        <w:ind w:left="1260" w:hanging="360"/>
        <w:rPr>
          <w:snapToGrid w:val="0"/>
          <w:lang w:eastAsia="sk-SK"/>
        </w:rPr>
      </w:pPr>
      <w:r w:rsidRPr="00A27E1D">
        <w:rPr>
          <w:snapToGrid w:val="0"/>
          <w:lang w:eastAsia="sk-SK"/>
        </w:rPr>
        <w:t xml:space="preserve">k podielom na základnom imaní v obchodných spoločnostiach </w:t>
      </w:r>
      <w:r w:rsidR="00A27E1D" w:rsidRPr="00A27E1D">
        <w:rPr>
          <w:snapToGrid w:val="0"/>
          <w:lang w:eastAsia="sk-SK"/>
        </w:rPr>
        <w:t>formou tvorby opravnej položky</w:t>
      </w:r>
      <w:r w:rsidRPr="00A27E1D">
        <w:rPr>
          <w:snapToGrid w:val="0"/>
          <w:lang w:eastAsia="sk-SK"/>
        </w:rPr>
        <w:t>,</w:t>
      </w:r>
    </w:p>
    <w:p w14:paraId="581E6FFC" w14:textId="21C00F5A" w:rsidR="00C81150" w:rsidRPr="00A27E1D" w:rsidRDefault="00C81150" w:rsidP="00EB02F1">
      <w:pPr>
        <w:numPr>
          <w:ilvl w:val="1"/>
          <w:numId w:val="15"/>
        </w:numPr>
        <w:tabs>
          <w:tab w:val="clear" w:pos="851"/>
          <w:tab w:val="num" w:pos="1260"/>
        </w:tabs>
        <w:ind w:left="1260" w:hanging="360"/>
        <w:rPr>
          <w:snapToGrid w:val="0"/>
          <w:lang w:eastAsia="sk-SK"/>
        </w:rPr>
      </w:pPr>
      <w:r w:rsidRPr="00A27E1D">
        <w:rPr>
          <w:snapToGrid w:val="0"/>
          <w:lang w:eastAsia="sk-SK"/>
        </w:rPr>
        <w:t xml:space="preserve">k zásobám bez </w:t>
      </w:r>
      <w:r w:rsidR="00A27E1D" w:rsidRPr="00A27E1D">
        <w:rPr>
          <w:snapToGrid w:val="0"/>
          <w:lang w:eastAsia="sk-SK"/>
        </w:rPr>
        <w:t>obratu</w:t>
      </w:r>
      <w:r w:rsidRPr="00A27E1D">
        <w:rPr>
          <w:snapToGrid w:val="0"/>
          <w:lang w:eastAsia="sk-SK"/>
        </w:rPr>
        <w:t xml:space="preserve"> podľa</w:t>
      </w:r>
      <w:r w:rsidR="00A27E1D" w:rsidRPr="00A27E1D">
        <w:rPr>
          <w:snapToGrid w:val="0"/>
          <w:lang w:eastAsia="sk-SK"/>
        </w:rPr>
        <w:t xml:space="preserve"> individuálneho</w:t>
      </w:r>
      <w:r w:rsidRPr="00A27E1D">
        <w:rPr>
          <w:snapToGrid w:val="0"/>
          <w:lang w:eastAsia="sk-SK"/>
        </w:rPr>
        <w:t xml:space="preserve"> posúdenia ich využiteľnosti v spoločnosti alebo možného odpredaja,</w:t>
      </w:r>
    </w:p>
    <w:p w14:paraId="66F1619A" w14:textId="3397BA93" w:rsidR="00C81150" w:rsidRPr="002101E6" w:rsidRDefault="00A27E1D" w:rsidP="00EB02F1">
      <w:pPr>
        <w:numPr>
          <w:ilvl w:val="1"/>
          <w:numId w:val="15"/>
        </w:numPr>
        <w:tabs>
          <w:tab w:val="clear" w:pos="851"/>
          <w:tab w:val="num" w:pos="1260"/>
        </w:tabs>
        <w:ind w:left="1260" w:hanging="360"/>
        <w:rPr>
          <w:snapToGrid w:val="0"/>
          <w:color w:val="FF0000"/>
          <w:lang w:eastAsia="sk-SK"/>
        </w:rPr>
      </w:pPr>
      <w:r>
        <w:rPr>
          <w:snapToGrid w:val="0"/>
          <w:lang w:eastAsia="sk-SK"/>
        </w:rPr>
        <w:t xml:space="preserve">k pohľadávkam po lehote splatnosti 360 dní vo výške </w:t>
      </w:r>
      <w:r w:rsidR="00B35A2F">
        <w:rPr>
          <w:snapToGrid w:val="0"/>
          <w:lang w:eastAsia="sk-SK"/>
        </w:rPr>
        <w:t>100%</w:t>
      </w:r>
      <w:r>
        <w:rPr>
          <w:snapToGrid w:val="0"/>
          <w:lang w:eastAsia="sk-SK"/>
        </w:rPr>
        <w:t xml:space="preserve"> menovitej hodnoty pohľadávky alebo jej nesplatenej časti, voči dlžníkom v konkurze </w:t>
      </w:r>
      <w:r w:rsidR="00B35A2F">
        <w:rPr>
          <w:snapToGrid w:val="0"/>
          <w:lang w:eastAsia="sk-SK"/>
        </w:rPr>
        <w:t xml:space="preserve">vo výške </w:t>
      </w:r>
      <w:r>
        <w:rPr>
          <w:snapToGrid w:val="0"/>
          <w:lang w:eastAsia="sk-SK"/>
        </w:rPr>
        <w:t>100%.</w:t>
      </w: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394606D0"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Účtovné odpisy sú rovnomerné. Majetok sa začína odp</w:t>
      </w:r>
      <w:r w:rsidR="00A27E1D">
        <w:t>isovať v mesiaci</w:t>
      </w:r>
      <w:r w:rsidRPr="002101E6">
        <w:t xml:space="preserve"> zaradenia do používania. </w:t>
      </w:r>
    </w:p>
    <w:p w14:paraId="5840BD97" w14:textId="1DE69B45" w:rsidR="002101E6" w:rsidRDefault="002101E6" w:rsidP="002101E6">
      <w:pPr>
        <w:ind w:left="900"/>
      </w:pPr>
    </w:p>
    <w:p w14:paraId="25D3B884" w14:textId="77777777" w:rsidR="00A27E1D" w:rsidRDefault="00A27E1D" w:rsidP="002101E6">
      <w:pPr>
        <w:ind w:left="900"/>
      </w:pPr>
    </w:p>
    <w:p w14:paraId="465A6BA1" w14:textId="77777777" w:rsidR="00A27E1D" w:rsidRDefault="00A27E1D" w:rsidP="002101E6">
      <w:pPr>
        <w:ind w:left="900"/>
      </w:pPr>
    </w:p>
    <w:p w14:paraId="15DFEADD" w14:textId="77777777" w:rsidR="00A27E1D" w:rsidRDefault="00A27E1D" w:rsidP="002101E6">
      <w:pPr>
        <w:ind w:left="900"/>
      </w:pPr>
    </w:p>
    <w:p w14:paraId="5EDD66E0" w14:textId="705A96E6" w:rsidR="00B35A2F" w:rsidRDefault="00B35A2F" w:rsidP="002101E6">
      <w:pPr>
        <w:ind w:left="900"/>
      </w:pPr>
    </w:p>
    <w:p w14:paraId="5E5BF0F6" w14:textId="77777777" w:rsidR="00FB0AF0" w:rsidRDefault="00FB0AF0" w:rsidP="002101E6">
      <w:pPr>
        <w:ind w:left="900"/>
      </w:pPr>
    </w:p>
    <w:p w14:paraId="490C1A52" w14:textId="77777777" w:rsidR="00FB0AF0" w:rsidRDefault="00FB0AF0" w:rsidP="002101E6">
      <w:pPr>
        <w:ind w:left="900"/>
      </w:pPr>
    </w:p>
    <w:p w14:paraId="4A41DEED" w14:textId="77777777" w:rsidR="00A27E1D" w:rsidRPr="002101E6" w:rsidRDefault="00A27E1D"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77777777" w:rsidR="00C81150" w:rsidRPr="002F502A" w:rsidRDefault="00C81150" w:rsidP="001B30A4">
            <w:pPr>
              <w:rPr>
                <w:b/>
                <w:snapToGrid w:val="0"/>
                <w:sz w:val="15"/>
                <w:szCs w:val="15"/>
                <w:lang w:eastAsia="sk-SK"/>
              </w:rPr>
            </w:pPr>
            <w:r w:rsidRPr="002F502A">
              <w:rPr>
                <w:sz w:val="15"/>
                <w:szCs w:val="15"/>
              </w:rPr>
              <w:t>Budovy a stavby</w:t>
            </w:r>
          </w:p>
        </w:tc>
        <w:tc>
          <w:tcPr>
            <w:tcW w:w="2268" w:type="dxa"/>
            <w:tcBorders>
              <w:top w:val="single" w:sz="4" w:space="0" w:color="auto"/>
            </w:tcBorders>
          </w:tcPr>
          <w:p w14:paraId="67BC729A" w14:textId="245799E6" w:rsidR="00C81150" w:rsidRPr="002101E6" w:rsidRDefault="002F502A"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14:paraId="43856E90" w14:textId="4FB7DAB4" w:rsidR="00C81150" w:rsidRPr="002101E6" w:rsidRDefault="002F502A" w:rsidP="00CB407B">
            <w:pPr>
              <w:jc w:val="center"/>
              <w:rPr>
                <w:sz w:val="15"/>
                <w:szCs w:val="15"/>
              </w:rPr>
            </w:pPr>
            <w:r>
              <w:rPr>
                <w:sz w:val="15"/>
                <w:szCs w:val="15"/>
              </w:rPr>
              <w:t>5%</w:t>
            </w:r>
          </w:p>
        </w:tc>
      </w:tr>
      <w:tr w:rsidR="00C81150" w:rsidRPr="002101E6" w14:paraId="6799B389" w14:textId="77777777" w:rsidTr="00990976">
        <w:tc>
          <w:tcPr>
            <w:tcW w:w="3211" w:type="dxa"/>
          </w:tcPr>
          <w:p w14:paraId="2AEA9D74" w14:textId="77777777" w:rsidR="00C81150" w:rsidRPr="002F502A" w:rsidRDefault="00C81150" w:rsidP="001240E4">
            <w:pPr>
              <w:tabs>
                <w:tab w:val="left" w:pos="1920"/>
              </w:tabs>
              <w:rPr>
                <w:b/>
                <w:snapToGrid w:val="0"/>
                <w:sz w:val="15"/>
                <w:szCs w:val="15"/>
                <w:lang w:eastAsia="sk-SK"/>
              </w:rPr>
            </w:pPr>
            <w:r w:rsidRPr="002F502A">
              <w:rPr>
                <w:sz w:val="15"/>
                <w:szCs w:val="15"/>
              </w:rPr>
              <w:t>Stroje a zariadenia</w:t>
            </w:r>
          </w:p>
        </w:tc>
        <w:tc>
          <w:tcPr>
            <w:tcW w:w="2268" w:type="dxa"/>
          </w:tcPr>
          <w:p w14:paraId="05A7383F" w14:textId="4611DEB0" w:rsidR="00C81150" w:rsidRPr="002101E6" w:rsidRDefault="002F502A" w:rsidP="00CB407B">
            <w:pPr>
              <w:jc w:val="center"/>
              <w:rPr>
                <w:snapToGrid w:val="0"/>
                <w:sz w:val="15"/>
                <w:szCs w:val="15"/>
                <w:lang w:eastAsia="sk-SK"/>
              </w:rPr>
            </w:pPr>
            <w:r>
              <w:rPr>
                <w:snapToGrid w:val="0"/>
                <w:sz w:val="15"/>
                <w:szCs w:val="15"/>
                <w:lang w:eastAsia="sk-SK"/>
              </w:rPr>
              <w:t>4-6</w:t>
            </w:r>
          </w:p>
        </w:tc>
        <w:tc>
          <w:tcPr>
            <w:tcW w:w="2693" w:type="dxa"/>
          </w:tcPr>
          <w:p w14:paraId="7B2578D6" w14:textId="3698D97C" w:rsidR="00C81150" w:rsidRPr="002101E6" w:rsidRDefault="002F502A" w:rsidP="00CB407B">
            <w:pPr>
              <w:jc w:val="center"/>
              <w:rPr>
                <w:sz w:val="15"/>
                <w:szCs w:val="15"/>
              </w:rPr>
            </w:pPr>
            <w:r>
              <w:rPr>
                <w:sz w:val="15"/>
                <w:szCs w:val="15"/>
              </w:rPr>
              <w:t>25%-16,7%</w:t>
            </w:r>
          </w:p>
        </w:tc>
      </w:tr>
      <w:tr w:rsidR="00C81150" w:rsidRPr="002101E6" w14:paraId="43206AB4" w14:textId="77777777" w:rsidTr="00990976">
        <w:tc>
          <w:tcPr>
            <w:tcW w:w="3211" w:type="dxa"/>
          </w:tcPr>
          <w:p w14:paraId="0E896A1C" w14:textId="77777777" w:rsidR="00C81150" w:rsidRPr="002F502A" w:rsidRDefault="00C81150" w:rsidP="001B30A4">
            <w:pPr>
              <w:rPr>
                <w:b/>
                <w:snapToGrid w:val="0"/>
                <w:sz w:val="15"/>
                <w:szCs w:val="15"/>
                <w:lang w:eastAsia="sk-SK"/>
              </w:rPr>
            </w:pPr>
            <w:r w:rsidRPr="002F502A">
              <w:rPr>
                <w:sz w:val="15"/>
                <w:szCs w:val="15"/>
              </w:rPr>
              <w:t>Dopravné prostriedky</w:t>
            </w:r>
          </w:p>
        </w:tc>
        <w:tc>
          <w:tcPr>
            <w:tcW w:w="2268" w:type="dxa"/>
          </w:tcPr>
          <w:p w14:paraId="48B877C2" w14:textId="2F81C3F1" w:rsidR="00C81150" w:rsidRPr="002101E6" w:rsidRDefault="002F502A" w:rsidP="00CB407B">
            <w:pPr>
              <w:jc w:val="center"/>
              <w:rPr>
                <w:snapToGrid w:val="0"/>
                <w:sz w:val="15"/>
                <w:szCs w:val="15"/>
                <w:lang w:eastAsia="sk-SK"/>
              </w:rPr>
            </w:pPr>
            <w:r>
              <w:rPr>
                <w:snapToGrid w:val="0"/>
                <w:sz w:val="15"/>
                <w:szCs w:val="15"/>
                <w:lang w:eastAsia="sk-SK"/>
              </w:rPr>
              <w:t>4</w:t>
            </w:r>
          </w:p>
        </w:tc>
        <w:tc>
          <w:tcPr>
            <w:tcW w:w="2693" w:type="dxa"/>
          </w:tcPr>
          <w:p w14:paraId="67D7212B" w14:textId="2046CC98" w:rsidR="00C81150" w:rsidRPr="002101E6" w:rsidRDefault="002F502A" w:rsidP="00CB407B">
            <w:pPr>
              <w:jc w:val="center"/>
              <w:rPr>
                <w:sz w:val="15"/>
                <w:szCs w:val="15"/>
              </w:rPr>
            </w:pPr>
            <w:r>
              <w:rPr>
                <w:sz w:val="15"/>
                <w:szCs w:val="15"/>
              </w:rPr>
              <w:t>25%</w:t>
            </w:r>
          </w:p>
        </w:tc>
      </w:tr>
      <w:tr w:rsidR="00C81150" w:rsidRPr="002101E6" w14:paraId="19C91CAE" w14:textId="77777777" w:rsidTr="00990976">
        <w:tc>
          <w:tcPr>
            <w:tcW w:w="3211" w:type="dxa"/>
            <w:tcBorders>
              <w:bottom w:val="single" w:sz="8" w:space="0" w:color="auto"/>
            </w:tcBorders>
          </w:tcPr>
          <w:p w14:paraId="2C37227E" w14:textId="77777777" w:rsidR="00C81150" w:rsidRPr="002F502A" w:rsidRDefault="00C81150" w:rsidP="001B30A4">
            <w:pPr>
              <w:rPr>
                <w:sz w:val="15"/>
                <w:szCs w:val="15"/>
              </w:rPr>
            </w:pPr>
            <w:r w:rsidRPr="002F502A">
              <w:rPr>
                <w:sz w:val="15"/>
                <w:szCs w:val="15"/>
              </w:rPr>
              <w:t>Softvér</w:t>
            </w:r>
          </w:p>
        </w:tc>
        <w:tc>
          <w:tcPr>
            <w:tcW w:w="2268" w:type="dxa"/>
            <w:tcBorders>
              <w:bottom w:val="single" w:sz="8" w:space="0" w:color="auto"/>
            </w:tcBorders>
          </w:tcPr>
          <w:p w14:paraId="5A33195C" w14:textId="5723A71A" w:rsidR="00C81150" w:rsidRPr="002101E6" w:rsidRDefault="002F502A" w:rsidP="00CB407B">
            <w:pPr>
              <w:jc w:val="center"/>
              <w:rPr>
                <w:sz w:val="15"/>
                <w:szCs w:val="15"/>
              </w:rPr>
            </w:pPr>
            <w:r>
              <w:rPr>
                <w:sz w:val="15"/>
                <w:szCs w:val="15"/>
              </w:rPr>
              <w:t>5</w:t>
            </w:r>
          </w:p>
        </w:tc>
        <w:tc>
          <w:tcPr>
            <w:tcW w:w="2693" w:type="dxa"/>
            <w:tcBorders>
              <w:bottom w:val="single" w:sz="8" w:space="0" w:color="auto"/>
            </w:tcBorders>
          </w:tcPr>
          <w:p w14:paraId="7560B33D" w14:textId="0DCE8004" w:rsidR="00C81150" w:rsidRPr="002101E6" w:rsidRDefault="002F502A" w:rsidP="00CB407B">
            <w:pPr>
              <w:jc w:val="center"/>
              <w:rPr>
                <w:sz w:val="15"/>
                <w:szCs w:val="15"/>
              </w:rPr>
            </w:pPr>
            <w:r>
              <w:rPr>
                <w:sz w:val="15"/>
                <w:szCs w:val="15"/>
              </w:rPr>
              <w:t>20%</w:t>
            </w:r>
          </w:p>
        </w:tc>
      </w:tr>
    </w:tbl>
    <w:p w14:paraId="535DF9E1" w14:textId="77777777" w:rsidR="007F1711" w:rsidRPr="002101E6" w:rsidRDefault="007F1711" w:rsidP="00EB02F1">
      <w:pPr>
        <w:ind w:left="900"/>
        <w:rPr>
          <w:snapToGrid w:val="0"/>
        </w:rPr>
      </w:pPr>
    </w:p>
    <w:p w14:paraId="57480F31" w14:textId="7C6684BA" w:rsidR="00C81150" w:rsidRPr="002101E6" w:rsidRDefault="00C81150" w:rsidP="00EB02F1">
      <w:pPr>
        <w:ind w:left="900"/>
      </w:pPr>
      <w:r w:rsidRPr="002101E6">
        <w:rPr>
          <w:snapToGrid w:val="0"/>
        </w:rPr>
        <w:t xml:space="preserve">Daňové odpisy sa uplatňujú podľa sadzieb uvedených v zákone o dani z príjmov platných pre </w:t>
      </w:r>
      <w:r w:rsidR="00557834" w:rsidRPr="00557834">
        <w:rPr>
          <w:snapToGrid w:val="0"/>
        </w:rPr>
        <w:t>rovnomerné</w:t>
      </w:r>
      <w:r w:rsidRPr="00557834">
        <w:t xml:space="preserve"> o</w:t>
      </w:r>
      <w:r w:rsidRPr="002101E6">
        <w:t>dpisovanie.</w:t>
      </w:r>
    </w:p>
    <w:p w14:paraId="027BBE92" w14:textId="77777777" w:rsidR="00C81150" w:rsidRPr="002101E6" w:rsidRDefault="00C81150" w:rsidP="00C81150"/>
    <w:p w14:paraId="604A8C80" w14:textId="017B4FC2" w:rsidR="00C81150" w:rsidRDefault="00C81150" w:rsidP="00CB407B">
      <w:pPr>
        <w:numPr>
          <w:ilvl w:val="0"/>
          <w:numId w:val="16"/>
        </w:numPr>
      </w:pPr>
      <w:r w:rsidRPr="002101E6">
        <w:t>Podiely na základnom imaní v obchodných spoločnostiach sa ponechávajú v pôvodnom ocenení. Me</w:t>
      </w:r>
      <w:r w:rsidR="00557834">
        <w:t>tóda vlastného imania sa použije</w:t>
      </w:r>
      <w:r w:rsidRPr="002101E6">
        <w:t xml:space="preserve"> iba pre potrebu výpočtu opravnej položky.</w:t>
      </w:r>
    </w:p>
    <w:p w14:paraId="6D809EC4" w14:textId="21D2857C" w:rsidR="00D175EC" w:rsidRDefault="002F502A" w:rsidP="00D175EC">
      <w:pPr>
        <w:pStyle w:val="Odsekzoznamu"/>
      </w:pPr>
      <w:r>
        <w:t xml:space="preserve"> </w:t>
      </w:r>
    </w:p>
    <w:p w14:paraId="37164C79" w14:textId="77777777" w:rsidR="00D175EC" w:rsidRPr="002101E6" w:rsidRDefault="00D175EC" w:rsidP="00D175EC">
      <w:pPr>
        <w:ind w:left="539"/>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F63DCF2" w14:textId="77777777" w:rsidR="00B0085B" w:rsidRDefault="00B0085B" w:rsidP="00B0085B">
      <w:r>
        <w:t>Účtovné metódy a všeobecné účtovné zásady boli spoločnosťou konzistentne aplikované.</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3CAA6EAB" w14:textId="726454AC" w:rsidR="00B0085B" w:rsidRDefault="00B0085B" w:rsidP="00B0085B">
      <w:r>
        <w:t>V účtovnom období 201</w:t>
      </w:r>
      <w:r w:rsidR="008B2B66">
        <w:t>8</w:t>
      </w:r>
      <w:r>
        <w:t xml:space="preserve"> neboli vykonané žiadne opravy významných chýb minulých účtovných období.</w:t>
      </w:r>
    </w:p>
    <w:p w14:paraId="13BC618B" w14:textId="77777777" w:rsidR="002101E6" w:rsidRDefault="002101E6" w:rsidP="002101E6"/>
    <w:p w14:paraId="716464CB" w14:textId="77777777" w:rsidR="00B0085B" w:rsidRPr="002101E6" w:rsidRDefault="00B0085B"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7B80C86" w:rsidR="00826D27" w:rsidRPr="002101E6" w:rsidRDefault="00826D27" w:rsidP="008A2840">
            <w:pPr>
              <w:jc w:val="center"/>
            </w:pPr>
            <w:r w:rsidRPr="002101E6">
              <w:rPr>
                <w:b/>
                <w:i/>
                <w:sz w:val="15"/>
                <w:szCs w:val="15"/>
              </w:rPr>
              <w:t xml:space="preserve">31. 12. </w:t>
            </w:r>
            <w:r w:rsidR="003F164C" w:rsidRPr="002101E6">
              <w:rPr>
                <w:b/>
                <w:i/>
                <w:sz w:val="15"/>
                <w:szCs w:val="15"/>
              </w:rPr>
              <w:t>201</w:t>
            </w:r>
            <w:r w:rsidR="008B2B66">
              <w:rPr>
                <w:b/>
                <w:i/>
                <w:sz w:val="15"/>
                <w:szCs w:val="15"/>
              </w:rPr>
              <w:t>8</w:t>
            </w:r>
          </w:p>
        </w:tc>
        <w:tc>
          <w:tcPr>
            <w:tcW w:w="716" w:type="pct"/>
            <w:tcBorders>
              <w:top w:val="single" w:sz="8" w:space="0" w:color="auto"/>
              <w:left w:val="nil"/>
              <w:bottom w:val="nil"/>
              <w:right w:val="nil"/>
            </w:tcBorders>
            <w:shd w:val="clear" w:color="auto" w:fill="auto"/>
            <w:hideMark/>
          </w:tcPr>
          <w:p w14:paraId="01A99E19" w14:textId="4582951B" w:rsidR="00826D27" w:rsidRPr="002101E6" w:rsidRDefault="00826D27" w:rsidP="008A2840">
            <w:pPr>
              <w:jc w:val="center"/>
            </w:pPr>
            <w:r w:rsidRPr="002101E6">
              <w:rPr>
                <w:b/>
                <w:i/>
                <w:sz w:val="15"/>
                <w:szCs w:val="15"/>
              </w:rPr>
              <w:t xml:space="preserve">31. 12. </w:t>
            </w:r>
            <w:r w:rsidR="003F164C" w:rsidRPr="002101E6">
              <w:rPr>
                <w:b/>
                <w:i/>
                <w:sz w:val="15"/>
                <w:szCs w:val="15"/>
              </w:rPr>
              <w:t>201</w:t>
            </w:r>
            <w:r w:rsidR="008B2B66">
              <w:rPr>
                <w:b/>
                <w:i/>
                <w:sz w:val="15"/>
                <w:szCs w:val="15"/>
              </w:rPr>
              <w:t>7</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FB0AF0"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FB0AF0" w:rsidRPr="002101E6" w:rsidRDefault="00FB0AF0" w:rsidP="00FB0AF0">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FB0AF0" w:rsidRPr="002101E6" w:rsidRDefault="00FB0AF0" w:rsidP="00FB0AF0">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8BF2AD7" w:rsidR="00FB0AF0" w:rsidRPr="002101E6" w:rsidRDefault="008B2B66" w:rsidP="00FB0AF0">
            <w:pPr>
              <w:jc w:val="right"/>
              <w:rPr>
                <w:rFonts w:cs="Arial"/>
                <w:sz w:val="15"/>
                <w:szCs w:val="15"/>
                <w:lang w:eastAsia="sk-SK"/>
              </w:rPr>
            </w:pPr>
            <w:r>
              <w:rPr>
                <w:rFonts w:cs="Arial"/>
                <w:sz w:val="15"/>
                <w:szCs w:val="15"/>
                <w:lang w:eastAsia="sk-SK"/>
              </w:rPr>
              <w:t>9 237</w:t>
            </w:r>
          </w:p>
        </w:tc>
        <w:tc>
          <w:tcPr>
            <w:tcW w:w="716" w:type="pct"/>
            <w:tcBorders>
              <w:top w:val="nil"/>
              <w:left w:val="nil"/>
              <w:bottom w:val="nil"/>
              <w:right w:val="nil"/>
            </w:tcBorders>
            <w:shd w:val="clear" w:color="auto" w:fill="auto"/>
            <w:vAlign w:val="bottom"/>
            <w:hideMark/>
          </w:tcPr>
          <w:p w14:paraId="153B1BF5" w14:textId="73186D7B" w:rsidR="00FB0AF0" w:rsidRPr="002101E6" w:rsidRDefault="00FB0AF0" w:rsidP="00FB0AF0">
            <w:pPr>
              <w:jc w:val="right"/>
              <w:rPr>
                <w:rFonts w:cs="Arial"/>
                <w:sz w:val="15"/>
                <w:szCs w:val="15"/>
                <w:lang w:eastAsia="sk-SK"/>
              </w:rPr>
            </w:pPr>
            <w:r>
              <w:rPr>
                <w:rFonts w:cs="Arial"/>
                <w:sz w:val="15"/>
                <w:szCs w:val="15"/>
                <w:lang w:eastAsia="sk-SK"/>
              </w:rPr>
              <w:t>13 </w:t>
            </w:r>
            <w:r w:rsidR="008B2B66">
              <w:rPr>
                <w:rFonts w:cs="Arial"/>
                <w:sz w:val="15"/>
                <w:szCs w:val="15"/>
                <w:lang w:eastAsia="sk-SK"/>
              </w:rPr>
              <w:t>120</w:t>
            </w:r>
          </w:p>
        </w:tc>
      </w:tr>
      <w:tr w:rsidR="00FB0AF0"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FB0AF0" w:rsidRPr="002101E6" w:rsidRDefault="00FB0AF0" w:rsidP="00FB0AF0">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FB0AF0" w:rsidRPr="002101E6" w:rsidRDefault="00FB0AF0" w:rsidP="00FB0AF0">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FB0AF0" w:rsidRPr="002101E6" w:rsidRDefault="00FB0AF0" w:rsidP="00FB0AF0">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FB0AF0" w:rsidRPr="002101E6" w:rsidRDefault="00FB0AF0" w:rsidP="00FB0AF0">
            <w:pPr>
              <w:jc w:val="right"/>
              <w:rPr>
                <w:rFonts w:cs="Arial"/>
                <w:sz w:val="15"/>
                <w:szCs w:val="15"/>
                <w:lang w:eastAsia="sk-SK"/>
              </w:rPr>
            </w:pPr>
            <w:r w:rsidRPr="002101E6">
              <w:rPr>
                <w:rFonts w:cs="Arial"/>
                <w:sz w:val="15"/>
                <w:szCs w:val="15"/>
                <w:lang w:eastAsia="sk-SK"/>
              </w:rPr>
              <w:t>-</w:t>
            </w:r>
          </w:p>
        </w:tc>
      </w:tr>
      <w:tr w:rsidR="00FB0AF0"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FB0AF0" w:rsidRPr="002101E6" w:rsidRDefault="00FB0AF0" w:rsidP="00FB0AF0">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FB0AF0" w:rsidRPr="002101E6" w:rsidRDefault="00FB0AF0" w:rsidP="00FB0AF0">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BC0B6D4" w:rsidR="00FB0AF0" w:rsidRPr="002101E6" w:rsidRDefault="008B2B66" w:rsidP="00FB0AF0">
            <w:pPr>
              <w:jc w:val="right"/>
              <w:rPr>
                <w:rFonts w:cs="Arial"/>
                <w:b/>
                <w:bCs/>
                <w:sz w:val="15"/>
                <w:szCs w:val="15"/>
                <w:lang w:eastAsia="sk-SK"/>
              </w:rPr>
            </w:pPr>
            <w:r>
              <w:rPr>
                <w:rFonts w:cs="Arial"/>
                <w:b/>
                <w:bCs/>
                <w:sz w:val="15"/>
                <w:szCs w:val="15"/>
                <w:lang w:eastAsia="sk-SK"/>
              </w:rPr>
              <w:t>9 237</w:t>
            </w:r>
          </w:p>
        </w:tc>
        <w:tc>
          <w:tcPr>
            <w:tcW w:w="716" w:type="pct"/>
            <w:tcBorders>
              <w:top w:val="nil"/>
              <w:left w:val="nil"/>
              <w:bottom w:val="single" w:sz="8" w:space="0" w:color="auto"/>
              <w:right w:val="nil"/>
            </w:tcBorders>
            <w:shd w:val="clear" w:color="auto" w:fill="auto"/>
            <w:vAlign w:val="center"/>
            <w:hideMark/>
          </w:tcPr>
          <w:p w14:paraId="4B55D0DE" w14:textId="112042B8" w:rsidR="00FB0AF0" w:rsidRPr="002101E6" w:rsidRDefault="00FB0AF0" w:rsidP="00FB0AF0">
            <w:pPr>
              <w:jc w:val="right"/>
              <w:rPr>
                <w:rFonts w:cs="Arial"/>
                <w:b/>
                <w:bCs/>
                <w:sz w:val="15"/>
                <w:szCs w:val="15"/>
                <w:lang w:eastAsia="sk-SK"/>
              </w:rPr>
            </w:pPr>
            <w:r>
              <w:rPr>
                <w:rFonts w:cs="Arial"/>
                <w:b/>
                <w:bCs/>
                <w:sz w:val="15"/>
                <w:szCs w:val="15"/>
                <w:lang w:eastAsia="sk-SK"/>
              </w:rPr>
              <w:t>13 </w:t>
            </w:r>
            <w:r w:rsidR="008B2B66">
              <w:rPr>
                <w:rFonts w:cs="Arial"/>
                <w:b/>
                <w:bCs/>
                <w:sz w:val="15"/>
                <w:szCs w:val="15"/>
                <w:lang w:eastAsia="sk-SK"/>
              </w:rPr>
              <w:t>120</w:t>
            </w: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7CCDC1F5" w14:textId="2040999B" w:rsidR="008711DF" w:rsidRPr="00D125DB" w:rsidRDefault="00D125DB" w:rsidP="008711DF">
      <w:r w:rsidRPr="00D125DB">
        <w:t>Záväzky v súvislosti s nájmom nebytových pr</w:t>
      </w:r>
      <w:r>
        <w:t>ie</w:t>
      </w:r>
      <w:r w:rsidRPr="00D125DB">
        <w:t>storov sú zabezpečené zložením zábezpeky</w:t>
      </w:r>
      <w:r w:rsidR="00C80491">
        <w:t xml:space="preserve"> (3 686 EUR)</w:t>
      </w:r>
      <w:r w:rsidR="00AB1693">
        <w:t xml:space="preserve">. </w:t>
      </w:r>
      <w:r w:rsidR="00AB1693" w:rsidRPr="001D5E91">
        <w:t>Z</w:t>
      </w:r>
      <w:r w:rsidRPr="001D5E91">
        <w:t>áväzky</w:t>
      </w:r>
      <w:r w:rsidR="00AB1693" w:rsidRPr="001D5E91">
        <w:t xml:space="preserve"> z</w:t>
      </w:r>
      <w:r w:rsidRPr="001D5E91">
        <w:t xml:space="preserve"> </w:t>
      </w:r>
      <w:r w:rsidR="00733E80" w:rsidRPr="001D5E91">
        <w:t>finančného leasingu zariadení (nesplatená istina </w:t>
      </w:r>
      <w:r w:rsidR="008B2B66">
        <w:t>10 688</w:t>
      </w:r>
      <w:r w:rsidR="00733E80" w:rsidRPr="001D5E91">
        <w:t> EUR + úroky</w:t>
      </w:r>
      <w:r w:rsidR="008B2B66">
        <w:t xml:space="preserve"> 694</w:t>
      </w:r>
      <w:r w:rsidR="00AB1693" w:rsidRPr="001D5E91">
        <w:t> EUR)</w:t>
      </w:r>
      <w:r w:rsidR="00B91976" w:rsidRPr="001D5E91">
        <w:t xml:space="preserve"> </w:t>
      </w:r>
      <w:r w:rsidR="00733E80" w:rsidRPr="001D5E91">
        <w:t>sú zabezpečené predmetmi</w:t>
      </w:r>
      <w:r w:rsidR="00AB1693" w:rsidRPr="001D5E91">
        <w:t xml:space="preserve"> finančného prenájmu </w:t>
      </w:r>
      <w:r w:rsidR="00B91976" w:rsidRPr="001D5E91">
        <w:t>(</w:t>
      </w:r>
      <w:r w:rsidR="00C80491" w:rsidRPr="001D5E91">
        <w:t>k 31.12.</w:t>
      </w:r>
      <w:r w:rsidR="00F16790">
        <w:t>201</w:t>
      </w:r>
      <w:r w:rsidR="008B2B66">
        <w:t>8</w:t>
      </w:r>
      <w:r w:rsidR="00733E80" w:rsidRPr="001D5E91">
        <w:t xml:space="preserve"> bola ZC </w:t>
      </w:r>
      <w:r w:rsidR="00733E80" w:rsidRPr="00982C8C">
        <w:t>zariadení</w:t>
      </w:r>
      <w:r w:rsidR="001D5E91" w:rsidRPr="00982C8C">
        <w:t xml:space="preserve"> </w:t>
      </w:r>
      <w:r w:rsidR="00E307C2">
        <w:t>24 068</w:t>
      </w:r>
      <w:r w:rsidR="00C80491" w:rsidRPr="001D5E91">
        <w:t> EUR)</w:t>
      </w:r>
      <w:r w:rsidR="004110DD" w:rsidRPr="001D5E91">
        <w:t>.</w:t>
      </w:r>
      <w:r w:rsidR="00CB3833">
        <w:t xml:space="preserve"> </w:t>
      </w:r>
      <w:bookmarkStart w:id="8" w:name="_GoBack"/>
      <w:bookmarkEnd w:id="8"/>
    </w:p>
    <w:p w14:paraId="562A81FA" w14:textId="77777777" w:rsidR="000B7F83" w:rsidRPr="00D125DB" w:rsidRDefault="000B7F83" w:rsidP="008711DF"/>
    <w:p w14:paraId="6FBABC0D" w14:textId="77777777" w:rsidR="006F6823" w:rsidRPr="002101E6" w:rsidRDefault="006F6823" w:rsidP="002F78A4">
      <w:pPr>
        <w:rPr>
          <w:bCs/>
        </w:rPr>
      </w:pPr>
      <w:bookmarkStart w:id="9" w:name="T_items_hedged_by_derivatives"/>
    </w:p>
    <w:bookmarkEnd w:id="9"/>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537FF345" w14:textId="1DC71FDD" w:rsidR="00D125DB" w:rsidRPr="00D125DB" w:rsidRDefault="00D125DB" w:rsidP="009E172B">
      <w:pPr>
        <w:rPr>
          <w:snapToGrid w:val="0"/>
        </w:rPr>
      </w:pPr>
      <w:r w:rsidRPr="00D125DB">
        <w:rPr>
          <w:snapToGrid w:val="0"/>
        </w:rPr>
        <w:t xml:space="preserve">V bežnom ani v predchádzajúcom období spoločnosti nevznikli náklady a výnosy, ktoré majú </w:t>
      </w:r>
      <w:r w:rsidR="00F84EB9" w:rsidRPr="00D125DB">
        <w:rPr>
          <w:snapToGrid w:val="0"/>
        </w:rPr>
        <w:t>výnimočný</w:t>
      </w:r>
      <w:r w:rsidRPr="00D125DB">
        <w:rPr>
          <w:snapToGrid w:val="0"/>
        </w:rPr>
        <w:t xml:space="preserve"> rozsah alebo </w:t>
      </w:r>
      <w:r w:rsidR="00F84EB9">
        <w:rPr>
          <w:snapToGrid w:val="0"/>
        </w:rPr>
        <w:t>výšku</w:t>
      </w:r>
      <w:r w:rsidRPr="00D125DB">
        <w:rPr>
          <w:snapToGrid w:val="0"/>
        </w:rPr>
        <w:t>.</w:t>
      </w:r>
    </w:p>
    <w:p w14:paraId="5A71EBBD" w14:textId="77777777" w:rsidR="00D175EC" w:rsidRDefault="00D175EC" w:rsidP="009E172B">
      <w:pPr>
        <w:rPr>
          <w:i/>
          <w:snapToGrid w:val="0"/>
          <w:color w:val="FF0000"/>
        </w:rPr>
      </w:pPr>
    </w:p>
    <w:p w14:paraId="7BC1C3C2" w14:textId="77777777" w:rsidR="00D125DB" w:rsidRDefault="00D125DB" w:rsidP="009E172B">
      <w:pPr>
        <w:rPr>
          <w:i/>
          <w:snapToGrid w:val="0"/>
          <w:color w:val="FF0000"/>
        </w:rPr>
      </w:pPr>
    </w:p>
    <w:p w14:paraId="130263FC" w14:textId="77777777" w:rsidR="00D125DB" w:rsidRPr="009F5D65" w:rsidRDefault="00D125DB" w:rsidP="009E172B">
      <w:pPr>
        <w:rPr>
          <w:i/>
          <w:snapToGrid w:val="0"/>
          <w:color w:val="FF0000"/>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392C6D6C" w14:textId="77777777" w:rsidR="00CB3833" w:rsidRDefault="00CB3833" w:rsidP="00CB3833">
      <w:pPr>
        <w:pStyle w:val="Nadpis2"/>
        <w:numPr>
          <w:ilvl w:val="0"/>
          <w:numId w:val="0"/>
        </w:numPr>
      </w:pPr>
    </w:p>
    <w:p w14:paraId="7AB38172" w14:textId="77777777" w:rsidR="00CB3833" w:rsidRDefault="00CB3833" w:rsidP="00CB3833">
      <w:pPr>
        <w:pStyle w:val="Nadpis2"/>
        <w:numPr>
          <w:ilvl w:val="1"/>
          <w:numId w:val="53"/>
        </w:numPr>
      </w:pPr>
      <w:r>
        <w:t>Podmienené záväzky</w:t>
      </w:r>
    </w:p>
    <w:p w14:paraId="5379E940" w14:textId="77777777" w:rsidR="00CB3833" w:rsidRPr="00F84EB9" w:rsidRDefault="00CB3833" w:rsidP="00CB3833">
      <w:pPr>
        <w:rPr>
          <w:snapToGrid w:val="0"/>
          <w:lang w:eastAsia="sk-SK"/>
        </w:rPr>
      </w:pPr>
    </w:p>
    <w:p w14:paraId="06F61964" w14:textId="77777777" w:rsidR="00CB3833" w:rsidRDefault="00CB3833" w:rsidP="00CB3833">
      <w:pPr>
        <w:pStyle w:val="Zkladntext"/>
        <w:rPr>
          <w:snapToGrid/>
          <w:sz w:val="17"/>
          <w:szCs w:val="17"/>
        </w:rPr>
      </w:pPr>
      <w:r w:rsidRPr="00F84EB9">
        <w:rPr>
          <w:sz w:val="17"/>
          <w:szCs w:val="17"/>
          <w:lang w:val="sk-SK"/>
        </w:rPr>
        <w:t>Vzhľadom</w:t>
      </w:r>
      <w:r>
        <w:rPr>
          <w:sz w:val="17"/>
          <w:szCs w:val="17"/>
        </w:rPr>
        <w:t xml:space="preserve"> na to, že mnohé oblasti slovenského daňového práva doteraz neboli dostatočne</w:t>
      </w:r>
      <w:r w:rsidRPr="00F84EB9">
        <w:rPr>
          <w:sz w:val="17"/>
          <w:szCs w:val="17"/>
          <w:lang w:val="sk-SK"/>
        </w:rPr>
        <w:t xml:space="preserve"> overené</w:t>
      </w:r>
      <w:r>
        <w:rPr>
          <w:sz w:val="17"/>
          <w:szCs w:val="17"/>
        </w:rPr>
        <w:t xml:space="preserve"> praxou, existuje</w:t>
      </w:r>
      <w:r w:rsidRPr="00F84EB9">
        <w:rPr>
          <w:sz w:val="17"/>
          <w:szCs w:val="17"/>
          <w:lang w:val="sk-SK"/>
        </w:rPr>
        <w:t xml:space="preserve"> neistota</w:t>
      </w:r>
      <w:r>
        <w:rPr>
          <w:sz w:val="17"/>
          <w:szCs w:val="17"/>
        </w:rPr>
        <w:t xml:space="preserve"> v tom,</w:t>
      </w:r>
      <w:r w:rsidRPr="00F84EB9">
        <w:rPr>
          <w:sz w:val="17"/>
          <w:szCs w:val="17"/>
          <w:lang w:val="sk-SK"/>
        </w:rPr>
        <w:t xml:space="preserve"> ako ich budú</w:t>
      </w:r>
      <w:r>
        <w:rPr>
          <w:sz w:val="17"/>
          <w:szCs w:val="17"/>
        </w:rPr>
        <w:t xml:space="preserve"> daňové orgány</w:t>
      </w:r>
      <w:r w:rsidRPr="00F84EB9">
        <w:rPr>
          <w:sz w:val="17"/>
          <w:szCs w:val="17"/>
          <w:lang w:val="sk-SK"/>
        </w:rPr>
        <w:t xml:space="preserve"> aplikovať</w:t>
      </w:r>
      <w:r>
        <w:rPr>
          <w:sz w:val="17"/>
          <w:szCs w:val="17"/>
        </w:rPr>
        <w:t>.</w:t>
      </w:r>
      <w:r w:rsidRPr="00F84EB9">
        <w:rPr>
          <w:sz w:val="17"/>
          <w:szCs w:val="17"/>
          <w:lang w:val="sk-SK"/>
        </w:rPr>
        <w:t xml:space="preserve"> Mieru tejto neistoty nie</w:t>
      </w:r>
      <w:r>
        <w:rPr>
          <w:sz w:val="17"/>
          <w:szCs w:val="17"/>
        </w:rPr>
        <w:t xml:space="preserv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5D9E131F" w14:textId="77777777" w:rsidR="00CB3833" w:rsidRDefault="00CB3833" w:rsidP="00CB3833">
      <w:pPr>
        <w:jc w:val="left"/>
        <w:rPr>
          <w:rFonts w:cs="Arial"/>
          <w:b/>
          <w:bCs/>
          <w:iCs/>
          <w:szCs w:val="28"/>
        </w:rPr>
      </w:pPr>
    </w:p>
    <w:p w14:paraId="14506AF9" w14:textId="4E62AE9A" w:rsidR="00CB3833" w:rsidRDefault="00CB3833" w:rsidP="00CB3833">
      <w:pPr>
        <w:pStyle w:val="Nadpis2"/>
        <w:numPr>
          <w:ilvl w:val="1"/>
          <w:numId w:val="53"/>
        </w:numPr>
      </w:pPr>
      <w:r>
        <w:t>Podmienený majetok - žiadny</w:t>
      </w:r>
    </w:p>
    <w:p w14:paraId="6C249CB5" w14:textId="77777777" w:rsidR="00CB3833" w:rsidRDefault="00CB3833" w:rsidP="00CB3833">
      <w:r>
        <w:rPr>
          <w:rFonts w:cs="Arial"/>
          <w:b/>
          <w:bCs/>
          <w:i/>
          <w:iCs/>
          <w:sz w:val="15"/>
          <w:szCs w:val="15"/>
          <w:lang w:eastAsia="sk-SK"/>
        </w:rPr>
        <w:t xml:space="preserve"> </w:t>
      </w:r>
    </w:p>
    <w:p w14:paraId="539CCC2E" w14:textId="77777777" w:rsidR="00CB3833" w:rsidRDefault="00CB3833" w:rsidP="00CB3833">
      <w:pPr>
        <w:pStyle w:val="Nadpis2"/>
        <w:numPr>
          <w:ilvl w:val="1"/>
          <w:numId w:val="53"/>
        </w:numPr>
      </w:pPr>
      <w:r>
        <w:t xml:space="preserve">Podsúvahové účty </w:t>
      </w:r>
    </w:p>
    <w:p w14:paraId="4151E770" w14:textId="77777777" w:rsidR="00CB3833" w:rsidRDefault="00CB3833" w:rsidP="00CB3833">
      <w:pPr>
        <w:rPr>
          <w:snapToGrid w:val="0"/>
          <w:color w:val="000000"/>
          <w:lang w:eastAsia="sk-SK"/>
        </w:rPr>
      </w:pPr>
    </w:p>
    <w:p w14:paraId="7E288EA6" w14:textId="77777777" w:rsidR="00CB3833" w:rsidRDefault="00CB3833" w:rsidP="00CB3833">
      <w:pPr>
        <w:pStyle w:val="Zkladntext"/>
        <w:rPr>
          <w:b/>
          <w:i/>
          <w:snapToGrid/>
          <w:sz w:val="17"/>
          <w:szCs w:val="17"/>
          <w:u w:val="single"/>
        </w:rPr>
      </w:pPr>
      <w:r>
        <w:rPr>
          <w:b/>
          <w:i/>
          <w:sz w:val="17"/>
          <w:szCs w:val="17"/>
          <w:u w:val="single"/>
        </w:rPr>
        <w:t>Najatý majetok</w:t>
      </w:r>
    </w:p>
    <w:p w14:paraId="74F563C6" w14:textId="77777777" w:rsidR="00CB3833" w:rsidRDefault="00CB3833" w:rsidP="00CB3833">
      <w:pPr>
        <w:pStyle w:val="Zkladntext"/>
        <w:rPr>
          <w:szCs w:val="18"/>
        </w:rPr>
      </w:pPr>
    </w:p>
    <w:p w14:paraId="786E9628" w14:textId="1F3281BF" w:rsidR="00CB3833" w:rsidRPr="00F84EB9" w:rsidRDefault="00CB3833" w:rsidP="004110DD">
      <w:pPr>
        <w:pStyle w:val="Zkladntext"/>
        <w:rPr>
          <w:lang w:val="sk-SK"/>
        </w:rPr>
      </w:pPr>
      <w:r>
        <w:rPr>
          <w:sz w:val="17"/>
          <w:szCs w:val="17"/>
        </w:rPr>
        <w:t xml:space="preserve">Spoločnosť má </w:t>
      </w:r>
      <w:r w:rsidR="005D6FF3">
        <w:rPr>
          <w:sz w:val="17"/>
          <w:szCs w:val="17"/>
        </w:rPr>
        <w:t>výrobné priestory v nájme od tretej osoby</w:t>
      </w:r>
      <w:r>
        <w:rPr>
          <w:sz w:val="17"/>
          <w:szCs w:val="17"/>
        </w:rPr>
        <w:t>. Nájomná</w:t>
      </w:r>
      <w:r w:rsidR="005D6FF3">
        <w:rPr>
          <w:sz w:val="17"/>
          <w:szCs w:val="17"/>
        </w:rPr>
        <w:t xml:space="preserve"> zmluva je uzatvorená na dobu </w:t>
      </w:r>
      <w:r>
        <w:rPr>
          <w:sz w:val="17"/>
          <w:szCs w:val="17"/>
        </w:rPr>
        <w:t xml:space="preserve">určitú </w:t>
      </w:r>
      <w:r w:rsidR="005D6FF3">
        <w:rPr>
          <w:sz w:val="17"/>
          <w:szCs w:val="17"/>
        </w:rPr>
        <w:t xml:space="preserve">do 1.2.2019 </w:t>
      </w:r>
      <w:r>
        <w:rPr>
          <w:sz w:val="17"/>
          <w:szCs w:val="17"/>
        </w:rPr>
        <w:t>s možnosťou výpovede v určených prípadoch. Roč</w:t>
      </w:r>
      <w:r w:rsidR="005D6FF3">
        <w:rPr>
          <w:sz w:val="17"/>
          <w:szCs w:val="17"/>
        </w:rPr>
        <w:t>né nájomné je vo výške 58 407</w:t>
      </w:r>
      <w:r>
        <w:rPr>
          <w:sz w:val="17"/>
          <w:szCs w:val="17"/>
        </w:rPr>
        <w:t xml:space="preserve"> </w:t>
      </w:r>
      <w:proofErr w:type="gramStart"/>
      <w:r>
        <w:rPr>
          <w:sz w:val="17"/>
          <w:szCs w:val="17"/>
        </w:rPr>
        <w:t xml:space="preserve">EUR </w:t>
      </w:r>
      <w:r w:rsidR="004110DD">
        <w:rPr>
          <w:sz w:val="17"/>
          <w:szCs w:val="17"/>
        </w:rPr>
        <w:t xml:space="preserve"> bez</w:t>
      </w:r>
      <w:proofErr w:type="gramEnd"/>
      <w:r w:rsidR="004110DD">
        <w:rPr>
          <w:sz w:val="17"/>
          <w:szCs w:val="17"/>
        </w:rPr>
        <w:t xml:space="preserve"> spotreby energií a ostatních </w:t>
      </w:r>
      <w:proofErr w:type="spellStart"/>
      <w:r w:rsidR="004110DD">
        <w:rPr>
          <w:sz w:val="17"/>
          <w:szCs w:val="17"/>
        </w:rPr>
        <w:t>prev.nákladov</w:t>
      </w:r>
      <w:proofErr w:type="spellEnd"/>
      <w:r>
        <w:rPr>
          <w:sz w:val="17"/>
          <w:szCs w:val="17"/>
        </w:rPr>
        <w:t>.</w:t>
      </w:r>
      <w:r w:rsidR="008B2B66">
        <w:rPr>
          <w:sz w:val="17"/>
          <w:szCs w:val="17"/>
        </w:rPr>
        <w:t xml:space="preserve"> </w:t>
      </w:r>
      <w:r>
        <w:rPr>
          <w:sz w:val="17"/>
          <w:szCs w:val="17"/>
        </w:rPr>
        <w:t xml:space="preserve"> </w:t>
      </w:r>
      <w:proofErr w:type="spellStart"/>
      <w:r w:rsidR="004110DD">
        <w:rPr>
          <w:sz w:val="17"/>
          <w:szCs w:val="17"/>
        </w:rPr>
        <w:t>Ďalej</w:t>
      </w:r>
      <w:proofErr w:type="spellEnd"/>
      <w:r w:rsidR="004110DD">
        <w:rPr>
          <w:sz w:val="17"/>
          <w:szCs w:val="17"/>
        </w:rPr>
        <w:t xml:space="preserve"> má </w:t>
      </w:r>
      <w:proofErr w:type="spellStart"/>
      <w:r w:rsidR="004110DD">
        <w:rPr>
          <w:sz w:val="17"/>
          <w:szCs w:val="17"/>
        </w:rPr>
        <w:t>spoločnosť</w:t>
      </w:r>
      <w:proofErr w:type="spellEnd"/>
      <w:r w:rsidR="004110DD">
        <w:rPr>
          <w:sz w:val="17"/>
          <w:szCs w:val="17"/>
        </w:rPr>
        <w:t xml:space="preserve"> </w:t>
      </w:r>
      <w:proofErr w:type="spellStart"/>
      <w:r w:rsidR="004110DD">
        <w:rPr>
          <w:sz w:val="17"/>
          <w:szCs w:val="17"/>
        </w:rPr>
        <w:t>prenajaté</w:t>
      </w:r>
      <w:proofErr w:type="spellEnd"/>
      <w:r w:rsidR="004110DD">
        <w:rPr>
          <w:sz w:val="17"/>
          <w:szCs w:val="17"/>
        </w:rPr>
        <w:t xml:space="preserve"> skladové a kancelárske prietory na dobu neurčitú s možnosťou výpovede v určených prípadoch. Výška ročného</w:t>
      </w:r>
      <w:r w:rsidR="004110DD" w:rsidRPr="00F84EB9">
        <w:rPr>
          <w:sz w:val="17"/>
          <w:szCs w:val="17"/>
          <w:lang w:val="sk-SK"/>
        </w:rPr>
        <w:t xml:space="preserve"> </w:t>
      </w:r>
      <w:r w:rsidR="00F66FC7" w:rsidRPr="00F84EB9">
        <w:rPr>
          <w:sz w:val="17"/>
          <w:szCs w:val="17"/>
          <w:lang w:val="sk-SK"/>
        </w:rPr>
        <w:t>nájo</w:t>
      </w:r>
      <w:r w:rsidR="004110DD" w:rsidRPr="00F84EB9">
        <w:rPr>
          <w:sz w:val="17"/>
          <w:szCs w:val="17"/>
          <w:lang w:val="sk-SK"/>
        </w:rPr>
        <w:t>mného</w:t>
      </w:r>
      <w:r w:rsidR="004110DD">
        <w:rPr>
          <w:sz w:val="17"/>
          <w:szCs w:val="17"/>
        </w:rPr>
        <w:t xml:space="preserve"> je 15 518 </w:t>
      </w:r>
      <w:r w:rsidR="00F66FC7">
        <w:rPr>
          <w:sz w:val="17"/>
          <w:szCs w:val="17"/>
        </w:rPr>
        <w:t>EUR</w:t>
      </w:r>
      <w:r w:rsidR="004110DD">
        <w:rPr>
          <w:sz w:val="17"/>
          <w:szCs w:val="17"/>
        </w:rPr>
        <w:t xml:space="preserve"> bez nákladov na služby a médiá. </w:t>
      </w:r>
    </w:p>
    <w:p w14:paraId="7E0E5666" w14:textId="56AB6EEA" w:rsidR="008A60C8" w:rsidRDefault="008A60C8">
      <w:pPr>
        <w:jc w:val="left"/>
        <w:rPr>
          <w:rFonts w:cs="Arial"/>
          <w:b/>
          <w:bCs/>
          <w:i/>
          <w:caps/>
          <w:color w:val="FF0000"/>
          <w:kern w:val="32"/>
          <w:sz w:val="18"/>
          <w:szCs w:val="32"/>
          <w:u w:val="single"/>
        </w:rPr>
      </w:pPr>
    </w:p>
    <w:p w14:paraId="5E771335" w14:textId="77777777" w:rsidR="00CB3833" w:rsidRDefault="00CB3833">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23075A09"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201</w:t>
      </w:r>
      <w:r w:rsidR="008B2B66">
        <w:rPr>
          <w:snapToGrid w:val="0"/>
          <w:lang w:eastAsia="sk-SK"/>
        </w:rPr>
        <w:t>8</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p>
    <w:p w14:paraId="1F730DC0" w14:textId="77777777" w:rsidR="001E2635" w:rsidRDefault="001E2635" w:rsidP="001E2635">
      <w:pPr>
        <w:rPr>
          <w:snapToGrid w:val="0"/>
          <w:lang w:eastAsia="sk-SK"/>
        </w:rPr>
      </w:pPr>
    </w:p>
    <w:sectPr w:rsidR="001E2635" w:rsidSect="0039093F">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73B6" w14:textId="77777777" w:rsidR="00A61434" w:rsidRDefault="00A61434">
      <w:r>
        <w:separator/>
      </w:r>
    </w:p>
  </w:endnote>
  <w:endnote w:type="continuationSeparator" w:id="0">
    <w:p w14:paraId="6B422A55" w14:textId="77777777" w:rsidR="00A61434" w:rsidRDefault="00A61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77777777" w:rsidR="00AE032C" w:rsidRDefault="00AE032C" w:rsidP="002101E6">
        <w:pPr>
          <w:pStyle w:val="Pta"/>
          <w:pBdr>
            <w:top w:val="single" w:sz="4" w:space="1" w:color="auto"/>
          </w:pBdr>
          <w:jc w:val="right"/>
        </w:pPr>
        <w:r>
          <w:fldChar w:fldCharType="begin"/>
        </w:r>
        <w:r>
          <w:instrText xml:space="preserve"> PAGE   \* MERGEFORMAT </w:instrText>
        </w:r>
        <w:r>
          <w:fldChar w:fldCharType="separate"/>
        </w:r>
        <w:r w:rsidR="00F16790">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31BF4F" w14:textId="77777777" w:rsidR="00A61434" w:rsidRDefault="00A61434">
      <w:r>
        <w:separator/>
      </w:r>
    </w:p>
  </w:footnote>
  <w:footnote w:type="continuationSeparator" w:id="0">
    <w:p w14:paraId="611B0B88" w14:textId="77777777" w:rsidR="00A61434" w:rsidRDefault="00A61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5A5D73D7" w:rsidR="00AE032C" w:rsidRDefault="00AE032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3551C3">
      <w:t xml:space="preserve"> 31396763</w:t>
    </w:r>
    <w:r>
      <w:tab/>
      <w:t>DIČ:</w:t>
    </w:r>
    <w:r w:rsidR="003551C3">
      <w:t xml:space="preserve"> 2020321908</w:t>
    </w:r>
  </w:p>
  <w:p w14:paraId="50EA6457" w14:textId="77777777" w:rsidR="00AE032C" w:rsidRDefault="00AE032C" w:rsidP="00C81150">
    <w:pPr>
      <w:pStyle w:val="Hlavika"/>
    </w:pPr>
    <w:bookmarkStart w:id="10" w:name="Business_name"/>
    <w:bookmarkEnd w:id="10"/>
  </w:p>
  <w:p w14:paraId="4B184B60" w14:textId="77777777" w:rsidR="00AE032C" w:rsidRDefault="00AE032C" w:rsidP="00C81150">
    <w:pPr>
      <w:pStyle w:val="Hlavika"/>
    </w:pPr>
    <w:r>
      <w:t>Poznámky individuálnej účtovnej závierky</w:t>
    </w:r>
  </w:p>
  <w:p w14:paraId="7E107FAF" w14:textId="2C17BD48" w:rsidR="00AE032C" w:rsidRDefault="00AE032C" w:rsidP="00C81150">
    <w:pPr>
      <w:pStyle w:val="Hlavika"/>
    </w:pPr>
    <w:r>
      <w:t>Zostavenej k 31. decembru 201</w:t>
    </w:r>
    <w:r w:rsidR="003E517D">
      <w:t>8</w:t>
    </w:r>
  </w:p>
  <w:p w14:paraId="59FF464C" w14:textId="77777777" w:rsidR="00AE032C" w:rsidRDefault="00AE032C" w:rsidP="00C81150">
    <w:pPr>
      <w:pStyle w:val="Hlavika"/>
      <w:pBdr>
        <w:bottom w:val="single" w:sz="4" w:space="1" w:color="auto"/>
      </w:pBdr>
    </w:pPr>
    <w:r>
      <w:t>(údaje v tabuľkách sú uvedené v celých eurách, ak nie je uvedené inak)</w:t>
    </w:r>
  </w:p>
  <w:p w14:paraId="3138B6D7" w14:textId="77777777" w:rsidR="00AE032C" w:rsidRDefault="00AE032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716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3BC5"/>
    <w:rsid w:val="001145C2"/>
    <w:rsid w:val="0011508F"/>
    <w:rsid w:val="001170F1"/>
    <w:rsid w:val="00121FD2"/>
    <w:rsid w:val="0012231A"/>
    <w:rsid w:val="001228E7"/>
    <w:rsid w:val="00123B6F"/>
    <w:rsid w:val="001240E4"/>
    <w:rsid w:val="0012619F"/>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5E91"/>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39C"/>
    <w:rsid w:val="002E7573"/>
    <w:rsid w:val="002E7E87"/>
    <w:rsid w:val="002F055A"/>
    <w:rsid w:val="002F34E7"/>
    <w:rsid w:val="002F502A"/>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551C3"/>
    <w:rsid w:val="00363B4A"/>
    <w:rsid w:val="00365D8B"/>
    <w:rsid w:val="00366100"/>
    <w:rsid w:val="003661CA"/>
    <w:rsid w:val="0037364A"/>
    <w:rsid w:val="003828BA"/>
    <w:rsid w:val="0038564B"/>
    <w:rsid w:val="00387CFF"/>
    <w:rsid w:val="0039093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2625"/>
    <w:rsid w:val="003C29A7"/>
    <w:rsid w:val="003C309E"/>
    <w:rsid w:val="003C60C9"/>
    <w:rsid w:val="003C7E5C"/>
    <w:rsid w:val="003D0CC4"/>
    <w:rsid w:val="003D49E1"/>
    <w:rsid w:val="003D74FC"/>
    <w:rsid w:val="003D76C3"/>
    <w:rsid w:val="003E000E"/>
    <w:rsid w:val="003E168C"/>
    <w:rsid w:val="003E4CCB"/>
    <w:rsid w:val="003E517D"/>
    <w:rsid w:val="003F0FCA"/>
    <w:rsid w:val="003F164C"/>
    <w:rsid w:val="003F1C6A"/>
    <w:rsid w:val="003F20D8"/>
    <w:rsid w:val="00401CA3"/>
    <w:rsid w:val="004032CB"/>
    <w:rsid w:val="00405A94"/>
    <w:rsid w:val="00410D92"/>
    <w:rsid w:val="004110DD"/>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3D6D"/>
    <w:rsid w:val="00487854"/>
    <w:rsid w:val="00491B66"/>
    <w:rsid w:val="004964F5"/>
    <w:rsid w:val="004A14C8"/>
    <w:rsid w:val="004A1F58"/>
    <w:rsid w:val="004A273B"/>
    <w:rsid w:val="004A40D5"/>
    <w:rsid w:val="004A4A5A"/>
    <w:rsid w:val="004A4D49"/>
    <w:rsid w:val="004B5701"/>
    <w:rsid w:val="004B7838"/>
    <w:rsid w:val="004C09F3"/>
    <w:rsid w:val="004C0F23"/>
    <w:rsid w:val="004C2171"/>
    <w:rsid w:val="004C694F"/>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7834"/>
    <w:rsid w:val="005601EC"/>
    <w:rsid w:val="00560FAA"/>
    <w:rsid w:val="00561402"/>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6FBA"/>
    <w:rsid w:val="005D6FF3"/>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7D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29C0"/>
    <w:rsid w:val="006837A8"/>
    <w:rsid w:val="00684F5B"/>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17"/>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E80"/>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4B"/>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73B"/>
    <w:rsid w:val="00824C92"/>
    <w:rsid w:val="00826D27"/>
    <w:rsid w:val="00831E06"/>
    <w:rsid w:val="00833541"/>
    <w:rsid w:val="00837CD1"/>
    <w:rsid w:val="00842042"/>
    <w:rsid w:val="00845108"/>
    <w:rsid w:val="00853C59"/>
    <w:rsid w:val="00853D7D"/>
    <w:rsid w:val="008561C1"/>
    <w:rsid w:val="00857755"/>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1A4B"/>
    <w:rsid w:val="008A2840"/>
    <w:rsid w:val="008A57B0"/>
    <w:rsid w:val="008A60C8"/>
    <w:rsid w:val="008A7CEF"/>
    <w:rsid w:val="008B219D"/>
    <w:rsid w:val="008B2B66"/>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1C72"/>
    <w:rsid w:val="00974390"/>
    <w:rsid w:val="00976E6D"/>
    <w:rsid w:val="00982C8C"/>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27E1D"/>
    <w:rsid w:val="00A313C2"/>
    <w:rsid w:val="00A330D5"/>
    <w:rsid w:val="00A33809"/>
    <w:rsid w:val="00A33AF8"/>
    <w:rsid w:val="00A33FE8"/>
    <w:rsid w:val="00A35C6F"/>
    <w:rsid w:val="00A36CCE"/>
    <w:rsid w:val="00A372D1"/>
    <w:rsid w:val="00A37DB2"/>
    <w:rsid w:val="00A40BD1"/>
    <w:rsid w:val="00A45117"/>
    <w:rsid w:val="00A6041A"/>
    <w:rsid w:val="00A61434"/>
    <w:rsid w:val="00A636C0"/>
    <w:rsid w:val="00A72794"/>
    <w:rsid w:val="00A7586B"/>
    <w:rsid w:val="00A852DC"/>
    <w:rsid w:val="00A87675"/>
    <w:rsid w:val="00A9011B"/>
    <w:rsid w:val="00A94FC4"/>
    <w:rsid w:val="00AA01E0"/>
    <w:rsid w:val="00AA1C46"/>
    <w:rsid w:val="00AA43CE"/>
    <w:rsid w:val="00AA62FA"/>
    <w:rsid w:val="00AA6B6E"/>
    <w:rsid w:val="00AA772E"/>
    <w:rsid w:val="00AB169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032C"/>
    <w:rsid w:val="00AE66CD"/>
    <w:rsid w:val="00AE7683"/>
    <w:rsid w:val="00AF17E8"/>
    <w:rsid w:val="00AF3FB5"/>
    <w:rsid w:val="00B0085B"/>
    <w:rsid w:val="00B03F2A"/>
    <w:rsid w:val="00B063AA"/>
    <w:rsid w:val="00B068A1"/>
    <w:rsid w:val="00B0734A"/>
    <w:rsid w:val="00B07A2F"/>
    <w:rsid w:val="00B1271B"/>
    <w:rsid w:val="00B17212"/>
    <w:rsid w:val="00B22433"/>
    <w:rsid w:val="00B23E54"/>
    <w:rsid w:val="00B2482F"/>
    <w:rsid w:val="00B26F12"/>
    <w:rsid w:val="00B3242B"/>
    <w:rsid w:val="00B33F31"/>
    <w:rsid w:val="00B35A2F"/>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976"/>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3DF4"/>
    <w:rsid w:val="00BF6496"/>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0491"/>
    <w:rsid w:val="00C81150"/>
    <w:rsid w:val="00C832FF"/>
    <w:rsid w:val="00C857F9"/>
    <w:rsid w:val="00C86DB0"/>
    <w:rsid w:val="00C8767C"/>
    <w:rsid w:val="00C9186D"/>
    <w:rsid w:val="00C9225A"/>
    <w:rsid w:val="00C931C5"/>
    <w:rsid w:val="00C96ACD"/>
    <w:rsid w:val="00CA36AE"/>
    <w:rsid w:val="00CA6376"/>
    <w:rsid w:val="00CB1400"/>
    <w:rsid w:val="00CB3833"/>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5DB"/>
    <w:rsid w:val="00D145E3"/>
    <w:rsid w:val="00D157BA"/>
    <w:rsid w:val="00D175EC"/>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6405"/>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26C41"/>
    <w:rsid w:val="00E301B7"/>
    <w:rsid w:val="00E307C2"/>
    <w:rsid w:val="00E3502B"/>
    <w:rsid w:val="00E353D6"/>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A42"/>
    <w:rsid w:val="00EE4F99"/>
    <w:rsid w:val="00EF395A"/>
    <w:rsid w:val="00EF4646"/>
    <w:rsid w:val="00EF58B3"/>
    <w:rsid w:val="00F01A8D"/>
    <w:rsid w:val="00F03CF6"/>
    <w:rsid w:val="00F04FB8"/>
    <w:rsid w:val="00F05C9B"/>
    <w:rsid w:val="00F07EBB"/>
    <w:rsid w:val="00F13007"/>
    <w:rsid w:val="00F14CD1"/>
    <w:rsid w:val="00F15EDB"/>
    <w:rsid w:val="00F15FC0"/>
    <w:rsid w:val="00F1679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6FC7"/>
    <w:rsid w:val="00F67CDD"/>
    <w:rsid w:val="00F7207C"/>
    <w:rsid w:val="00F827BE"/>
    <w:rsid w:val="00F84B9C"/>
    <w:rsid w:val="00F84EB9"/>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0AF0"/>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B4DED9F4-AE65-41DA-A231-2B9B34DDA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3270996">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5276808">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69676336">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8756844">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1680954">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566136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6001680">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1448322">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75708-ECA0-4E36-9A42-7DB15BF58DD3}">
  <ds:schemaRefs>
    <ds:schemaRef ds:uri="http://schemas.openxmlformats.org/officeDocument/2006/bibliography"/>
  </ds:schemaRefs>
</ds:datastoreItem>
</file>

<file path=customXml/itemProps2.xml><?xml version="1.0" encoding="utf-8"?>
<ds:datastoreItem xmlns:ds="http://schemas.openxmlformats.org/officeDocument/2006/customXml" ds:itemID="{C1AA04D5-250C-4294-A0A0-C3D20625C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Pages>
  <Words>1937</Words>
  <Characters>11043</Characters>
  <Application>Microsoft Office Word</Application>
  <DocSecurity>0</DocSecurity>
  <Lines>92</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Microsoft</Company>
  <LinksUpToDate>false</LinksUpToDate>
  <CharactersWithSpaces>12955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Jana</dc:creator>
  <cp:lastModifiedBy>Jana</cp:lastModifiedBy>
  <cp:revision>4</cp:revision>
  <cp:lastPrinted>2018-06-26T13:47:00Z</cp:lastPrinted>
  <dcterms:created xsi:type="dcterms:W3CDTF">2019-03-18T17:59:00Z</dcterms:created>
  <dcterms:modified xsi:type="dcterms:W3CDTF">2019-03-18T19:08:00Z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