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7DA6" w:rsidRDefault="00F67DA6" w:rsidP="00F67DA6">
      <w:pPr>
        <w:spacing w:after="0" w:line="256" w:lineRule="auto"/>
        <w:ind w:left="2" w:right="603" w:firstLine="1354"/>
      </w:pPr>
      <w:r>
        <w:rPr>
          <w:rFonts w:ascii="Arial" w:eastAsia="Arial" w:hAnsi="Arial" w:cs="Arial"/>
          <w:b/>
          <w:sz w:val="24"/>
        </w:rPr>
        <w:t xml:space="preserve">POZNÁMKY k účtovnej závierke </w:t>
      </w:r>
      <w:proofErr w:type="spellStart"/>
      <w:r>
        <w:rPr>
          <w:rFonts w:ascii="Arial" w:eastAsia="Arial" w:hAnsi="Arial" w:cs="Arial"/>
          <w:b/>
          <w:sz w:val="24"/>
        </w:rPr>
        <w:t>mikro</w:t>
      </w:r>
      <w:proofErr w:type="spellEnd"/>
      <w:r>
        <w:rPr>
          <w:rFonts w:ascii="Arial" w:eastAsia="Arial" w:hAnsi="Arial" w:cs="Arial"/>
          <w:b/>
          <w:sz w:val="24"/>
        </w:rPr>
        <w:t xml:space="preserve"> účtovnej jednotky k 31.12.2018 </w:t>
      </w:r>
      <w:r>
        <w:rPr>
          <w:rFonts w:ascii="Arial" w:eastAsia="Arial" w:hAnsi="Arial" w:cs="Arial"/>
          <w:b/>
          <w:u w:val="single" w:color="000000"/>
        </w:rPr>
        <w:t>Článok I</w:t>
      </w:r>
    </w:p>
    <w:p w:rsidR="00F67DA6" w:rsidRDefault="00F67DA6" w:rsidP="00F67DA6">
      <w:pPr>
        <w:spacing w:after="692" w:line="265" w:lineRule="auto"/>
        <w:ind w:left="18" w:hanging="10"/>
        <w:jc w:val="center"/>
      </w:pPr>
      <w:r>
        <w:rPr>
          <w:rFonts w:ascii="Arial" w:eastAsia="Arial" w:hAnsi="Arial" w:cs="Arial"/>
          <w:b/>
          <w:sz w:val="21"/>
        </w:rPr>
        <w:t>Všeobecné údaje</w:t>
      </w:r>
    </w:p>
    <w:p w:rsidR="00F67DA6" w:rsidRDefault="00F67DA6" w:rsidP="00F67DA6">
      <w:pPr>
        <w:pStyle w:val="Nadpis1"/>
        <w:ind w:left="-5"/>
      </w:pPr>
      <w:r>
        <w:t>(1) Názov a sídlo</w:t>
      </w:r>
    </w:p>
    <w:p w:rsidR="00F67DA6" w:rsidRDefault="00F67DA6" w:rsidP="00F67DA6">
      <w:pPr>
        <w:spacing w:after="457" w:line="262" w:lineRule="auto"/>
        <w:ind w:left="-7" w:right="5977" w:hanging="8"/>
      </w:pPr>
      <w:r>
        <w:rPr>
          <w:rFonts w:ascii="Arial" w:eastAsia="Arial" w:hAnsi="Arial" w:cs="Arial"/>
          <w:b/>
          <w:sz w:val="21"/>
        </w:rPr>
        <w:t xml:space="preserve">Obchodné meno (názov) účtovnej jednotky </w:t>
      </w:r>
      <w:proofErr w:type="spellStart"/>
      <w:r>
        <w:rPr>
          <w:rFonts w:ascii="Arial" w:eastAsia="Arial" w:hAnsi="Arial" w:cs="Arial"/>
          <w:sz w:val="21"/>
        </w:rPr>
        <w:t>Drevocom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s.r.o</w:t>
      </w:r>
      <w:proofErr w:type="spellEnd"/>
      <w:r>
        <w:rPr>
          <w:rFonts w:ascii="Arial" w:eastAsia="Arial" w:hAnsi="Arial" w:cs="Arial"/>
          <w:sz w:val="21"/>
        </w:rPr>
        <w:t>.</w:t>
      </w:r>
    </w:p>
    <w:p w:rsidR="00F67DA6" w:rsidRDefault="00F67DA6" w:rsidP="00F67DA6">
      <w:r>
        <w:rPr>
          <w:rFonts w:ascii="Arial" w:eastAsia="Arial" w:hAnsi="Arial" w:cs="Arial"/>
          <w:b/>
          <w:sz w:val="21"/>
        </w:rPr>
        <w:t>Sídlo účtovnej jednotky</w:t>
      </w:r>
    </w:p>
    <w:p w:rsidR="00F67DA6" w:rsidRDefault="00F67DA6" w:rsidP="00F67DA6">
      <w:pPr>
        <w:spacing w:after="3" w:line="262" w:lineRule="auto"/>
        <w:ind w:left="-7" w:right="9202" w:hanging="8"/>
      </w:pPr>
      <w:r>
        <w:rPr>
          <w:rFonts w:ascii="Arial" w:eastAsia="Arial" w:hAnsi="Arial" w:cs="Arial"/>
          <w:b/>
          <w:sz w:val="21"/>
        </w:rPr>
        <w:t xml:space="preserve">Ulica a číslo </w:t>
      </w:r>
      <w:r>
        <w:rPr>
          <w:rFonts w:ascii="Arial" w:eastAsia="Arial" w:hAnsi="Arial" w:cs="Arial"/>
          <w:sz w:val="21"/>
        </w:rPr>
        <w:t>Hraničná 21/a</w:t>
      </w:r>
    </w:p>
    <w:p w:rsidR="00F67DA6" w:rsidRDefault="00F67DA6" w:rsidP="00F67DA6">
      <w:pPr>
        <w:spacing w:after="226" w:line="262" w:lineRule="auto"/>
        <w:ind w:left="-5" w:right="6979" w:hanging="10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  <w:t xml:space="preserve">Názov obce </w:t>
      </w:r>
      <w:r>
        <w:rPr>
          <w:rFonts w:ascii="Arial" w:eastAsia="Arial" w:hAnsi="Arial" w:cs="Arial"/>
          <w:sz w:val="21"/>
        </w:rPr>
        <w:t>91</w:t>
      </w:r>
      <w:r>
        <w:rPr>
          <w:rFonts w:ascii="Arial" w:eastAsia="Arial" w:hAnsi="Arial" w:cs="Arial"/>
          <w:sz w:val="21"/>
        </w:rPr>
        <w:t>7 05</w:t>
      </w:r>
      <w:r>
        <w:rPr>
          <w:rFonts w:ascii="Arial" w:eastAsia="Arial" w:hAnsi="Arial" w:cs="Arial"/>
          <w:sz w:val="21"/>
        </w:rPr>
        <w:tab/>
      </w:r>
      <w:r>
        <w:rPr>
          <w:rFonts w:ascii="Arial" w:eastAsia="Arial" w:hAnsi="Arial" w:cs="Arial"/>
          <w:sz w:val="21"/>
        </w:rPr>
        <w:t>Trnava</w:t>
      </w:r>
    </w:p>
    <w:p w:rsidR="00F67DA6" w:rsidRDefault="00F67DA6" w:rsidP="00F67DA6">
      <w:pPr>
        <w:tabs>
          <w:tab w:val="center" w:pos="1467"/>
        </w:tabs>
        <w:spacing w:after="3" w:line="262" w:lineRule="auto"/>
        <w:ind w:left="-15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:rsidR="00F67DA6" w:rsidRDefault="00F67DA6" w:rsidP="00F67DA6">
      <w:pPr>
        <w:tabs>
          <w:tab w:val="center" w:pos="1865"/>
        </w:tabs>
        <w:spacing w:after="698" w:line="262" w:lineRule="auto"/>
        <w:ind w:left="-15"/>
      </w:pPr>
      <w:r>
        <w:rPr>
          <w:rFonts w:ascii="Arial" w:eastAsia="Arial" w:hAnsi="Arial" w:cs="Arial"/>
          <w:sz w:val="21"/>
        </w:rPr>
        <w:t>36229679</w:t>
      </w:r>
      <w:r>
        <w:rPr>
          <w:rFonts w:ascii="Arial" w:eastAsia="Arial" w:hAnsi="Arial" w:cs="Arial"/>
          <w:sz w:val="21"/>
        </w:rPr>
        <w:tab/>
      </w:r>
      <w:r>
        <w:rPr>
          <w:rFonts w:ascii="Arial" w:eastAsia="Arial" w:hAnsi="Arial" w:cs="Arial"/>
          <w:sz w:val="21"/>
        </w:rPr>
        <w:t>2020164080</w:t>
      </w:r>
      <w:bookmarkStart w:id="0" w:name="_GoBack"/>
      <w:bookmarkEnd w:id="0"/>
    </w:p>
    <w:p w:rsidR="00F67DA6" w:rsidRDefault="00F67DA6" w:rsidP="00F67DA6">
      <w:pPr>
        <w:pStyle w:val="Nadpis1"/>
        <w:ind w:left="-5"/>
      </w:pPr>
      <w:r>
        <w:t>(2) Údaje o konsolidovanom celku</w:t>
      </w:r>
    </w:p>
    <w:p w:rsidR="00F67DA6" w:rsidRDefault="00F67DA6" w:rsidP="00F67DA6">
      <w:pPr>
        <w:numPr>
          <w:ilvl w:val="0"/>
          <w:numId w:val="1"/>
        </w:numPr>
        <w:spacing w:after="217" w:line="262" w:lineRule="auto"/>
        <w:ind w:hanging="254"/>
      </w:pPr>
      <w:r>
        <w:rPr>
          <w:rFonts w:ascii="Arial" w:eastAsia="Arial" w:hAnsi="Arial" w:cs="Arial"/>
          <w:b/>
          <w:sz w:val="21"/>
        </w:rPr>
        <w:t>Obchodné meno a sídlo konsolidujúcej účtovnej jednotky, ktorá zostavuje konsolidovanú účtovnú závierku za tú skupinu účtovných jednotiek konsolidovaného celku, ktorého súčasťou je aj účtovná jednotka</w:t>
      </w:r>
    </w:p>
    <w:p w:rsidR="00F67DA6" w:rsidRDefault="00F67DA6" w:rsidP="00F67DA6">
      <w:pPr>
        <w:spacing w:after="217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>Obchodné meno a sídlo ÚJ, ktorá je bezprostredne konsolidujúcou účtovnou jednotkou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Obchodné meno: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Sídlo: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Ulica</w:t>
      </w:r>
    </w:p>
    <w:p w:rsidR="00F67DA6" w:rsidRDefault="00F67DA6" w:rsidP="00F67DA6">
      <w:pPr>
        <w:spacing w:after="4" w:line="262" w:lineRule="auto"/>
        <w:ind w:left="-5" w:right="9710" w:hanging="10"/>
      </w:pPr>
      <w:r>
        <w:rPr>
          <w:rFonts w:ascii="Arial" w:eastAsia="Arial" w:hAnsi="Arial" w:cs="Arial"/>
          <w:sz w:val="21"/>
        </w:rPr>
        <w:t>Obec PSC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Štát</w:t>
      </w:r>
    </w:p>
    <w:p w:rsidR="00F67DA6" w:rsidRDefault="00F67DA6" w:rsidP="00F67DA6">
      <w:pPr>
        <w:spacing w:after="216" w:line="262" w:lineRule="auto"/>
        <w:ind w:left="-5" w:hanging="10"/>
      </w:pPr>
      <w:r>
        <w:rPr>
          <w:rFonts w:ascii="Arial" w:eastAsia="Arial" w:hAnsi="Arial" w:cs="Arial"/>
          <w:sz w:val="21"/>
        </w:rPr>
        <w:t>IČO:</w:t>
      </w:r>
    </w:p>
    <w:p w:rsidR="00F67DA6" w:rsidRDefault="00F67DA6" w:rsidP="00F67DA6">
      <w:pPr>
        <w:spacing w:after="219"/>
      </w:pPr>
      <w:r>
        <w:rPr>
          <w:rFonts w:ascii="Arial" w:eastAsia="Arial" w:hAnsi="Arial" w:cs="Arial"/>
          <w:b/>
          <w:sz w:val="21"/>
        </w:rPr>
        <w:t xml:space="preserve"> </w:t>
      </w:r>
    </w:p>
    <w:p w:rsidR="00F67DA6" w:rsidRDefault="00F67DA6" w:rsidP="00F67DA6">
      <w:pPr>
        <w:numPr>
          <w:ilvl w:val="0"/>
          <w:numId w:val="1"/>
        </w:numPr>
        <w:spacing w:after="212" w:line="262" w:lineRule="auto"/>
        <w:ind w:hanging="254"/>
      </w:pPr>
      <w:r>
        <w:rPr>
          <w:rFonts w:ascii="Arial" w:eastAsia="Arial" w:hAnsi="Arial" w:cs="Arial"/>
          <w:b/>
          <w:sz w:val="21"/>
        </w:rPr>
        <w:t>Informácie o oslobodení od zostavenia konsolidovanej účtovnej závierky</w:t>
      </w:r>
    </w:p>
    <w:p w:rsidR="00F67DA6" w:rsidRDefault="00F67DA6" w:rsidP="00F67DA6">
      <w:pPr>
        <w:pStyle w:val="Nadpis2"/>
        <w:ind w:left="-5"/>
      </w:pPr>
      <w:r>
        <w:t>Názov a sídlo  dcérskych účtovných jednotiek</w:t>
      </w:r>
    </w:p>
    <w:tbl>
      <w:tblPr>
        <w:tblStyle w:val="TableGrid"/>
        <w:tblW w:w="10713" w:type="dxa"/>
        <w:tblInd w:w="-38" w:type="dxa"/>
        <w:tblCellMar>
          <w:top w:w="12" w:type="dxa"/>
          <w:left w:w="13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597"/>
        <w:gridCol w:w="3834"/>
        <w:gridCol w:w="3282"/>
      </w:tblGrid>
      <w:tr w:rsidR="00F67DA6" w:rsidTr="007778ED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b/>
                <w:sz w:val="21"/>
              </w:rPr>
              <w:t>Názov dcérskej účtovnej jednotky</w:t>
            </w:r>
          </w:p>
        </w:tc>
        <w:tc>
          <w:tcPr>
            <w:tcW w:w="383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Sídlo</w:t>
            </w:r>
          </w:p>
        </w:tc>
        <w:tc>
          <w:tcPr>
            <w:tcW w:w="3282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Ostatné dôležité skutočnosti</w:t>
            </w:r>
          </w:p>
        </w:tc>
      </w:tr>
      <w:tr w:rsidR="00F67DA6" w:rsidTr="007778ED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83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28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2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2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2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2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/>
        </w:tc>
      </w:tr>
    </w:tbl>
    <w:p w:rsidR="00F67DA6" w:rsidRDefault="00F67DA6" w:rsidP="00F67DA6">
      <w:pPr>
        <w:pStyle w:val="Nadpis1"/>
        <w:ind w:left="-5"/>
      </w:pPr>
      <w:r>
        <w:t>(3) Priemerný prepočítaný počet zamestnancov účtovnej jednotky</w:t>
      </w:r>
    </w:p>
    <w:tbl>
      <w:tblPr>
        <w:tblStyle w:val="TableGrid"/>
        <w:tblW w:w="10713" w:type="dxa"/>
        <w:tblInd w:w="-38" w:type="dxa"/>
        <w:tblCellMar>
          <w:top w:w="9" w:type="dxa"/>
          <w:left w:w="38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7430"/>
        <w:gridCol w:w="1697"/>
        <w:gridCol w:w="1586"/>
      </w:tblGrid>
      <w:tr w:rsidR="00F67DA6" w:rsidTr="007778ED">
        <w:trPr>
          <w:trHeight w:val="789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Bežné účtovné obdobie</w:t>
            </w:r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Bezprostredne predchádzajúc e obdobie</w:t>
            </w:r>
          </w:p>
        </w:tc>
      </w:tr>
      <w:tr w:rsidR="00F67DA6" w:rsidTr="007778ED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lastRenderedPageBreak/>
              <w:t>Priemerný prepočítaný počet zamestnancov</w:t>
            </w:r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1</w:t>
            </w: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1</w:t>
            </w:r>
          </w:p>
        </w:tc>
      </w:tr>
      <w:tr w:rsidR="00F67DA6" w:rsidTr="007778ED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Stav zamestnancov ku dňu zostavenia závierky,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1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1</w:t>
            </w:r>
          </w:p>
        </w:tc>
      </w:tr>
      <w:tr w:rsidR="00F67DA6" w:rsidTr="007778ED">
        <w:trPr>
          <w:trHeight w:val="248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počet vedúcich zamestnancov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</w:t>
      </w:r>
    </w:p>
    <w:p w:rsidR="00F67DA6" w:rsidRDefault="00F67DA6" w:rsidP="00F67DA6">
      <w:pPr>
        <w:spacing w:after="231" w:line="262" w:lineRule="auto"/>
        <w:ind w:left="3690" w:hanging="8"/>
      </w:pPr>
      <w:r>
        <w:rPr>
          <w:rFonts w:ascii="Arial" w:eastAsia="Arial" w:hAnsi="Arial" w:cs="Arial"/>
          <w:b/>
          <w:sz w:val="21"/>
        </w:rPr>
        <w:t>Informácie o prijatých postupoch</w:t>
      </w:r>
    </w:p>
    <w:p w:rsidR="00F67DA6" w:rsidRDefault="00F67DA6" w:rsidP="00F67DA6">
      <w:pPr>
        <w:pStyle w:val="Nadpis1"/>
        <w:ind w:left="-5"/>
      </w:pPr>
      <w:r>
        <w:t>(1) Predpoklad nepretržitého pokračovania v činnosti</w:t>
      </w:r>
    </w:p>
    <w:p w:rsidR="00F67DA6" w:rsidRDefault="00F67DA6" w:rsidP="00F67DA6">
      <w:pPr>
        <w:spacing w:after="4" w:line="449" w:lineRule="auto"/>
        <w:ind w:left="-5" w:right="2760" w:hanging="10"/>
      </w:pPr>
      <w:r>
        <w:rPr>
          <w:rFonts w:ascii="Arial" w:eastAsia="Arial" w:hAnsi="Arial" w:cs="Arial"/>
          <w:sz w:val="21"/>
        </w:rPr>
        <w:t xml:space="preserve">Účtovná závierka bola zostavená za predpokladu nepretržitého trvania spoločnosti. </w:t>
      </w:r>
      <w:r>
        <w:rPr>
          <w:rFonts w:ascii="Arial" w:eastAsia="Arial" w:hAnsi="Arial" w:cs="Arial"/>
          <w:b/>
        </w:rPr>
        <w:t>(2) Spôsob oceňovania jednotlivých zložiek majetku a záväzkov</w:t>
      </w:r>
    </w:p>
    <w:p w:rsidR="00F67DA6" w:rsidRDefault="00F67DA6" w:rsidP="00F67DA6">
      <w:pPr>
        <w:pStyle w:val="Nadpis1"/>
        <w:ind w:left="-5"/>
      </w:pPr>
      <w:r>
        <w:t>a) Oceňovanie dlhodobého nehmotného majetku</w:t>
      </w:r>
    </w:p>
    <w:p w:rsidR="00F67DA6" w:rsidRDefault="00F67DA6" w:rsidP="00F67DA6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nehmotného majetku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* Účtovná jednotka oceňovala nakúpený dlhodobý nehmotný majetok cenou obstarania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nehmotného majetku obstaraného vlastnou činnosťou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nehmotného majetku obstaraného iným spôsobom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219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pStyle w:val="Nadpis1"/>
        <w:ind w:left="-5"/>
      </w:pPr>
      <w:r>
        <w:t>a) Oceňovanie dlhodobého hmotného majetku</w:t>
      </w:r>
    </w:p>
    <w:p w:rsidR="00F67DA6" w:rsidRDefault="00F67DA6" w:rsidP="00F67DA6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hmotného majetku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* Účtovná jednotka oceňovala nakúpený dlhodobý hmotný majetok cenou obstarania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hmotného majetku obstaraného vlastnou činnosťou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hmotného majetku obstaraného iným spôsobom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lastRenderedPageBreak/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0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spacing w:after="219"/>
      </w:pPr>
      <w:r>
        <w:rPr>
          <w:rFonts w:ascii="Arial" w:eastAsia="Arial" w:hAnsi="Arial" w:cs="Arial"/>
          <w:sz w:val="21"/>
        </w:rPr>
        <w:t xml:space="preserve"> </w:t>
      </w:r>
    </w:p>
    <w:p w:rsidR="00F67DA6" w:rsidRDefault="00F67DA6" w:rsidP="00F67DA6">
      <w:pPr>
        <w:pStyle w:val="Nadpis1"/>
        <w:ind w:left="-5"/>
      </w:pPr>
      <w:r>
        <w:t>a) Oceňovanie dlhodobého finančného majetku</w:t>
      </w:r>
    </w:p>
    <w:p w:rsidR="00F67DA6" w:rsidRDefault="00F67DA6" w:rsidP="00F67DA6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Účtovná jednotka oceňovala dlhodobý finančný majetok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* cenou obstarania pri nákupe a predaji</w:t>
      </w:r>
    </w:p>
    <w:p w:rsidR="00F67DA6" w:rsidRDefault="00F67DA6" w:rsidP="00F67DA6">
      <w:pPr>
        <w:pStyle w:val="Nadpis1"/>
        <w:ind w:left="-5"/>
      </w:pPr>
      <w:r>
        <w:t>b) Oceňovanie zásob</w:t>
      </w:r>
    </w:p>
    <w:p w:rsidR="00F67DA6" w:rsidRDefault="00F67DA6" w:rsidP="00F67DA6">
      <w:pPr>
        <w:pStyle w:val="Nadpis2"/>
        <w:ind w:left="-5"/>
      </w:pPr>
      <w:r>
        <w:t>Oceňovanie zásob obstaraných kúpou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* Zásoby obstarané kúpou účtovná jednotka oceňovala obstarávacou cenou,  ktorá zahrňuje cenu obstarania a náklady súvisiace s obstaraním</w:t>
      </w:r>
    </w:p>
    <w:p w:rsidR="00F67DA6" w:rsidRDefault="00F67DA6" w:rsidP="00F67DA6">
      <w:pPr>
        <w:pStyle w:val="Nadpis2"/>
        <w:ind w:left="-5"/>
      </w:pPr>
      <w:r>
        <w:t>Oceňovanie zásob vytvorených vlastnou činnosťou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Účtovná jednotka oceňovala zásoby obstarané vlastnou činnosťou vlastnými nákladmi v zložení</w:t>
      </w:r>
    </w:p>
    <w:p w:rsidR="00F67DA6" w:rsidRDefault="00F67DA6" w:rsidP="00F67DA6">
      <w:pPr>
        <w:numPr>
          <w:ilvl w:val="0"/>
          <w:numId w:val="2"/>
        </w:numPr>
        <w:spacing w:after="4" w:line="262" w:lineRule="auto"/>
        <w:ind w:hanging="137"/>
      </w:pPr>
      <w:r>
        <w:rPr>
          <w:rFonts w:ascii="Arial" w:eastAsia="Arial" w:hAnsi="Arial" w:cs="Arial"/>
          <w:sz w:val="21"/>
        </w:rPr>
        <w:t>priame náklady</w:t>
      </w:r>
    </w:p>
    <w:p w:rsidR="00F67DA6" w:rsidRDefault="00F67DA6" w:rsidP="00F67DA6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Pri vyskladnení zásob sa používala</w:t>
      </w:r>
    </w:p>
    <w:p w:rsidR="00F67DA6" w:rsidRDefault="00F67DA6" w:rsidP="00F67DA6">
      <w:pPr>
        <w:numPr>
          <w:ilvl w:val="0"/>
          <w:numId w:val="2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F67DA6" w:rsidRDefault="00F67DA6" w:rsidP="00F67DA6">
      <w:pPr>
        <w:spacing w:after="1" w:line="261" w:lineRule="auto"/>
        <w:ind w:left="-5" w:hanging="8"/>
      </w:pPr>
      <w:r>
        <w:rPr>
          <w:rFonts w:ascii="Arial" w:eastAsia="Arial" w:hAnsi="Arial" w:cs="Arial"/>
          <w:b/>
        </w:rPr>
        <w:t>c) Oceňovanie pohľadávok</w:t>
      </w:r>
    </w:p>
    <w:p w:rsidR="00F67DA6" w:rsidRDefault="00F67DA6" w:rsidP="00F67DA6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Pohľadávky sa pri ich vzniku oceňovali nominálnou hodnotou</w:t>
      </w:r>
    </w:p>
    <w:p w:rsidR="00F67DA6" w:rsidRDefault="00F67DA6" w:rsidP="00F67DA6">
      <w:pPr>
        <w:spacing w:after="1" w:line="261" w:lineRule="auto"/>
        <w:ind w:left="-5" w:hanging="8"/>
      </w:pPr>
      <w:r>
        <w:rPr>
          <w:rFonts w:ascii="Arial" w:eastAsia="Arial" w:hAnsi="Arial" w:cs="Arial"/>
          <w:b/>
        </w:rPr>
        <w:t>d) Oceňovanie krátkodobého finančného majetku</w:t>
      </w:r>
    </w:p>
    <w:p w:rsidR="00F67DA6" w:rsidRDefault="00F67DA6" w:rsidP="00F67DA6">
      <w:pPr>
        <w:spacing w:after="222" w:line="262" w:lineRule="auto"/>
        <w:ind w:left="-5" w:hanging="10"/>
      </w:pPr>
      <w:r>
        <w:rPr>
          <w:rFonts w:ascii="Arial" w:eastAsia="Arial" w:hAnsi="Arial" w:cs="Arial"/>
          <w:sz w:val="21"/>
        </w:rPr>
        <w:t>* Krátkodobý finančný majetok sa oceňoval nominálnou hodnotou</w:t>
      </w:r>
    </w:p>
    <w:p w:rsidR="00F67DA6" w:rsidRDefault="00F67DA6" w:rsidP="00F67DA6">
      <w:pPr>
        <w:pStyle w:val="Nadpis1"/>
        <w:ind w:left="-5"/>
      </w:pPr>
      <w:r>
        <w:t>e) Oceňovanie záväzkov, vrátane rezerv, dlhopisov, pôžičiek a úverov</w:t>
      </w:r>
    </w:p>
    <w:p w:rsidR="00F67DA6" w:rsidRDefault="00F67DA6" w:rsidP="00F67DA6">
      <w:pPr>
        <w:numPr>
          <w:ilvl w:val="0"/>
          <w:numId w:val="3"/>
        </w:numPr>
        <w:spacing w:after="4" w:line="262" w:lineRule="auto"/>
        <w:ind w:right="6677" w:hanging="10"/>
      </w:pPr>
      <w:r>
        <w:rPr>
          <w:rFonts w:ascii="Arial" w:eastAsia="Arial" w:hAnsi="Arial" w:cs="Arial"/>
          <w:sz w:val="21"/>
        </w:rPr>
        <w:t>Rezervy sa oceňovali v očakávanej výške záväzkov</w:t>
      </w:r>
    </w:p>
    <w:p w:rsidR="00F67DA6" w:rsidRDefault="00F67DA6" w:rsidP="00F67DA6">
      <w:pPr>
        <w:numPr>
          <w:ilvl w:val="0"/>
          <w:numId w:val="3"/>
        </w:numPr>
        <w:spacing w:after="4" w:line="262" w:lineRule="auto"/>
        <w:ind w:right="6677" w:hanging="10"/>
      </w:pPr>
      <w:r>
        <w:rPr>
          <w:rFonts w:ascii="Arial" w:eastAsia="Arial" w:hAnsi="Arial" w:cs="Arial"/>
          <w:sz w:val="21"/>
        </w:rPr>
        <w:t>Záväzky sa pri ich vzniku oceňovali nominálnou hodnotou</w:t>
      </w:r>
    </w:p>
    <w:p w:rsidR="00F67DA6" w:rsidRDefault="00F67DA6" w:rsidP="00F67DA6">
      <w:pPr>
        <w:numPr>
          <w:ilvl w:val="0"/>
          <w:numId w:val="3"/>
        </w:numPr>
        <w:spacing w:after="222" w:line="262" w:lineRule="auto"/>
        <w:ind w:right="6677" w:hanging="10"/>
      </w:pPr>
      <w:r>
        <w:rPr>
          <w:rFonts w:ascii="Arial" w:eastAsia="Arial" w:hAnsi="Arial" w:cs="Arial"/>
          <w:sz w:val="21"/>
        </w:rPr>
        <w:t>Pôžičky sa oceňovali nominálnou hodnotou * Dlhopisy sa oceňovali nominálnou hodnotou * Úvery sa oceňovali nominálnou hodnotou</w:t>
      </w:r>
    </w:p>
    <w:p w:rsidR="00F67DA6" w:rsidRDefault="00F67DA6" w:rsidP="00F67DA6">
      <w:pPr>
        <w:pStyle w:val="Nadpis1"/>
        <w:ind w:left="-5"/>
      </w:pPr>
      <w:r>
        <w:t>(3) Spôsob zostavenia odpisového plánu pre dlhodobý majetok</w:t>
      </w:r>
    </w:p>
    <w:p w:rsidR="00F67DA6" w:rsidRDefault="00F67DA6" w:rsidP="00F67DA6">
      <w:pPr>
        <w:spacing w:after="3" w:line="265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Spôsob odpisovania dlhodobého majetku</w:t>
      </w:r>
    </w:p>
    <w:p w:rsidR="00F67DA6" w:rsidRDefault="00F67DA6" w:rsidP="00F67DA6">
      <w:pPr>
        <w:spacing w:after="204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u účtovnej jednotky nevyskytli</w:t>
      </w:r>
    </w:p>
    <w:p w:rsidR="00F67DA6" w:rsidRDefault="00F67DA6" w:rsidP="00F67DA6">
      <w:pPr>
        <w:pStyle w:val="Nadpis2"/>
        <w:ind w:left="-5"/>
      </w:pPr>
      <w:r>
        <w:t>Tvorba odpisového plánu pre jednotlivé druhy dlhodobého majetku</w:t>
      </w:r>
    </w:p>
    <w:tbl>
      <w:tblPr>
        <w:tblStyle w:val="TableGrid"/>
        <w:tblW w:w="10713" w:type="dxa"/>
        <w:tblInd w:w="-38" w:type="dxa"/>
        <w:tblCellMar>
          <w:top w:w="9" w:type="dxa"/>
          <w:left w:w="38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5541"/>
        <w:gridCol w:w="1018"/>
        <w:gridCol w:w="1143"/>
        <w:gridCol w:w="3011"/>
      </w:tblGrid>
      <w:tr w:rsidR="00F67DA6" w:rsidTr="007778ED">
        <w:trPr>
          <w:trHeight w:val="788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dlhodobého majetku</w:t>
            </w:r>
          </w:p>
        </w:tc>
        <w:tc>
          <w:tcPr>
            <w:tcW w:w="101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Doba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odpisova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nia</w:t>
            </w:r>
            <w:proofErr w:type="spellEnd"/>
          </w:p>
        </w:tc>
        <w:tc>
          <w:tcPr>
            <w:tcW w:w="114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Ročná odpisová sadzba</w:t>
            </w:r>
          </w:p>
        </w:tc>
        <w:tc>
          <w:tcPr>
            <w:tcW w:w="30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:rsidR="00F67DA6" w:rsidRDefault="00F67DA6" w:rsidP="007778ED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Metóda odpisovania</w:t>
            </w:r>
          </w:p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Aktivované náklady na vývoj</w:t>
            </w:r>
          </w:p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14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0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Softvér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Oceniteľné práva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roofErr w:type="spellStart"/>
            <w:r>
              <w:rPr>
                <w:rFonts w:ascii="Arial" w:eastAsia="Arial" w:hAnsi="Arial" w:cs="Arial"/>
                <w:sz w:val="21"/>
              </w:rPr>
              <w:t>Goodwill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Ostatný dlhodobý nehmotný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Stavby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Samostatné hnuteľné veci a súbory hnuteľných vecí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Základné stádo a ťažné zvieratá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Ostatný dlhodobý 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/>
        </w:tc>
      </w:tr>
    </w:tbl>
    <w:p w:rsidR="00F67DA6" w:rsidRDefault="00F67DA6" w:rsidP="00F67DA6">
      <w:pPr>
        <w:pStyle w:val="Nadpis1"/>
        <w:ind w:left="-5"/>
      </w:pPr>
      <w:r>
        <w:lastRenderedPageBreak/>
        <w:t>(4) Významné zmeny účtovných zásad a účtovných metód</w:t>
      </w:r>
    </w:p>
    <w:p w:rsidR="00F67DA6" w:rsidRDefault="00F67DA6" w:rsidP="00F67DA6">
      <w:pPr>
        <w:spacing w:after="3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Style w:val="TableGrid"/>
        <w:tblW w:w="10713" w:type="dxa"/>
        <w:tblInd w:w="-38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97"/>
        <w:gridCol w:w="4321"/>
        <w:gridCol w:w="2195"/>
      </w:tblGrid>
      <w:tr w:rsidR="00F67DA6" w:rsidTr="007778ED">
        <w:trPr>
          <w:trHeight w:val="789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zmeny</w:t>
            </w:r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zmeny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Vplyv na hodnotu zložky majetku a záväzky</w:t>
            </w:r>
          </w:p>
        </w:tc>
      </w:tr>
      <w:tr w:rsidR="00F67DA6" w:rsidTr="007778ED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1"/>
        </w:trPr>
        <w:tc>
          <w:tcPr>
            <w:tcW w:w="4197" w:type="dxa"/>
            <w:tcBorders>
              <w:top w:val="nil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4321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nil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/>
        </w:tc>
      </w:tr>
    </w:tbl>
    <w:p w:rsidR="00F67DA6" w:rsidRDefault="00F67DA6" w:rsidP="00F67DA6">
      <w:pPr>
        <w:pStyle w:val="Nadpis1"/>
        <w:ind w:left="-5"/>
      </w:pPr>
      <w:r>
        <w:t>(5) Informácie o poskytnutých dotáciách</w:t>
      </w:r>
    </w:p>
    <w:tbl>
      <w:tblPr>
        <w:tblStyle w:val="TableGrid"/>
        <w:tblW w:w="10713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541"/>
        <w:gridCol w:w="2977"/>
        <w:gridCol w:w="2195"/>
      </w:tblGrid>
      <w:tr w:rsidR="00F67DA6" w:rsidTr="007778ED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Majetok</w:t>
            </w:r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Spôsob ocenenia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8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dotácie</w:t>
            </w:r>
          </w:p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pStyle w:val="Nadpis1"/>
        <w:ind w:left="-5"/>
      </w:pPr>
      <w:r>
        <w:t>(6) Opravy významných chýb minulých účtovných období</w:t>
      </w:r>
    </w:p>
    <w:p w:rsidR="00F67DA6" w:rsidRDefault="00F67DA6" w:rsidP="00F67DA6">
      <w:pPr>
        <w:spacing w:after="3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 xml:space="preserve">Opravy významných chýb minulých účtovných období účtovaných v bežnom </w:t>
      </w:r>
      <w:proofErr w:type="spellStart"/>
      <w:r>
        <w:rPr>
          <w:rFonts w:ascii="Arial" w:eastAsia="Arial" w:hAnsi="Arial" w:cs="Arial"/>
          <w:b/>
          <w:sz w:val="21"/>
        </w:rPr>
        <w:t>účt</w:t>
      </w:r>
      <w:proofErr w:type="spellEnd"/>
      <w:r>
        <w:rPr>
          <w:rFonts w:ascii="Arial" w:eastAsia="Arial" w:hAnsi="Arial" w:cs="Arial"/>
          <w:b/>
          <w:sz w:val="21"/>
        </w:rPr>
        <w:t>. období s uvedením sumy vplyvu na nerozdelený zisk alebo neuhradenú stratu minulých rokov</w:t>
      </w:r>
    </w:p>
    <w:tbl>
      <w:tblPr>
        <w:tblStyle w:val="TableGrid"/>
        <w:tblW w:w="10713" w:type="dxa"/>
        <w:tblInd w:w="-38" w:type="dxa"/>
        <w:tblCellMar>
          <w:top w:w="17" w:type="dxa"/>
          <w:left w:w="115" w:type="dxa"/>
          <w:bottom w:w="0" w:type="dxa"/>
          <w:right w:w="102" w:type="dxa"/>
        </w:tblCellMar>
        <w:tblLook w:val="04A0" w:firstRow="1" w:lastRow="0" w:firstColumn="1" w:lastColumn="0" w:noHBand="0" w:noVBand="1"/>
      </w:tblPr>
      <w:tblGrid>
        <w:gridCol w:w="8518"/>
        <w:gridCol w:w="2195"/>
      </w:tblGrid>
      <w:tr w:rsidR="00F67DA6" w:rsidTr="007778ED">
        <w:trPr>
          <w:trHeight w:val="1053"/>
        </w:trPr>
        <w:tc>
          <w:tcPr>
            <w:tcW w:w="8518" w:type="dxa"/>
            <w:tcBorders>
              <w:top w:val="single" w:sz="14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ind w:righ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chyby</w:t>
            </w:r>
          </w:p>
        </w:tc>
        <w:tc>
          <w:tcPr>
            <w:tcW w:w="2195" w:type="dxa"/>
            <w:tcBorders>
              <w:top w:val="single" w:sz="14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spacing w:line="262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vplyvu na nerozdelený zisk </w:t>
            </w:r>
          </w:p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/neuhradenú stratu minulých období</w:t>
            </w:r>
          </w:p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/>
        </w:tc>
      </w:tr>
      <w:tr w:rsidR="00F67DA6" w:rsidTr="007778ED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/>
        </w:tc>
      </w:tr>
    </w:tbl>
    <w:p w:rsidR="00F67DA6" w:rsidRDefault="00F67DA6" w:rsidP="00F67DA6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III</w:t>
      </w:r>
    </w:p>
    <w:p w:rsidR="00F67DA6" w:rsidRDefault="00F67DA6" w:rsidP="00F67DA6">
      <w:pPr>
        <w:spacing w:after="228" w:line="265" w:lineRule="auto"/>
        <w:ind w:left="18" w:right="7" w:hanging="10"/>
        <w:jc w:val="center"/>
      </w:pPr>
      <w:r>
        <w:rPr>
          <w:rFonts w:ascii="Arial" w:eastAsia="Arial" w:hAnsi="Arial" w:cs="Arial"/>
          <w:b/>
          <w:sz w:val="21"/>
        </w:rPr>
        <w:t>Informácie, ktoré vysvetľujú a dopĺňajú súvahu a výkaz ziskov a strát</w:t>
      </w:r>
    </w:p>
    <w:p w:rsidR="00F67DA6" w:rsidRDefault="00F67DA6" w:rsidP="00F67DA6">
      <w:pPr>
        <w:pStyle w:val="Nadpis1"/>
        <w:ind w:left="-5"/>
      </w:pPr>
      <w:r>
        <w:t>(1) Informácie o položkách nákladov alebo výnosov výnimočného rozsahu alebo výskytu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Informácie o nákladoch, ktoré majú výnimočný charakter alebo rozsah</w:t>
      </w:r>
    </w:p>
    <w:tbl>
      <w:tblPr>
        <w:tblStyle w:val="TableGrid"/>
        <w:tblW w:w="10713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8518"/>
        <w:gridCol w:w="2195"/>
      </w:tblGrid>
      <w:tr w:rsidR="00F67DA6" w:rsidTr="007778ED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Informácie o výnosoch, ktoré majú výnimočný charakter alebo rozsah</w:t>
      </w:r>
    </w:p>
    <w:tbl>
      <w:tblPr>
        <w:tblStyle w:val="TableGrid"/>
        <w:tblW w:w="10713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8518"/>
        <w:gridCol w:w="2195"/>
      </w:tblGrid>
      <w:tr w:rsidR="00F67DA6" w:rsidTr="007778ED">
        <w:trPr>
          <w:trHeight w:val="273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pStyle w:val="Nadpis1"/>
        <w:ind w:left="-5"/>
      </w:pPr>
      <w:r>
        <w:t>(2) Informácie o záväzkoch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a) Informácie o celkovej sume záväzkoch so zostatkovou dobou splatnosti dlhšou ako päť rokov</w:t>
      </w:r>
    </w:p>
    <w:tbl>
      <w:tblPr>
        <w:tblStyle w:val="TableGrid"/>
        <w:tblW w:w="10713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399"/>
        <w:gridCol w:w="1314"/>
      </w:tblGrid>
      <w:tr w:rsidR="00F67DA6" w:rsidTr="007778ED">
        <w:trPr>
          <w:trHeight w:val="272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F67DA6" w:rsidTr="007778ED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Celková suma záväzkov so zostatkovou  dobou splatnosti dlhšou ako päť rokov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pStyle w:val="Nadpis2"/>
        <w:ind w:left="-5"/>
      </w:pPr>
      <w:r>
        <w:t>b) Informácie o celkovej sume zabezpečených záväzkov, opis a spôsoby zabezpečenia záväzkov</w:t>
      </w:r>
    </w:p>
    <w:tbl>
      <w:tblPr>
        <w:tblStyle w:val="TableGrid"/>
        <w:tblW w:w="10713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7431"/>
        <w:gridCol w:w="3282"/>
      </w:tblGrid>
      <w:tr w:rsidR="00F67DA6" w:rsidTr="007778ED">
        <w:trPr>
          <w:trHeight w:val="524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Záväzky</w:t>
            </w:r>
          </w:p>
        </w:tc>
        <w:tc>
          <w:tcPr>
            <w:tcW w:w="3282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 za bežné účtovné obdobie</w:t>
            </w:r>
          </w:p>
        </w:tc>
      </w:tr>
      <w:tr w:rsidR="00F67DA6" w:rsidTr="007778ED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Záväzky, na ktoré boli zabezpečené záložné práva</w:t>
            </w:r>
          </w:p>
        </w:tc>
        <w:tc>
          <w:tcPr>
            <w:tcW w:w="328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Záväzky, na ktoré boli zabezpečené obmedzené práva s nimi nakladať</w:t>
            </w:r>
          </w:p>
        </w:tc>
        <w:tc>
          <w:tcPr>
            <w:tcW w:w="32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2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328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  <w:tc>
          <w:tcPr>
            <w:tcW w:w="328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spacing w:after="456" w:line="262" w:lineRule="auto"/>
        <w:ind w:left="-7" w:right="6339" w:hanging="8"/>
      </w:pPr>
      <w:r>
        <w:rPr>
          <w:rFonts w:ascii="Arial" w:eastAsia="Arial" w:hAnsi="Arial" w:cs="Arial"/>
          <w:b/>
        </w:rPr>
        <w:t xml:space="preserve">(3) Informácie o vlastných akciách </w:t>
      </w:r>
      <w:r>
        <w:rPr>
          <w:rFonts w:ascii="Arial" w:eastAsia="Arial" w:hAnsi="Arial" w:cs="Arial"/>
          <w:b/>
          <w:sz w:val="21"/>
        </w:rPr>
        <w:t>Dôvod nadobudnutia vlastných akcií:</w:t>
      </w:r>
    </w:p>
    <w:p w:rsidR="00F67DA6" w:rsidRDefault="00F67DA6" w:rsidP="00F67DA6">
      <w:pPr>
        <w:pStyle w:val="Nadpis2"/>
        <w:ind w:left="-5"/>
      </w:pPr>
      <w:r>
        <w:t xml:space="preserve">Informácie o počte, menovitej hodnote nadobudnutých vlastných akcií počas účtovného obdobia a hodnote, za </w:t>
      </w:r>
      <w:r>
        <w:rPr>
          <w:u w:val="none"/>
        </w:rPr>
        <w:t>ktorú sa nadobudli</w:t>
      </w:r>
    </w:p>
    <w:tbl>
      <w:tblPr>
        <w:tblStyle w:val="TableGrid"/>
        <w:tblW w:w="10713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7"/>
        <w:gridCol w:w="323"/>
        <w:gridCol w:w="2554"/>
        <w:gridCol w:w="2828"/>
        <w:gridCol w:w="2711"/>
      </w:tblGrid>
      <w:tr w:rsidR="00F67DA6" w:rsidTr="007778ED">
        <w:trPr>
          <w:trHeight w:val="535"/>
        </w:trPr>
        <w:tc>
          <w:tcPr>
            <w:tcW w:w="2297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F67DA6" w:rsidRDefault="00F67DA6" w:rsidP="007778ED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F67DA6" w:rsidTr="007778ED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67DA6" w:rsidTr="007778ED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67DA6" w:rsidTr="007778ED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67DA6" w:rsidTr="007778ED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F67DA6" w:rsidRDefault="00F67DA6" w:rsidP="00F67DA6">
      <w:pPr>
        <w:spacing w:after="3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>Informácie o počte a menovitej hodnote vlastných akcií  prevedených počas účtovného obdobia na inú osobu a hodnote, za ktorú sa previedli na inú osobu</w:t>
      </w:r>
    </w:p>
    <w:tbl>
      <w:tblPr>
        <w:tblStyle w:val="TableGrid"/>
        <w:tblW w:w="10713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7"/>
        <w:gridCol w:w="323"/>
        <w:gridCol w:w="2554"/>
        <w:gridCol w:w="2828"/>
        <w:gridCol w:w="2711"/>
      </w:tblGrid>
      <w:tr w:rsidR="00F67DA6" w:rsidTr="007778ED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F67DA6" w:rsidRDefault="00F67DA6" w:rsidP="007778ED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previedli na inú osobu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F67DA6" w:rsidTr="007778ED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67DA6" w:rsidTr="007778ED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67DA6" w:rsidTr="007778ED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67DA6" w:rsidTr="007778ED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F67DA6" w:rsidRDefault="00F67DA6" w:rsidP="00F67DA6">
      <w:pPr>
        <w:spacing w:after="3" w:line="262" w:lineRule="auto"/>
        <w:ind w:left="-7" w:hanging="8"/>
      </w:pPr>
      <w:r>
        <w:rPr>
          <w:rFonts w:ascii="Arial" w:eastAsia="Arial" w:hAnsi="Arial" w:cs="Arial"/>
          <w:b/>
          <w:sz w:val="21"/>
        </w:rPr>
        <w:t>Informácie o počte, menovitej hodnote a hodnote, za ktorú sa vlastné akcie nadobudli a ktoré má účtovná jednotka v držbe k poslednému dňu účtovného obdobia</w:t>
      </w:r>
    </w:p>
    <w:tbl>
      <w:tblPr>
        <w:tblStyle w:val="TableGrid"/>
        <w:tblW w:w="10713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7"/>
        <w:gridCol w:w="323"/>
        <w:gridCol w:w="2554"/>
        <w:gridCol w:w="2828"/>
        <w:gridCol w:w="2711"/>
      </w:tblGrid>
      <w:tr w:rsidR="00F67DA6" w:rsidTr="007778ED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F67DA6" w:rsidRDefault="00F67DA6" w:rsidP="007778ED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F67DA6" w:rsidTr="007778ED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67DA6" w:rsidTr="007778ED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67DA6" w:rsidTr="007778ED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F67DA6" w:rsidTr="007778ED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F67DA6" w:rsidRDefault="00F67DA6" w:rsidP="007778E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F67DA6" w:rsidRDefault="00F67DA6" w:rsidP="00F67DA6">
      <w:pPr>
        <w:spacing w:after="208" w:line="261" w:lineRule="auto"/>
        <w:ind w:left="-5" w:hanging="8"/>
      </w:pPr>
      <w:r>
        <w:rPr>
          <w:rFonts w:ascii="Arial" w:eastAsia="Arial" w:hAnsi="Arial" w:cs="Arial"/>
          <w:b/>
        </w:rPr>
        <w:t>(4) Informácie o orgánoch účtovnej jednotky</w:t>
      </w:r>
    </w:p>
    <w:p w:rsidR="00F67DA6" w:rsidRDefault="00F67DA6" w:rsidP="00F67DA6">
      <w:pPr>
        <w:pStyle w:val="Nadpis1"/>
        <w:ind w:left="-5" w:right="1100"/>
      </w:pPr>
      <w:r>
        <w:t xml:space="preserve">a) Informácie o poskytnutých zárukách alebo inom zabezpečení pre členov orgánov </w:t>
      </w:r>
      <w:r>
        <w:rPr>
          <w:b w:val="0"/>
          <w:sz w:val="21"/>
        </w:rPr>
        <w:t>Záruky alebo iné zabezpečenia poskytnuté členom orgánov účtovnej jednotky</w:t>
      </w:r>
    </w:p>
    <w:tbl>
      <w:tblPr>
        <w:tblStyle w:val="TableGrid"/>
        <w:tblW w:w="10713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377"/>
        <w:gridCol w:w="1753"/>
        <w:gridCol w:w="1793"/>
        <w:gridCol w:w="1790"/>
      </w:tblGrid>
      <w:tr w:rsidR="00F67DA6" w:rsidTr="007778ED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záruky/zabezpečenia pre členov orgánov</w:t>
            </w:r>
          </w:p>
        </w:tc>
      </w:tr>
      <w:tr w:rsidR="00F67DA6" w:rsidTr="007778ED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záruky / zabezpečenia</w:t>
            </w:r>
          </w:p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7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75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pStyle w:val="Nadpis1"/>
        <w:ind w:left="-5"/>
      </w:pPr>
      <w:r>
        <w:t>b) Informácie o pôžičkách poskytnutých členom orgánov</w:t>
      </w:r>
    </w:p>
    <w:p w:rsidR="00F67DA6" w:rsidRDefault="00F67DA6" w:rsidP="00F67DA6">
      <w:pPr>
        <w:pStyle w:val="Nadpis2"/>
        <w:ind w:left="-5"/>
      </w:pPr>
      <w:r>
        <w:t>Pôžičky poskytnuté členom orgánov účtovnej jednotky</w:t>
      </w:r>
    </w:p>
    <w:tbl>
      <w:tblPr>
        <w:tblStyle w:val="TableGrid"/>
        <w:tblW w:w="10713" w:type="dxa"/>
        <w:tblInd w:w="-38" w:type="dxa"/>
        <w:tblCellMar>
          <w:top w:w="9" w:type="dxa"/>
          <w:left w:w="3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377"/>
        <w:gridCol w:w="1753"/>
        <w:gridCol w:w="1793"/>
        <w:gridCol w:w="1790"/>
      </w:tblGrid>
      <w:tr w:rsidR="00F67DA6" w:rsidTr="007778ED">
        <w:trPr>
          <w:trHeight w:val="524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ind w:left="2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Celková suma pôžičiek k poslednému dňu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>. v členení podľa orgánov</w:t>
            </w:r>
          </w:p>
        </w:tc>
      </w:tr>
      <w:tr w:rsidR="00F67DA6" w:rsidTr="007778ED">
        <w:trPr>
          <w:trHeight w:val="263"/>
        </w:trPr>
        <w:tc>
          <w:tcPr>
            <w:tcW w:w="5378" w:type="dxa"/>
            <w:tcBorders>
              <w:top w:val="nil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3" w:type="dxa"/>
            <w:tcBorders>
              <w:top w:val="nil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nil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nil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Poskytnuté pôžičky</w:t>
            </w:r>
          </w:p>
        </w:tc>
        <w:tc>
          <w:tcPr>
            <w:tcW w:w="175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Splatené pôžičky</w:t>
            </w:r>
          </w:p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Odpustené pôžičky</w:t>
            </w:r>
          </w:p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49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Odpísané pôžičky</w:t>
            </w:r>
          </w:p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pStyle w:val="Nadpis1"/>
        <w:ind w:left="-5"/>
      </w:pPr>
      <w:r>
        <w:t>c) Informácie o hlavných podmienkach, na základe ktorých boli  záruky poskytnuté</w:t>
      </w:r>
    </w:p>
    <w:p w:rsidR="00F67DA6" w:rsidRDefault="00F67DA6" w:rsidP="00F67DA6">
      <w:pPr>
        <w:spacing w:after="463" w:line="265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Hlavné podmienky, na základe ktorých boli záruky, iné zabezpečenie a pôžičky poskytnuté</w:t>
      </w:r>
    </w:p>
    <w:p w:rsidR="00F67DA6" w:rsidRDefault="00F67DA6" w:rsidP="00F67DA6">
      <w:pPr>
        <w:pStyle w:val="Nadpis1"/>
        <w:ind w:left="-5"/>
      </w:pPr>
      <w:r>
        <w:t>d) Informácie o celkovej sume použitých finančných prostriedkov alebo iného plnenia na súkromné účely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Finančné prostriedky alebo iné plnenia použité na súkromné účely orgánmi účtovnej jednotky, ktoré sa vyúčtovávajú</w:t>
      </w:r>
    </w:p>
    <w:tbl>
      <w:tblPr>
        <w:tblStyle w:val="TableGrid"/>
        <w:tblW w:w="10713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377"/>
        <w:gridCol w:w="1753"/>
        <w:gridCol w:w="1793"/>
        <w:gridCol w:w="1790"/>
      </w:tblGrid>
      <w:tr w:rsidR="00F67DA6" w:rsidTr="007778ED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left="5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podľa orgánov účtovnej jednotky</w:t>
            </w:r>
          </w:p>
        </w:tc>
      </w:tr>
      <w:tr w:rsidR="00F67DA6" w:rsidTr="007778ED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Finančné prostriedky</w:t>
            </w:r>
          </w:p>
        </w:tc>
        <w:tc>
          <w:tcPr>
            <w:tcW w:w="175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Iné plnenia</w:t>
            </w:r>
          </w:p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75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2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spacing w:after="203" w:line="261" w:lineRule="auto"/>
        <w:ind w:left="-5" w:hanging="8"/>
      </w:pPr>
      <w:r>
        <w:rPr>
          <w:rFonts w:ascii="Arial" w:eastAsia="Arial" w:hAnsi="Arial" w:cs="Arial"/>
          <w:b/>
        </w:rPr>
        <w:t>(5) Informácie o povinnostiach účtovnej jednotky</w:t>
      </w:r>
    </w:p>
    <w:p w:rsidR="00F67DA6" w:rsidRDefault="00F67DA6" w:rsidP="00F67DA6">
      <w:pPr>
        <w:pStyle w:val="Nadpis1"/>
        <w:ind w:left="-5"/>
      </w:pPr>
      <w:r>
        <w:t>a), c) Informácie o finančných povinnostiach, ktoré sa nevykazujú v súvahe, ale sú významné na posúdenie finančnej situácie účtovnej jednotky</w:t>
      </w:r>
    </w:p>
    <w:tbl>
      <w:tblPr>
        <w:tblStyle w:val="TableGrid"/>
        <w:tblW w:w="10713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399"/>
        <w:gridCol w:w="1314"/>
      </w:tblGrid>
      <w:tr w:rsidR="00F67DA6" w:rsidTr="007778ED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b/>
                <w:sz w:val="21"/>
              </w:rPr>
              <w:lastRenderedPageBreak/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pStyle w:val="Nadpis1"/>
        <w:ind w:left="-5"/>
      </w:pPr>
      <w:r>
        <w:t>b), c) Informácie o významných podmienených záväzkoch</w:t>
      </w:r>
    </w:p>
    <w:tbl>
      <w:tblPr>
        <w:tblStyle w:val="TableGrid"/>
        <w:tblW w:w="10713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399"/>
        <w:gridCol w:w="1314"/>
      </w:tblGrid>
      <w:tr w:rsidR="00F67DA6" w:rsidTr="007778ED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pStyle w:val="Nadpis1"/>
        <w:ind w:left="-5"/>
      </w:pPr>
      <w:r>
        <w:t>d) Informácie o významných povinnostiach podmienených záväzkoch voči dcérskej ÚJ alebo ÚJ s podstatným vplyvom</w:t>
      </w:r>
    </w:p>
    <w:p w:rsidR="00F67DA6" w:rsidRDefault="00F67DA6" w:rsidP="00F67DA6">
      <w:pPr>
        <w:pStyle w:val="Nadpis2"/>
        <w:ind w:left="-5"/>
      </w:pPr>
      <w:r>
        <w:t xml:space="preserve">Celková suma významných </w:t>
      </w:r>
      <w:proofErr w:type="spellStart"/>
      <w:r>
        <w:t>finannčných</w:t>
      </w:r>
      <w:proofErr w:type="spellEnd"/>
      <w:r>
        <w:t xml:space="preserve"> povinností a významných podmienených záväzkov voči dcérskej účtovnej jednotke</w:t>
      </w:r>
    </w:p>
    <w:tbl>
      <w:tblPr>
        <w:tblStyle w:val="TableGrid"/>
        <w:tblW w:w="10713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399"/>
        <w:gridCol w:w="1314"/>
      </w:tblGrid>
      <w:tr w:rsidR="00F67DA6" w:rsidTr="007778ED">
        <w:trPr>
          <w:trHeight w:val="524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F67DA6" w:rsidRDefault="00F67DA6" w:rsidP="007778ED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sz w:val="21"/>
              </w:rPr>
              <w:t>Významné podmienené záväzky</w:t>
            </w:r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F67DA6" w:rsidTr="007778ED">
        <w:trPr>
          <w:trHeight w:val="261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F67DA6" w:rsidRDefault="00F67DA6" w:rsidP="007778ED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F67DA6" w:rsidRDefault="00F67DA6" w:rsidP="007778ED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F67DA6" w:rsidRDefault="00F67DA6" w:rsidP="00F67DA6">
      <w:pPr>
        <w:spacing w:after="1" w:line="261" w:lineRule="auto"/>
        <w:ind w:left="-5" w:hanging="8"/>
      </w:pPr>
      <w:r>
        <w:rPr>
          <w:rFonts w:ascii="Arial" w:eastAsia="Arial" w:hAnsi="Arial" w:cs="Arial"/>
          <w:b/>
        </w:rPr>
        <w:t>e) Významné povinnosti povinností účtovnej jednotky vyplývajúcich z dôchodkových programov pre zamestnancov</w:t>
      </w:r>
    </w:p>
    <w:p w:rsidR="00F67DA6" w:rsidRDefault="00F67DA6" w:rsidP="00F67DA6">
      <w:pPr>
        <w:spacing w:after="4" w:line="262" w:lineRule="auto"/>
        <w:ind w:left="-5" w:hanging="10"/>
      </w:pPr>
      <w:r>
        <w:rPr>
          <w:rFonts w:ascii="Arial" w:eastAsia="Arial" w:hAnsi="Arial" w:cs="Arial"/>
          <w:sz w:val="21"/>
        </w:rPr>
        <w:t>Opis významných povinností účtovnej jednotky vyplývajúcich z dôchodkových programov pre zamestnancov</w:t>
      </w:r>
    </w:p>
    <w:p w:rsidR="00F67DA6" w:rsidRDefault="00F67DA6" w:rsidP="00F67DA6">
      <w:pPr>
        <w:pStyle w:val="Nadpis1"/>
        <w:ind w:left="-5"/>
      </w:pPr>
      <w:r>
        <w:t>(6) Informácie o udelení výlučného práva alebo osobitného práva poskytovať služby vo verejnom záujme</w:t>
      </w:r>
    </w:p>
    <w:p w:rsidR="00F67DA6" w:rsidRDefault="00F67DA6" w:rsidP="00F67DA6">
      <w:pPr>
        <w:numPr>
          <w:ilvl w:val="0"/>
          <w:numId w:val="4"/>
        </w:numPr>
        <w:spacing w:after="238" w:line="265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formách prijatej náhrady</w:t>
      </w:r>
    </w:p>
    <w:p w:rsidR="00F67DA6" w:rsidRDefault="00F67DA6" w:rsidP="00F67DA6">
      <w:pPr>
        <w:numPr>
          <w:ilvl w:val="0"/>
          <w:numId w:val="4"/>
        </w:numPr>
        <w:spacing w:after="238" w:line="265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účtovných zásadách použitých pri prideľovaní nákladov a výnosov</w:t>
      </w:r>
    </w:p>
    <w:p w:rsidR="00F67DA6" w:rsidRDefault="00F67DA6" w:rsidP="00F67DA6">
      <w:pPr>
        <w:pStyle w:val="Nadpis2"/>
        <w:ind w:left="-5"/>
      </w:pPr>
      <w:r>
        <w:t>c) Informácie o druhoch činností účtovnej jednotky</w:t>
      </w:r>
    </w:p>
    <w:p w:rsidR="00367A16" w:rsidRDefault="00F67DA6"/>
    <w:sectPr w:rsidR="00367A16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426" w:right="665" w:bottom="1450" w:left="615" w:header="621" w:footer="581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4D51" w:rsidRDefault="00F67DA6">
    <w:pPr>
      <w:spacing w:after="13"/>
      <w:ind w:left="50"/>
      <w:jc w:val="center"/>
    </w:pPr>
    <w:r>
      <w:rPr>
        <w:rFonts w:ascii="Arial" w:eastAsia="Arial" w:hAnsi="Arial" w:cs="Arial"/>
        <w:sz w:val="17"/>
      </w:rPr>
      <w:t>Spracované systémom Money S3</w:t>
    </w:r>
  </w:p>
  <w:p w:rsidR="005E4D51" w:rsidRDefault="00F67DA6">
    <w:pPr>
      <w:tabs>
        <w:tab w:val="center" w:pos="5340"/>
        <w:tab w:val="center" w:pos="10147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4D51" w:rsidRDefault="00F67DA6">
    <w:pPr>
      <w:spacing w:after="13"/>
      <w:ind w:left="50"/>
      <w:jc w:val="center"/>
    </w:pPr>
    <w:r>
      <w:rPr>
        <w:rFonts w:ascii="Arial" w:eastAsia="Arial" w:hAnsi="Arial" w:cs="Arial"/>
        <w:sz w:val="17"/>
      </w:rPr>
      <w:t>Spracované systémom Money S3</w:t>
    </w:r>
  </w:p>
  <w:p w:rsidR="005E4D51" w:rsidRDefault="00F67DA6">
    <w:pPr>
      <w:tabs>
        <w:tab w:val="center" w:pos="5340"/>
        <w:tab w:val="center" w:pos="10147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4D51" w:rsidRDefault="00F67DA6">
    <w:pPr>
      <w:spacing w:after="13"/>
      <w:ind w:left="50"/>
      <w:jc w:val="center"/>
    </w:pPr>
    <w:r>
      <w:rPr>
        <w:rFonts w:ascii="Arial" w:eastAsia="Arial" w:hAnsi="Arial" w:cs="Arial"/>
        <w:sz w:val="17"/>
      </w:rPr>
      <w:t>Spracované systémom Money S3</w:t>
    </w:r>
  </w:p>
  <w:p w:rsidR="005E4D51" w:rsidRDefault="00F67DA6">
    <w:pPr>
      <w:tabs>
        <w:tab w:val="center" w:pos="5340"/>
        <w:tab w:val="center" w:pos="10147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4D51" w:rsidRDefault="00F67DA6">
    <w:pPr>
      <w:tabs>
        <w:tab w:val="center" w:pos="1461"/>
        <w:tab w:val="center" w:pos="5331"/>
        <w:tab w:val="center" w:pos="9542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IČO 47632127</w:t>
    </w:r>
    <w:r>
      <w:rPr>
        <w:rFonts w:ascii="Arial" w:eastAsia="Arial" w:hAnsi="Arial" w:cs="Arial"/>
        <w:sz w:val="17"/>
      </w:rPr>
      <w:tab/>
      <w:t>DIČ 2024034804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4D51" w:rsidRDefault="00F67DA6">
    <w:pPr>
      <w:tabs>
        <w:tab w:val="center" w:pos="1461"/>
        <w:tab w:val="center" w:pos="5331"/>
        <w:tab w:val="center" w:pos="9542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IČO 47632127</w:t>
    </w:r>
    <w:r>
      <w:rPr>
        <w:rFonts w:ascii="Arial" w:eastAsia="Arial" w:hAnsi="Arial" w:cs="Arial"/>
        <w:sz w:val="17"/>
      </w:rPr>
      <w:tab/>
      <w:t>DIČ 2024034804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4D51" w:rsidRDefault="00F67DA6">
    <w:pPr>
      <w:tabs>
        <w:tab w:val="center" w:pos="1461"/>
        <w:tab w:val="center" w:pos="5331"/>
        <w:tab w:val="center" w:pos="9542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IČO 47632127</w:t>
    </w:r>
    <w:r>
      <w:rPr>
        <w:rFonts w:ascii="Arial" w:eastAsia="Arial" w:hAnsi="Arial" w:cs="Arial"/>
        <w:sz w:val="17"/>
      </w:rPr>
      <w:tab/>
      <w:t>DIČ 2024034804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B57FA"/>
    <w:multiLevelType w:val="hybridMultilevel"/>
    <w:tmpl w:val="CEE0153A"/>
    <w:lvl w:ilvl="0" w:tplc="C10431D2">
      <w:start w:val="1"/>
      <w:numFmt w:val="lowerLetter"/>
      <w:lvlText w:val="%1)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EE2EE6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27ACCF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1EAB5F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ED00A26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ECA823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A1007C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222406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430FB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95A7A17"/>
    <w:multiLevelType w:val="hybridMultilevel"/>
    <w:tmpl w:val="1896A156"/>
    <w:lvl w:ilvl="0" w:tplc="E6DE9A4E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1" w:tplc="2F1C99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2" w:tplc="11E4B7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3" w:tplc="C59C7F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4" w:tplc="ED4C3AE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5" w:tplc="C08E97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6" w:tplc="E38875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7" w:tplc="FA96D7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8" w:tplc="3BD83E9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074276B"/>
    <w:multiLevelType w:val="hybridMultilevel"/>
    <w:tmpl w:val="CF4C0E50"/>
    <w:lvl w:ilvl="0" w:tplc="7FC2DAF6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9F2D4BC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1B6BD0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4D6339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06686CA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7501F2A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F5ED65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C8A04270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1F126C7C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C9C3FBF"/>
    <w:multiLevelType w:val="hybridMultilevel"/>
    <w:tmpl w:val="73D4170C"/>
    <w:lvl w:ilvl="0" w:tplc="92E27D66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0E6011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CE0D162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254268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F02E356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CA44256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6C09BD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BBE3A60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278297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DA6"/>
    <w:rsid w:val="00424888"/>
    <w:rsid w:val="00D24AD1"/>
    <w:rsid w:val="00F67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3C9A9"/>
  <w15:chartTrackingRefBased/>
  <w15:docId w15:val="{447269DB-7CD7-409E-8081-0166D08CF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67DA6"/>
    <w:rPr>
      <w:rFonts w:ascii="Calibri" w:eastAsia="Calibri" w:hAnsi="Calibri" w:cs="Calibri"/>
      <w:color w:val="000000"/>
      <w:lang w:eastAsia="sk-SK"/>
    </w:rPr>
  </w:style>
  <w:style w:type="paragraph" w:styleId="Nadpis1">
    <w:name w:val="heading 1"/>
    <w:next w:val="Normlny"/>
    <w:link w:val="Nadpis1Char"/>
    <w:uiPriority w:val="9"/>
    <w:qFormat/>
    <w:rsid w:val="00F67DA6"/>
    <w:pPr>
      <w:keepNext/>
      <w:keepLines/>
      <w:spacing w:after="1" w:line="261" w:lineRule="auto"/>
      <w:ind w:left="10" w:hanging="8"/>
      <w:outlineLvl w:val="0"/>
    </w:pPr>
    <w:rPr>
      <w:rFonts w:ascii="Arial" w:eastAsia="Arial" w:hAnsi="Arial" w:cs="Arial"/>
      <w:b/>
      <w:color w:val="000000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F67DA6"/>
    <w:pPr>
      <w:keepNext/>
      <w:keepLines/>
      <w:spacing w:after="3" w:line="265" w:lineRule="auto"/>
      <w:ind w:left="10" w:hanging="10"/>
      <w:outlineLvl w:val="1"/>
    </w:pPr>
    <w:rPr>
      <w:rFonts w:ascii="Arial" w:eastAsia="Arial" w:hAnsi="Arial" w:cs="Arial"/>
      <w:color w:val="000000"/>
      <w:sz w:val="21"/>
      <w:u w:val="single" w:color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67DA6"/>
    <w:rPr>
      <w:rFonts w:ascii="Arial" w:eastAsia="Arial" w:hAnsi="Arial" w:cs="Arial"/>
      <w:b/>
      <w:color w:val="00000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F67DA6"/>
    <w:rPr>
      <w:rFonts w:ascii="Arial" w:eastAsia="Arial" w:hAnsi="Arial" w:cs="Arial"/>
      <w:color w:val="000000"/>
      <w:sz w:val="21"/>
      <w:u w:val="single" w:color="000000"/>
      <w:lang w:eastAsia="sk-SK"/>
    </w:rPr>
  </w:style>
  <w:style w:type="table" w:customStyle="1" w:styleId="TableGrid">
    <w:name w:val="TableGrid"/>
    <w:rsid w:val="00F67DA6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1346</Words>
  <Characters>7675</Characters>
  <Application>Microsoft Office Word</Application>
  <DocSecurity>0</DocSecurity>
  <Lines>63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Mandáková</dc:creator>
  <cp:keywords/>
  <dc:description/>
  <cp:lastModifiedBy>Lenka Mandáková</cp:lastModifiedBy>
  <cp:revision>1</cp:revision>
  <dcterms:created xsi:type="dcterms:W3CDTF">2019-03-22T09:36:00Z</dcterms:created>
  <dcterms:modified xsi:type="dcterms:W3CDTF">2019-03-22T09:38:00Z</dcterms:modified>
</cp:coreProperties>
</file>