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655" w:rsidRDefault="001E1655" w:rsidP="001E165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I. Základné informácie o účtovnej jednotke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1. 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:rsidR="001E1655" w:rsidRDefault="001E1655" w:rsidP="001E1655">
      <w:pPr>
        <w:autoSpaceDE w:val="0"/>
        <w:autoSpaceDN w:val="0"/>
        <w:adjustRightInd w:val="0"/>
        <w:spacing w:after="0" w:line="240" w:lineRule="auto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E20233">
        <w:rPr>
          <w:rFonts w:ascii="Arial" w:hAnsi="Arial" w:cs="Arial"/>
          <w:sz w:val="20"/>
          <w:szCs w:val="20"/>
        </w:rPr>
        <w:t>akladateľom nadácie je Ing. Vladimír Kešjar</w:t>
      </w:r>
    </w:p>
    <w:p w:rsidR="001E1655" w:rsidRDefault="001E1655" w:rsidP="001E1655">
      <w:pPr>
        <w:pStyle w:val="Bezriadkovania"/>
      </w:pPr>
    </w:p>
    <w:p w:rsidR="001E1655" w:rsidRPr="00717D35" w:rsidRDefault="001E1655" w:rsidP="001E1655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Pr="00717D35">
        <w:tab/>
      </w:r>
      <w:r w:rsidR="00E20233">
        <w:t>Záhumnie 33, 966 51 Rudno nad Hronom</w:t>
      </w:r>
    </w:p>
    <w:p w:rsidR="001E1655" w:rsidRPr="00717D35" w:rsidRDefault="001E1655" w:rsidP="001E1655">
      <w:pPr>
        <w:pStyle w:val="Bezriadkovania"/>
      </w:pPr>
      <w:r w:rsidRPr="00717D35">
        <w:t>Dátum založenia:</w:t>
      </w:r>
      <w:r w:rsidRPr="00717D35">
        <w:tab/>
      </w:r>
      <w:r w:rsidR="00E20233">
        <w:t>15.3.2005</w:t>
      </w:r>
    </w:p>
    <w:p w:rsidR="001E1655" w:rsidRPr="00717D35" w:rsidRDefault="001E1655" w:rsidP="001E1655">
      <w:pPr>
        <w:pStyle w:val="Bezriadkovania"/>
      </w:pPr>
      <w:r w:rsidRPr="00717D35">
        <w:t>Dátum zápisu do registra nadácií:</w:t>
      </w:r>
      <w:r w:rsidRPr="00717D35">
        <w:tab/>
      </w:r>
      <w:r w:rsidR="00E20233">
        <w:t>23.3.2005</w:t>
      </w:r>
    </w:p>
    <w:p w:rsidR="001E1655" w:rsidRPr="00717D35" w:rsidRDefault="001E1655" w:rsidP="001E1655">
      <w:pPr>
        <w:pStyle w:val="Bezriadkovania"/>
      </w:pPr>
      <w:r w:rsidRPr="00717D35">
        <w:t>Identifikačné číslo:</w:t>
      </w:r>
      <w:r w:rsidRPr="00717D35">
        <w:tab/>
      </w:r>
      <w:r w:rsidRPr="00717D35">
        <w:tab/>
      </w:r>
      <w:r w:rsidR="00E20233">
        <w:t>37998013</w:t>
      </w:r>
    </w:p>
    <w:p w:rsidR="001E1655" w:rsidRPr="00717D35" w:rsidRDefault="001E1655" w:rsidP="001E1655">
      <w:pPr>
        <w:pStyle w:val="Bezriadkovania"/>
      </w:pPr>
      <w:r w:rsidRPr="00717D35">
        <w:t xml:space="preserve">Daňové identifikačné číslo:         </w:t>
      </w:r>
      <w:r w:rsidR="00E20233">
        <w:t>2022106108</w:t>
      </w: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1E1655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1E1655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>Ing. Vladimír Kešjar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63067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správna rada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>František Pavol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>Jozef Adamov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321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717D35" w:rsidRDefault="00E20233" w:rsidP="00E20233">
            <w:r>
              <w:t>RNDr. Peter Kršjak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správca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717D35" w:rsidRDefault="00E20233" w:rsidP="00E20233">
            <w:r>
              <w:t>Ľubomír Kršjak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Informácie o členoch štatutárnych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rozvoj a ochrana duchovných hodnôt,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rozvoj a ochrana kultúrnych hodnôt,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realizácia a ochrana ľudských práv alebo iných humanitných cieľov,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ochrana a tvorba životného prostredia, zachovanie prírodných hodnôt, výchovná , vzdelávacia a propagačná činnosť v danej oblasti,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vytváranie prostredia priaznivého pre zdravý a sociálne prospešný vývoj mládeže,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rozvoj a ochrana fauny a flóry pohoria Kremnických vrchov,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rozvoj a podpora turistiky a pobytu v prírode,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plnenie individuálnej pomoci pre jednotlivca alebo skupinu osôb,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starostlivosť o chránené krajinné oblasti,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ochrana vzácneho chráneného vtáctva kremnických vrchov,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podpora prírodných krmovinových zdrojov,</w:t>
      </w:r>
    </w:p>
    <w:p w:rsidR="00E20233" w:rsidRDefault="00E20233" w:rsidP="00E20233">
      <w:pPr>
        <w:numPr>
          <w:ilvl w:val="2"/>
          <w:numId w:val="2"/>
        </w:numPr>
        <w:tabs>
          <w:tab w:val="clear" w:pos="2340"/>
          <w:tab w:val="num" w:pos="540"/>
        </w:tabs>
        <w:spacing w:after="0" w:line="240" w:lineRule="auto"/>
        <w:ind w:left="1080" w:firstLine="0"/>
      </w:pPr>
      <w:r>
        <w:t>vytváranie vhodných životných a rastových podmienok pre pôvodnú faunu a flóru.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1E1655" w:rsidTr="00E20233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E7273" w:rsidRDefault="00CE7273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</w:rPr>
        <w:t xml:space="preserve">Zriaďovateľom nadácie je </w:t>
      </w:r>
      <w:r w:rsidR="00E20233">
        <w:rPr>
          <w:rFonts w:ascii="Arial" w:hAnsi="Arial" w:cs="Arial"/>
          <w:sz w:val="20"/>
          <w:szCs w:val="20"/>
        </w:rPr>
        <w:t>Ing.Vladimír Kešjar</w:t>
      </w:r>
      <w:r>
        <w:rPr>
          <w:rFonts w:ascii="Arial" w:hAnsi="Arial" w:cs="Arial"/>
          <w:sz w:val="20"/>
          <w:szCs w:val="20"/>
        </w:rPr>
        <w:t>. Výška vkladu je 6.639 eur.</w:t>
      </w:r>
    </w:p>
    <w:p w:rsidR="001E1655" w:rsidRPr="00E20233" w:rsidRDefault="00E20233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Základné imanie nadácie tvor</w:t>
      </w:r>
      <w:r w:rsidR="00F4360C">
        <w:rPr>
          <w:rFonts w:ascii="Arial" w:hAnsi="Arial" w:cs="Arial"/>
          <w:sz w:val="20"/>
          <w:szCs w:val="20"/>
        </w:rPr>
        <w:t>í</w:t>
      </w:r>
      <w:r>
        <w:rPr>
          <w:rFonts w:ascii="Arial" w:hAnsi="Arial" w:cs="Arial"/>
          <w:sz w:val="20"/>
          <w:szCs w:val="20"/>
        </w:rPr>
        <w:t xml:space="preserve"> aj dar vo výške </w:t>
      </w:r>
      <w:r>
        <w:t>20.892,45 Eur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II. Informácie o účtovných zásadách a účtovných metódach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1E1655" w:rsidTr="00E2023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46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50"/>
        <w:gridCol w:w="3005"/>
        <w:gridCol w:w="3106"/>
      </w:tblGrid>
      <w:tr w:rsidR="001E1655" w:rsidTr="00E20233">
        <w:trPr>
          <w:trHeight w:val="755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1655" w:rsidTr="00E20233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630679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neuskutočnili sa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4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x-none"/>
        </w:rPr>
        <w:t>) pohľadávky</w:t>
      </w:r>
      <w:r w:rsidR="00F436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záväzky obstarávacou cenou</w:t>
      </w:r>
    </w:p>
    <w:p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>
        <w:rPr>
          <w:rFonts w:ascii="Arial" w:hAnsi="Arial" w:cs="Arial"/>
          <w:sz w:val="20"/>
          <w:szCs w:val="20"/>
        </w:rPr>
        <w:t xml:space="preserve"> menovitou hodnotou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8"/>
        <w:gridCol w:w="1994"/>
        <w:gridCol w:w="1996"/>
        <w:gridCol w:w="1994"/>
      </w:tblGrid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972917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 odpisovaný v 1. Odpisovej  skupine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25 %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E20233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rovnomerne</w:t>
            </w:r>
          </w:p>
        </w:tc>
      </w:tr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Pr="00E20233" w:rsidRDefault="001E1655" w:rsidP="00E20233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III. Informácie, ktoré dopĺňajú a vysvetľujú v súvahe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tbl>
      <w:tblPr>
        <w:tblpPr w:leftFromText="141" w:rightFromText="141" w:vertAnchor="text" w:horzAnchor="margin" w:tblpY="192"/>
        <w:tblW w:w="1064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68"/>
        <w:gridCol w:w="974"/>
        <w:gridCol w:w="976"/>
        <w:gridCol w:w="844"/>
        <w:gridCol w:w="974"/>
        <w:gridCol w:w="844"/>
        <w:gridCol w:w="844"/>
        <w:gridCol w:w="844"/>
        <w:gridCol w:w="844"/>
        <w:gridCol w:w="844"/>
        <w:gridCol w:w="844"/>
        <w:gridCol w:w="845"/>
      </w:tblGrid>
      <w:tr w:rsidR="001E1655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Umel. diela a zbierky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Samost. hnuteľ. veci a súbory hnuteľ. vecí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Dopr. prostr.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Pestovat. celky trvalých porastov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Zákl. stádo a ťažné zvieratá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Drobný a ostat.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Obstar.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Poskyt. predd. na DHM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:rsidTr="00E20233">
        <w:trPr>
          <w:trHeight w:val="241"/>
        </w:trPr>
        <w:tc>
          <w:tcPr>
            <w:tcW w:w="10645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C51A1F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E20233" w:rsidRDefault="00C51A1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</w:tr>
      <w:tr w:rsidR="001E1655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Stav na konci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</w:tr>
      <w:tr w:rsidR="00E20233" w:rsidTr="00E20233">
        <w:trPr>
          <w:trHeight w:val="241"/>
        </w:trPr>
        <w:tc>
          <w:tcPr>
            <w:tcW w:w="10645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51A1F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51A1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</w:tr>
      <w:tr w:rsidR="00E20233" w:rsidTr="00C749B9">
        <w:trPr>
          <w:trHeight w:val="316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C749B9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5026,19</w:t>
            </w:r>
          </w:p>
        </w:tc>
      </w:tr>
      <w:tr w:rsidR="00E20233" w:rsidTr="00E20233">
        <w:trPr>
          <w:trHeight w:val="241"/>
        </w:trPr>
        <w:tc>
          <w:tcPr>
            <w:tcW w:w="10645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:rsidTr="00E20233">
        <w:trPr>
          <w:trHeight w:val="241"/>
        </w:trPr>
        <w:tc>
          <w:tcPr>
            <w:tcW w:w="10645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20233" w:rsidTr="00E20233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82"/>
        <w:gridCol w:w="1267"/>
        <w:gridCol w:w="1107"/>
        <w:gridCol w:w="1023"/>
        <w:gridCol w:w="1050"/>
        <w:gridCol w:w="1238"/>
        <w:gridCol w:w="1238"/>
        <w:gridCol w:w="1168"/>
      </w:tblGrid>
      <w:tr w:rsidR="001E1655" w:rsidTr="00E20233">
        <w:trPr>
          <w:trHeight w:val="1169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Nehmotné výsledky z vývojovej a obdobnej činnosti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nehmotný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nehmotného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nehmotný majetok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Oprávky</w:t>
            </w: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nadácia obmedzené právo s ním nakladať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22"/>
        <w:gridCol w:w="2956"/>
      </w:tblGrid>
      <w:tr w:rsidR="001E1655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1E1655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972917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</w:tr>
      <w:tr w:rsidR="001E1655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pri ktorom má účt.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pri ktorom má účt.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52"/>
        <w:gridCol w:w="3270"/>
        <w:gridCol w:w="2986"/>
      </w:tblGrid>
      <w:tr w:rsidR="001E1655" w:rsidTr="00E20233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1E1655" w:rsidTr="00E20233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972917" w:rsidRDefault="009B75A4" w:rsidP="009B75A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Povinné zmluvné poistenie áut Wustenrot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9B75A4" w:rsidRDefault="009B75A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neurčitá</w:t>
            </w:r>
          </w:p>
        </w:tc>
      </w:tr>
      <w:tr w:rsidR="001E1655" w:rsidTr="00E20233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tbl>
      <w:tblPr>
        <w:tblW w:w="1053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77"/>
        <w:gridCol w:w="1047"/>
        <w:gridCol w:w="1251"/>
        <w:gridCol w:w="1526"/>
        <w:gridCol w:w="1528"/>
        <w:gridCol w:w="1381"/>
        <w:gridCol w:w="1528"/>
      </w:tblGrid>
      <w:tr w:rsidR="001E1655" w:rsidTr="00E20233">
        <w:trPr>
          <w:trHeight w:val="298"/>
        </w:trPr>
        <w:tc>
          <w:tcPr>
            <w:tcW w:w="2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Názov spoločnosti</w:t>
            </w:r>
          </w:p>
        </w:tc>
        <w:tc>
          <w:tcPr>
            <w:tcW w:w="10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na základnom imaní (v %)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účtovnej jednotky na hlasovacích právach (v %)</w:t>
            </w:r>
          </w:p>
        </w:tc>
        <w:tc>
          <w:tcPr>
            <w:tcW w:w="3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Hodnota vlast. imania ku koncu</w:t>
            </w:r>
          </w:p>
        </w:tc>
        <w:tc>
          <w:tcPr>
            <w:tcW w:w="29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Účtovná hodnota ku koncu</w:t>
            </w:r>
          </w:p>
        </w:tc>
      </w:tr>
      <w:tr w:rsidR="001E1655" w:rsidTr="00E20233">
        <w:trPr>
          <w:trHeight w:val="769"/>
        </w:trPr>
        <w:tc>
          <w:tcPr>
            <w:tcW w:w="2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bezprostredne predch. účtovného obdobia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bezprostredne predch. účtovného obdobia</w:t>
            </w:r>
          </w:p>
        </w:tc>
      </w:tr>
      <w:tr w:rsidR="001E1655" w:rsidTr="00E20233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972917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Zmena jednotlivých položiek dlhodobého finančného majetku</w:t>
      </w:r>
    </w:p>
    <w:tbl>
      <w:tblPr>
        <w:tblW w:w="1039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167"/>
        <w:gridCol w:w="1202"/>
        <w:gridCol w:w="1217"/>
        <w:gridCol w:w="1132"/>
        <w:gridCol w:w="1146"/>
        <w:gridCol w:w="1117"/>
        <w:gridCol w:w="1232"/>
        <w:gridCol w:w="1202"/>
        <w:gridCol w:w="978"/>
      </w:tblGrid>
      <w:tr w:rsidR="001E1655" w:rsidTr="00E20233">
        <w:trPr>
          <w:trHeight w:val="1444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v ovládanej osobe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s podstatným vplyvom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Pôžičky podnikom v skupine a ostatné pôžičky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finančný majetok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finančného majetku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finančný majetok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1E1655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64264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1079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63,07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63,07</w:t>
            </w:r>
          </w:p>
        </w:tc>
      </w:tr>
      <w:tr w:rsidR="0064264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4264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9B75A4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6636,07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9B75A4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6640,83</w:t>
            </w:r>
          </w:p>
        </w:tc>
      </w:tr>
      <w:tr w:rsidR="0064264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4264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4264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Default="00642647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C74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6721,57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2647" w:rsidRPr="00B413C0" w:rsidRDefault="00642647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6703,90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  <w:lang w:val="x-none"/>
        </w:rPr>
      </w:pPr>
    </w:p>
    <w:p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činnosť a podnikateľskú činnosť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</w:rPr>
        <w:t>Nadácia nemá k 31.12.201</w:t>
      </w:r>
      <w:r w:rsidR="0092332C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pohľadávky</w:t>
      </w:r>
      <w:r>
        <w:rPr>
          <w:rFonts w:ascii="Arial" w:hAnsi="Arial" w:cs="Arial"/>
          <w:sz w:val="20"/>
          <w:szCs w:val="20"/>
          <w:lang w:val="x-none"/>
        </w:rPr>
        <w:t>.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9.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30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08"/>
        <w:gridCol w:w="1611"/>
        <w:gridCol w:w="1485"/>
        <w:gridCol w:w="1483"/>
        <w:gridCol w:w="1611"/>
        <w:gridCol w:w="1611"/>
      </w:tblGrid>
      <w:tr w:rsidR="001E1655" w:rsidTr="00E20233">
        <w:trPr>
          <w:trHeight w:val="701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1E1655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netýka sa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7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10.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37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8"/>
        <w:gridCol w:w="3152"/>
        <w:gridCol w:w="3691"/>
      </w:tblGrid>
      <w:tr w:rsidR="001E1655" w:rsidTr="00E20233">
        <w:trPr>
          <w:trHeight w:val="300"/>
        </w:trPr>
        <w:tc>
          <w:tcPr>
            <w:tcW w:w="35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:rsidTr="00E20233">
        <w:trPr>
          <w:trHeight w:val="474"/>
        </w:trPr>
        <w:tc>
          <w:tcPr>
            <w:tcW w:w="35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významných položiek časového rozlíšenia nákladov budúcich období a príjmov budúcich období</w:t>
      </w:r>
    </w:p>
    <w:tbl>
      <w:tblPr>
        <w:tblW w:w="994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10"/>
        <w:gridCol w:w="3007"/>
        <w:gridCol w:w="3526"/>
      </w:tblGrid>
      <w:tr w:rsidR="001E1655" w:rsidTr="00E20233">
        <w:trPr>
          <w:trHeight w:val="451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časového rozlíšenia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neúčtovala na účtoch časového rozlíšenia.</w:t>
      </w:r>
    </w:p>
    <w:p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40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2009"/>
      </w:tblGrid>
      <w:tr w:rsidR="001E1655" w:rsidTr="00E20233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:rsidTr="00E20233">
        <w:trPr>
          <w:trHeight w:val="288"/>
        </w:trPr>
        <w:tc>
          <w:tcPr>
            <w:tcW w:w="1040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</w:tr>
      <w:tr w:rsidR="009B75A4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Pr="009B75A4" w:rsidRDefault="009B75A4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Default="009B75A4" w:rsidP="009B75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20892</w:t>
            </w:r>
            <w:r w:rsidR="00CE7273">
              <w:rPr>
                <w:rFonts w:ascii="Arial" w:hAnsi="Arial" w:cs="Arial"/>
                <w:sz w:val="16"/>
                <w:szCs w:val="16"/>
              </w:rPr>
              <w:t>,45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Default="009B75A4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Default="009B75A4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Default="009B75A4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75A4" w:rsidRDefault="009B75A4" w:rsidP="009B75A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20892</w:t>
            </w:r>
            <w:r w:rsidR="00CE7273">
              <w:rPr>
                <w:rFonts w:ascii="Arial" w:hAnsi="Arial" w:cs="Arial"/>
                <w:sz w:val="16"/>
                <w:szCs w:val="16"/>
              </w:rPr>
              <w:t>,45</w:t>
            </w:r>
          </w:p>
        </w:tc>
      </w:tr>
      <w:tr w:rsidR="001E1655" w:rsidTr="00E20233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z toho: </w:t>
            </w:r>
          </w:p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1040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72C0E" w:rsidTr="00E20233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-25053,69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C74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9B75A4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C51A1F" w:rsidRDefault="009C0C51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372C0E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47,68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</w:t>
            </w:r>
            <w:r w:rsidR="009C0C51">
              <w:rPr>
                <w:rFonts w:ascii="Arial" w:hAnsi="Arial" w:cs="Arial"/>
                <w:sz w:val="16"/>
                <w:szCs w:val="16"/>
              </w:rPr>
              <w:t>301,37</w:t>
            </w:r>
          </w:p>
        </w:tc>
      </w:tr>
      <w:tr w:rsidR="00372C0E" w:rsidTr="00E20233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-247,68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A53296" w:rsidRDefault="009C0C51" w:rsidP="00C74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-710,87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C51A1F" w:rsidRDefault="009C0C51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-247,68</w:t>
            </w: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9C0C51" w:rsidP="009233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-710,87</w:t>
            </w:r>
          </w:p>
        </w:tc>
      </w:tr>
      <w:tr w:rsidR="00372C0E" w:rsidTr="00E20233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9C0C5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2230,08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372C0E" w:rsidP="00CE72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A53296" w:rsidRDefault="009C0C51" w:rsidP="00C74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-710,87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Default="00372C0E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2C0E" w:rsidRPr="00B413C0" w:rsidRDefault="009C0C51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1519,21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1E1655" w:rsidTr="00E20233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C749B9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9C0C51" w:rsidP="00CE72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-247,68</w:t>
            </w:r>
          </w:p>
        </w:tc>
      </w:tr>
      <w:tr w:rsidR="001E1655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A53296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Vysporiadanie účtovnej straty</w:t>
            </w: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Prevod do 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9C0C51" w:rsidP="00CE72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-247,68</w:t>
            </w:r>
          </w:p>
        </w:tc>
      </w:tr>
      <w:tr w:rsidR="001E1655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B413C0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1044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919"/>
      </w:tblGrid>
      <w:tr w:rsidR="001E1655" w:rsidTr="00E20233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účt. obdobia</w:t>
            </w:r>
          </w:p>
        </w:tc>
      </w:tr>
      <w:tr w:rsidR="001E1655" w:rsidTr="00E20233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:rsidTr="00E20233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9C0C51" w:rsidP="00F968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9C0C51" w:rsidP="00F968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  <w:tr w:rsidR="00C749B9" w:rsidTr="00E20233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:rsidTr="00E20233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:rsidTr="00E20233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:rsidTr="00E20233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9C0C51" w:rsidP="00F968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C749B9" w:rsidP="00C74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147,60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Default="00C749B9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49B9" w:rsidRPr="000125CE" w:rsidRDefault="009C0C51" w:rsidP="00F968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47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2144"/>
      </w:tblGrid>
      <w:tr w:rsidR="001E1655" w:rsidTr="00E20233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:rsidTr="00E20233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67ECF" w:rsidTr="00E20233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ECF" w:rsidRPr="000125CE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ECF" w:rsidRPr="000125CE" w:rsidRDefault="009C0C51" w:rsidP="009C0C5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4211,26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ECF" w:rsidRPr="000125CE" w:rsidRDefault="0059437C" w:rsidP="005943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800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ECF" w:rsidRPr="0059437C" w:rsidRDefault="0059437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11,80</w:t>
            </w:r>
          </w:p>
        </w:tc>
        <w:tc>
          <w:tcPr>
            <w:tcW w:w="21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ECF" w:rsidRPr="000125CE" w:rsidRDefault="0059437C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4999,46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41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38"/>
        <w:gridCol w:w="2896"/>
      </w:tblGrid>
      <w:tr w:rsidR="001E1655" w:rsidTr="00E20233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6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:rsidTr="00E20233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:rsidTr="00E20233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125CE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00FF" w:rsidTr="00E20233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9233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5171,36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4326,22</w:t>
            </w:r>
          </w:p>
        </w:tc>
      </w:tr>
      <w:tr w:rsidR="002200FF" w:rsidTr="00E20233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5171,36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4326,22</w:t>
            </w:r>
          </w:p>
        </w:tc>
      </w:tr>
      <w:tr w:rsidR="002200FF" w:rsidTr="00E20233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00FF" w:rsidTr="00E20233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00FF" w:rsidTr="00E20233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00FF" w:rsidTr="00E20233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5171,36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Pr="000125CE" w:rsidRDefault="002200FF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4326,22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44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3102"/>
      </w:tblGrid>
      <w:tr w:rsidR="001E1655" w:rsidTr="00E20233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125CE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Nadácia netvorila sociálny fond</w:t>
      </w:r>
    </w:p>
    <w:p w:rsidR="001E1655" w:rsidRPr="000125CE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</w:p>
    <w:tbl>
      <w:tblPr>
        <w:tblW w:w="1055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08"/>
        <w:gridCol w:w="721"/>
        <w:gridCol w:w="1269"/>
        <w:gridCol w:w="1141"/>
        <w:gridCol w:w="1658"/>
        <w:gridCol w:w="1833"/>
        <w:gridCol w:w="2321"/>
      </w:tblGrid>
      <w:tr w:rsidR="001E1655" w:rsidTr="00E20233">
        <w:trPr>
          <w:trHeight w:val="755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1E1655" w:rsidTr="00E20233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úvery.</w:t>
      </w:r>
    </w:p>
    <w:p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53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77"/>
        <w:gridCol w:w="3215"/>
        <w:gridCol w:w="3244"/>
      </w:tblGrid>
      <w:tr w:rsidR="001E1655" w:rsidTr="00E20233">
        <w:trPr>
          <w:trHeight w:val="471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55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9"/>
        <w:gridCol w:w="2671"/>
        <w:gridCol w:w="1604"/>
        <w:gridCol w:w="1631"/>
        <w:gridCol w:w="2327"/>
      </w:tblGrid>
      <w:tr w:rsidR="001E1655" w:rsidTr="00E20233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:rsidTr="00E20233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dlhodobého majetku obstaraného z finančného daru 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zo štátneho rozpočtu alebo z prostriedkov Európskej únie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1E1655" w:rsidP="0053379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1E1655" w:rsidP="009631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1E1655" w:rsidP="009631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533794" w:rsidP="0053379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:rsidTr="00E20233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Údaje o majetku prenajatom formou finančného prenájmu</w:t>
      </w:r>
    </w:p>
    <w:tbl>
      <w:tblPr>
        <w:tblW w:w="1055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2"/>
        <w:gridCol w:w="2665"/>
        <w:gridCol w:w="1609"/>
        <w:gridCol w:w="1680"/>
        <w:gridCol w:w="2347"/>
      </w:tblGrid>
      <w:tr w:rsidR="001E1655" w:rsidTr="00E20233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Záväzok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predch. účtovného obdobia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Istina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Finančný náklad</w:t>
            </w:r>
          </w:p>
        </w:tc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:rsidTr="00E20233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Celková suma dohodnutých platieb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jedného roka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jedného roka do piatich rokov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viac ako päť rokov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majetok prenajatý formou finančného prenájmu.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IV. Informácie, ktoré dopĺňajú a vysvetľujú údaje vo výkaze ziskov a strát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43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901"/>
      </w:tblGrid>
      <w:tr w:rsidR="001E1655" w:rsidTr="00E20233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46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905"/>
      </w:tblGrid>
      <w:tr w:rsidR="001E1655" w:rsidTr="00E20233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951F1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z podielu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951F1" w:rsidRDefault="002200FF" w:rsidP="00FB725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561,10</w:t>
            </w:r>
          </w:p>
        </w:tc>
        <w:tc>
          <w:tcPr>
            <w:tcW w:w="2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2200FF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547,22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F951F1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951F1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43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896"/>
      </w:tblGrid>
      <w:tr w:rsidR="001E1655" w:rsidTr="00E20233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1E1655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876"/>
      </w:tblGrid>
      <w:tr w:rsidR="001E1655" w:rsidTr="00E20233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FB725C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772F68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A61A5A" w:rsidRDefault="001E1655" w:rsidP="009631B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772F68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UZ audítorom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3B672D" w:rsidRDefault="001E1655" w:rsidP="00BD79F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00FF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služby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04014C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1172,47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550,56</w:t>
            </w:r>
          </w:p>
        </w:tc>
      </w:tr>
      <w:tr w:rsidR="002200FF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117,18</w:t>
            </w:r>
          </w:p>
        </w:tc>
      </w:tr>
      <w:tr w:rsidR="002200FF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phm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00FF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náhradné diely, servis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00FF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04014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99,50</w:t>
            </w: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00FF" w:rsidRDefault="002200FF" w:rsidP="00D132E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127,16</w:t>
            </w:r>
          </w:p>
        </w:tc>
      </w:tr>
      <w:tr w:rsidR="00533794" w:rsidTr="009631B4">
        <w:trPr>
          <w:trHeight w:val="413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hmotný majetok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C51A1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opravu a udržiavanie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C51A1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C51A1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33794" w:rsidTr="00E20233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40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979"/>
      </w:tblGrid>
      <w:tr w:rsidR="001E1655" w:rsidTr="00E20233">
        <w:trPr>
          <w:trHeight w:val="450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z bezprostredne predch. účtovného obdobia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267E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117,18</w:t>
            </w: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PHM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drobného hmotného majetku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náhradných dielov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 ekon.služby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142,04</w:t>
            </w:r>
          </w:p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561,10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</w:t>
            </w:r>
          </w:p>
        </w:tc>
      </w:tr>
      <w:tr w:rsidR="0004014C" w:rsidTr="00E20233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Default="0004014C" w:rsidP="0076398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D132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4014C" w:rsidTr="00E20233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BD79FB" w:rsidRDefault="0004014C" w:rsidP="0053379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0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4014C" w:rsidRPr="00106B43" w:rsidRDefault="0004014C" w:rsidP="0053379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56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955"/>
      </w:tblGrid>
      <w:tr w:rsidR="001E1655" w:rsidTr="00E20233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predch. účtovné obdobie</w:t>
            </w:r>
          </w:p>
        </w:tc>
      </w:tr>
      <w:tr w:rsidR="001E1655" w:rsidTr="00E20233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106B43" w:rsidRDefault="0004014C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127,16</w:t>
            </w:r>
          </w:p>
        </w:tc>
      </w:tr>
      <w:tr w:rsidR="001E1655" w:rsidTr="00E20233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Pr="0046756D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DF6C3E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106B43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E1655" w:rsidRPr="00DF6C3E" w:rsidRDefault="001E1655" w:rsidP="00E202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V. Opis údajov na podsúvahových účtoch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:rsidR="001E1655" w:rsidRPr="00717D35" w:rsidRDefault="001E1655" w:rsidP="001E1655">
      <w:r w:rsidRPr="00717D35">
        <w:t>Nadácia neúčtuje na podsúvahových účtoch.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lang w:val="x-none"/>
        </w:rPr>
      </w:pPr>
      <w:r>
        <w:rPr>
          <w:rFonts w:ascii="Arial" w:hAnsi="Arial" w:cs="Arial"/>
          <w:b/>
          <w:bCs/>
          <w:sz w:val="24"/>
          <w:szCs w:val="24"/>
          <w:lang w:val="x-none"/>
        </w:rPr>
        <w:t>VI. Ďalšie informácie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Informácie o významných skutočnostiach, ktoré nastali medzi dňom, ku ktorému sa zostavuje účtovná závierka a dňom jej zostavenia</w:t>
      </w:r>
    </w:p>
    <w:p w:rsidR="001E1655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 žiadne významné skutočnosti.</w:t>
      </w:r>
    </w:p>
    <w:p w:rsidR="001E1655" w:rsidRDefault="001E1655" w:rsidP="001E1655"/>
    <w:p w:rsidR="0097551B" w:rsidRDefault="0097551B"/>
    <w:sectPr w:rsidR="0097551B" w:rsidSect="00E2023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6849003A"/>
    <w:multiLevelType w:val="hybridMultilevel"/>
    <w:tmpl w:val="DC82EB4A"/>
    <w:lvl w:ilvl="0" w:tplc="040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FCE2FD1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1655"/>
    <w:rsid w:val="0004014C"/>
    <w:rsid w:val="00106B43"/>
    <w:rsid w:val="0010795A"/>
    <w:rsid w:val="001E1655"/>
    <w:rsid w:val="002200FF"/>
    <w:rsid w:val="00220829"/>
    <w:rsid w:val="00267ECF"/>
    <w:rsid w:val="00372C0E"/>
    <w:rsid w:val="00375973"/>
    <w:rsid w:val="003B672D"/>
    <w:rsid w:val="00533794"/>
    <w:rsid w:val="00591D28"/>
    <w:rsid w:val="0059437C"/>
    <w:rsid w:val="00642647"/>
    <w:rsid w:val="00683E7E"/>
    <w:rsid w:val="00745691"/>
    <w:rsid w:val="00763982"/>
    <w:rsid w:val="00903542"/>
    <w:rsid w:val="0092332C"/>
    <w:rsid w:val="009631B4"/>
    <w:rsid w:val="0097551B"/>
    <w:rsid w:val="009B75A4"/>
    <w:rsid w:val="009C0C51"/>
    <w:rsid w:val="00A14C95"/>
    <w:rsid w:val="00A42E15"/>
    <w:rsid w:val="00A53296"/>
    <w:rsid w:val="00BD79FB"/>
    <w:rsid w:val="00C51A1F"/>
    <w:rsid w:val="00C749B9"/>
    <w:rsid w:val="00CE7273"/>
    <w:rsid w:val="00E20233"/>
    <w:rsid w:val="00F4360C"/>
    <w:rsid w:val="00F729B4"/>
    <w:rsid w:val="00F9689D"/>
    <w:rsid w:val="00FB7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16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16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12</Pages>
  <Words>2367</Words>
  <Characters>13498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15834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Ekorda</dc:creator>
  <cp:lastModifiedBy>Klinovska</cp:lastModifiedBy>
  <cp:revision>7</cp:revision>
  <dcterms:created xsi:type="dcterms:W3CDTF">2019-03-23T07:15:00Z</dcterms:created>
  <dcterms:modified xsi:type="dcterms:W3CDTF">2019-03-23T07:29:00Z</dcterms:modified>
</cp:coreProperties>
</file>