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940E2D">
        <w:rPr>
          <w:b/>
        </w:rPr>
        <w:t>VINKstav</w:t>
      </w:r>
      <w:r>
        <w:t>, s. r. o.</w:t>
      </w:r>
    </w:p>
    <w:p w:rsidR="00E65A7A" w:rsidRDefault="00C94520" w:rsidP="00C94520">
      <w:pPr>
        <w:pStyle w:val="Bezriadkovania"/>
      </w:pPr>
      <w:r>
        <w:t xml:space="preserve">            </w:t>
      </w:r>
      <w:r w:rsidR="00940E2D">
        <w:t>Papradno 2</w:t>
      </w:r>
    </w:p>
    <w:p w:rsidR="00C94520" w:rsidRDefault="00C94520" w:rsidP="00C94520">
      <w:pPr>
        <w:pStyle w:val="Bezriadkovania"/>
      </w:pPr>
      <w:r>
        <w:t xml:space="preserve">            </w:t>
      </w:r>
      <w:r w:rsidR="00B20A04">
        <w:t>0</w:t>
      </w:r>
      <w:r w:rsidR="00940E2D">
        <w:t>18 13 Papradno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940E2D">
        <w:t>44389256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E65A7A">
        <w:t>202</w:t>
      </w:r>
      <w:r w:rsidR="00940E2D">
        <w:t>2681485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Pr="00940E2D" w:rsidRDefault="00C94520" w:rsidP="00C94520">
      <w:pPr>
        <w:pStyle w:val="Bezriadkovania"/>
      </w:pPr>
      <w:r>
        <w:rPr>
          <w:b/>
        </w:rPr>
        <w:t xml:space="preserve">            </w:t>
      </w:r>
      <w:r w:rsidR="00940E2D">
        <w:t>Ostatné stav.kompletiz.práce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E65A7A">
        <w:t>8</w:t>
      </w:r>
      <w:r>
        <w:t xml:space="preserve"> bol </w:t>
      </w:r>
      <w:r w:rsidR="00940E2D">
        <w:t>5</w:t>
      </w:r>
      <w:r>
        <w:t xml:space="preserve"> zamestnan</w:t>
      </w:r>
      <w:r w:rsidR="00DA2FB2">
        <w:t>cov</w:t>
      </w:r>
      <w:r>
        <w:t xml:space="preserve">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E65A7A">
        <w:t>7</w:t>
      </w:r>
      <w:r>
        <w:t xml:space="preserve"> to bol</w:t>
      </w:r>
      <w:r w:rsidR="00DA2FB2">
        <w:t>o</w:t>
      </w:r>
      <w:r>
        <w:t xml:space="preserve"> </w:t>
      </w:r>
      <w:r w:rsidR="00940E2D">
        <w:t>6</w:t>
      </w:r>
      <w:r w:rsidR="00E65A7A">
        <w:t xml:space="preserve"> zamestnan</w:t>
      </w:r>
      <w:r w:rsidR="00DA2FB2">
        <w:t>cov</w:t>
      </w:r>
      <w:r>
        <w:t xml:space="preserve">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</w:t>
      </w:r>
      <w:r w:rsidR="00DA2FB2">
        <w:t>1</w:t>
      </w:r>
      <w:r>
        <w:t>.</w:t>
      </w:r>
      <w:r w:rsidR="00DA2FB2">
        <w:t>12</w:t>
      </w:r>
      <w:r>
        <w:t>.201</w:t>
      </w:r>
      <w:r w:rsidR="00E65A7A">
        <w:t>8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DA2FB2">
        <w:t>8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DA2FB2">
        <w:t>8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E65A7A">
        <w:t>7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E65A7A">
        <w:t>0</w:t>
      </w:r>
      <w:r w:rsidR="00940E2D">
        <w:t>5</w:t>
      </w:r>
      <w:r w:rsidR="00E65A7A">
        <w:t>.03.2018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>Členom štatutárneho orgánu neboli v roku 201</w:t>
      </w:r>
      <w:r w:rsidR="00E65A7A">
        <w:t>8</w:t>
      </w:r>
      <w:r>
        <w:t xml:space="preserve">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hmotný majetok: </w:t>
      </w:r>
      <w:r w:rsidR="00007CCC">
        <w:t>nakupovaný sa oceňuje</w:t>
      </w:r>
      <w:r>
        <w:t xml:space="preserve"> obstarávacou cenou,ktorá zah</w:t>
      </w:r>
      <w:r w:rsidR="00007CCC">
        <w:t>ŕňa</w:t>
      </w:r>
      <w:r>
        <w:t xml:space="preserve"> cenu obstarania a náklady súvisiace s obstaraním /clo,prepravu,montáž a pod./. </w:t>
      </w:r>
    </w:p>
    <w:p w:rsidR="00F71F4F" w:rsidRPr="005E002F" w:rsidRDefault="00F71F4F" w:rsidP="00F71F4F">
      <w:pPr>
        <w:pStyle w:val="Odsekzoznamu"/>
        <w:numPr>
          <w:ilvl w:val="0"/>
          <w:numId w:val="2"/>
        </w:numPr>
        <w:rPr>
          <w:b/>
        </w:rPr>
      </w:pPr>
      <w:r w:rsidRPr="00F71F4F">
        <w:rPr>
          <w:b/>
        </w:rPr>
        <w:t>Odpisy</w:t>
      </w:r>
      <w:r>
        <w:t xml:space="preserve"> dlhodobého hmotného majetku vychádzajú z predpokladanej doby jeho používania a predpokladaného priebehu jeho opotrebovania. Odpisovať sa začína </w:t>
      </w:r>
      <w:r w:rsidR="00007CCC">
        <w:t>v </w:t>
      </w:r>
      <w:r>
        <w:t>mesiac</w:t>
      </w:r>
      <w:r w:rsidR="00007CCC">
        <w:t>i, v ktorom bol dlhodobý</w:t>
      </w:r>
      <w:r>
        <w:t xml:space="preserve"> majet</w:t>
      </w:r>
      <w:r w:rsidR="00007CCC">
        <w:t>ok zaradený</w:t>
      </w:r>
      <w:r>
        <w:t xml:space="preserve"> do používania</w:t>
      </w:r>
      <w:r w:rsidR="00007CCC">
        <w:t xml:space="preserve">. Mesačne sa odpisuje 1/12 ročného odpisu </w:t>
      </w:r>
    </w:p>
    <w:p w:rsidR="005E002F" w:rsidRDefault="005E002F" w:rsidP="005E002F">
      <w:pPr>
        <w:ind w:left="1068"/>
        <w:rPr>
          <w:b/>
        </w:rPr>
      </w:pPr>
    </w:p>
    <w:p w:rsidR="005E002F" w:rsidRDefault="005E002F" w:rsidP="005E002F">
      <w:pPr>
        <w:ind w:firstLine="708"/>
      </w:pPr>
      <w:r>
        <w:rPr>
          <w:b/>
        </w:rPr>
        <w:t xml:space="preserve">                                                        </w:t>
      </w:r>
      <w:r w:rsidRPr="005E002F">
        <w:t xml:space="preserve">  Predpokladaná doba   Metóda     </w:t>
      </w:r>
      <w:r>
        <w:t xml:space="preserve">          </w:t>
      </w:r>
      <w:r w:rsidRPr="005E002F">
        <w:t xml:space="preserve"> Ročná  odpisová  </w:t>
      </w:r>
    </w:p>
    <w:p w:rsidR="005E002F" w:rsidRDefault="005E002F" w:rsidP="005E002F">
      <w:pPr>
        <w:ind w:firstLine="708"/>
      </w:pPr>
      <w:r>
        <w:t xml:space="preserve">                                                           používania v rokoch    odpisovania         sadzba v %</w:t>
      </w:r>
    </w:p>
    <w:p w:rsidR="005E002F" w:rsidRDefault="005E002F" w:rsidP="005E002F">
      <w:pPr>
        <w:ind w:firstLine="708"/>
      </w:pPr>
      <w:r>
        <w:t>____________________________________________________________________________</w:t>
      </w:r>
    </w:p>
    <w:p w:rsidR="005E002F" w:rsidRDefault="005E002F" w:rsidP="005E002F">
      <w:pPr>
        <w:ind w:firstLine="708"/>
      </w:pPr>
      <w:r>
        <w:t>Stavby                                                               20                   lineárna                         5</w:t>
      </w:r>
    </w:p>
    <w:p w:rsidR="005E002F" w:rsidRDefault="005E002F" w:rsidP="005E002F">
      <w:pPr>
        <w:ind w:firstLine="708"/>
      </w:pPr>
      <w:r>
        <w:t xml:space="preserve">Stroje,prístroje,zariadenia                      4,6,8 a 12            lineárna                      rôzne </w:t>
      </w:r>
    </w:p>
    <w:p w:rsidR="005E002F" w:rsidRDefault="005E002F" w:rsidP="005E002F">
      <w:pPr>
        <w:ind w:firstLine="708"/>
      </w:pPr>
      <w:r>
        <w:t xml:space="preserve"> Metódy odpisovania,doby použiteľnosti a zostatkové hodnoty sa prehodnocujú ku dňu,ku           ktorému sa zostavuje účtovná závierka a ak je to potrebné,robia sa úpravy.</w:t>
      </w:r>
    </w:p>
    <w:p w:rsidR="005E002F" w:rsidRPr="005E002F" w:rsidRDefault="005E002F" w:rsidP="005E002F">
      <w:pPr>
        <w:ind w:firstLine="708"/>
      </w:pPr>
    </w:p>
    <w:p w:rsidR="00F71F4F" w:rsidRPr="005E002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  <w:r w:rsidR="00617B40">
        <w:t>. Ak je zostatková doba splatnosti pohľadávky dlhšia ako jeden rok,upravuje sa hodnota tejto pohľadávky formou opravnej položky,ktorá predstavuje rozdiel medzi menovitou a súčasnou hodnotou pohľadáky.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Default="00E521CB" w:rsidP="00E521CB">
      <w:pPr>
        <w:rPr>
          <w:b/>
        </w:rPr>
      </w:pPr>
    </w:p>
    <w:p w:rsidR="005E002F" w:rsidRDefault="005E002F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p w:rsidR="00DB37BE" w:rsidRDefault="00DB37BE" w:rsidP="00DB37BE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067343" w:rsidP="007F00D3">
            <w:pPr>
              <w:jc w:val="center"/>
            </w:pPr>
          </w:p>
        </w:tc>
        <w:tc>
          <w:tcPr>
            <w:tcW w:w="3021" w:type="dxa"/>
          </w:tcPr>
          <w:p w:rsidR="00067343" w:rsidRDefault="00940E2D" w:rsidP="00067343">
            <w:pPr>
              <w:jc w:val="center"/>
            </w:pPr>
            <w:r>
              <w:t>0</w:t>
            </w:r>
          </w:p>
          <w:p w:rsidR="007F00D3" w:rsidRPr="00067343" w:rsidRDefault="007F00D3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940E2D" w:rsidP="00DA2FB2">
            <w:pPr>
              <w:jc w:val="center"/>
            </w:pPr>
            <w:r>
              <w:t>147 184</w:t>
            </w:r>
          </w:p>
        </w:tc>
        <w:tc>
          <w:tcPr>
            <w:tcW w:w="3021" w:type="dxa"/>
          </w:tcPr>
          <w:p w:rsidR="00067343" w:rsidRDefault="00940E2D" w:rsidP="00067343">
            <w:pPr>
              <w:jc w:val="center"/>
            </w:pPr>
            <w:r>
              <w:t>75 502</w:t>
            </w:r>
          </w:p>
          <w:p w:rsidR="00DA2FB2" w:rsidRPr="00067343" w:rsidRDefault="00DA2FB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940E2D" w:rsidP="00940E2D">
            <w:pPr>
              <w:jc w:val="center"/>
            </w:pPr>
            <w:r>
              <w:t>147 184</w:t>
            </w:r>
          </w:p>
        </w:tc>
        <w:tc>
          <w:tcPr>
            <w:tcW w:w="3021" w:type="dxa"/>
          </w:tcPr>
          <w:p w:rsidR="00067343" w:rsidRPr="00067343" w:rsidRDefault="00940E2D" w:rsidP="00067343">
            <w:pPr>
              <w:jc w:val="center"/>
            </w:pPr>
            <w:r>
              <w:t>75 502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940E2D" w:rsidRDefault="00940E2D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 xml:space="preserve">spoločnosť </w:t>
      </w:r>
      <w:r w:rsidR="00940E2D">
        <w:t>ne</w:t>
      </w:r>
      <w:r>
        <w:t>má prenajatý majetok</w:t>
      </w:r>
      <w:r w:rsidR="007F00D3">
        <w:t>: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t>Informácie o vyplatených dividendách:</w:t>
      </w:r>
      <w:r>
        <w:t xml:space="preserve"> v roku 201</w:t>
      </w:r>
      <w:r w:rsidR="007F00D3">
        <w:t>8</w:t>
      </w:r>
      <w:r>
        <w:t xml:space="preserve"> </w:t>
      </w:r>
      <w:r w:rsidR="003C7A5C">
        <w:t>bol</w:t>
      </w:r>
      <w:r w:rsidR="001D4B33">
        <w:t xml:space="preserve">o valným zhromaždením rozhodnuté vyplatiť </w:t>
      </w:r>
      <w:bookmarkStart w:id="0" w:name="_GoBack"/>
      <w:bookmarkEnd w:id="0"/>
      <w:r w:rsidR="003C7A5C">
        <w:t>divid</w:t>
      </w:r>
      <w:r>
        <w:t xml:space="preserve">endy </w:t>
      </w:r>
      <w:r w:rsidR="00940E2D">
        <w:t xml:space="preserve">v sume 59 760 eur. </w:t>
      </w:r>
    </w:p>
    <w:p w:rsidR="00157686" w:rsidRDefault="00157686" w:rsidP="00157686">
      <w:pPr>
        <w:pStyle w:val="Bezriadkovania"/>
      </w:pPr>
    </w:p>
    <w:p w:rsidR="00940E2D" w:rsidRDefault="00940E2D" w:rsidP="00157686">
      <w:pPr>
        <w:pStyle w:val="Bezriadkovania"/>
      </w:pPr>
    </w:p>
    <w:p w:rsidR="00940E2D" w:rsidRDefault="00940E2D" w:rsidP="00157686">
      <w:pPr>
        <w:pStyle w:val="Bezriadkovania"/>
      </w:pPr>
    </w:p>
    <w:p w:rsidR="00940E2D" w:rsidRDefault="00940E2D" w:rsidP="00157686">
      <w:pPr>
        <w:pStyle w:val="Bezriadkovania"/>
      </w:pPr>
    </w:p>
    <w:p w:rsidR="00940E2D" w:rsidRDefault="00940E2D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535126">
        <w:t>8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r>
        <w:t>V</w:t>
      </w:r>
      <w:r w:rsidR="00940E2D">
        <w:t> Pov. Bystrici, 15.03.2019</w:t>
      </w:r>
    </w:p>
    <w:p w:rsidR="005B0120" w:rsidRPr="005B0120" w:rsidRDefault="005B0120" w:rsidP="005B0120">
      <w:pPr>
        <w:pStyle w:val="Bezriadkovania"/>
      </w:pPr>
      <w:r>
        <w:t>Vypracoval: Ing. Žuchová</w:t>
      </w:r>
    </w:p>
    <w:sectPr w:rsidR="005B0120" w:rsidRP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0AF9" w:rsidRDefault="00F60AF9" w:rsidP="0007660F">
      <w:pPr>
        <w:spacing w:after="0" w:line="240" w:lineRule="auto"/>
      </w:pPr>
      <w:r>
        <w:separator/>
      </w:r>
    </w:p>
  </w:endnote>
  <w:endnote w:type="continuationSeparator" w:id="0">
    <w:p w:rsidR="00F60AF9" w:rsidRDefault="00F60AF9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4B33">
          <w:rPr>
            <w:noProof/>
          </w:rPr>
          <w:t>16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0AF9" w:rsidRDefault="00F60AF9" w:rsidP="0007660F">
      <w:pPr>
        <w:spacing w:after="0" w:line="240" w:lineRule="auto"/>
      </w:pPr>
      <w:r>
        <w:separator/>
      </w:r>
    </w:p>
  </w:footnote>
  <w:footnote w:type="continuationSeparator" w:id="0">
    <w:p w:rsidR="00F60AF9" w:rsidRDefault="00F60AF9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</w:t>
    </w:r>
    <w:r w:rsidR="00940E2D">
      <w:rPr>
        <w:rFonts w:ascii="Arial" w:hAnsi="Arial" w:cs="Arial"/>
        <w:i/>
        <w:spacing w:val="-1"/>
        <w:sz w:val="16"/>
      </w:rPr>
      <w:t>44389256</w:t>
    </w:r>
    <w:r>
      <w:rPr>
        <w:rFonts w:ascii="Arial" w:hAnsi="Arial" w:cs="Arial"/>
        <w:i/>
        <w:spacing w:val="-1"/>
        <w:sz w:val="16"/>
      </w:rPr>
      <w:t xml:space="preserve">                                        DIČ: </w:t>
    </w:r>
    <w:r w:rsidR="00E65A7A">
      <w:rPr>
        <w:rFonts w:ascii="Arial" w:hAnsi="Arial" w:cs="Arial"/>
        <w:i/>
        <w:spacing w:val="-1"/>
        <w:sz w:val="16"/>
      </w:rPr>
      <w:t>202</w:t>
    </w:r>
    <w:r w:rsidR="00940E2D">
      <w:rPr>
        <w:rFonts w:ascii="Arial" w:hAnsi="Arial" w:cs="Arial"/>
        <w:i/>
        <w:spacing w:val="-1"/>
        <w:sz w:val="16"/>
      </w:rPr>
      <w:t>2681485</w:t>
    </w:r>
    <w:r>
      <w:rPr>
        <w:rFonts w:ascii="Arial" w:hAnsi="Arial" w:cs="Arial"/>
        <w:i/>
        <w:spacing w:val="-1"/>
        <w:sz w:val="16"/>
      </w:rPr>
      <w:t xml:space="preserve">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940E2D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VINKstav,</w:t>
    </w:r>
    <w:r w:rsidR="00E65A7A"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940E2D">
      <w:rPr>
        <w:rFonts w:ascii="Arial" w:hAnsi="Arial" w:cs="Arial"/>
        <w:sz w:val="16"/>
      </w:rPr>
      <w:t>Trenčín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940E2D">
      <w:rPr>
        <w:rFonts w:ascii="Arial" w:hAnsi="Arial" w:cs="Arial"/>
        <w:spacing w:val="-1"/>
        <w:sz w:val="16"/>
      </w:rPr>
      <w:t>20708</w:t>
    </w:r>
    <w:r w:rsidR="00E65A7A">
      <w:rPr>
        <w:rFonts w:ascii="Arial" w:hAnsi="Arial" w:cs="Arial"/>
        <w:spacing w:val="-1"/>
        <w:sz w:val="16"/>
      </w:rPr>
      <w:t>/</w:t>
    </w:r>
    <w:r w:rsidR="00007CCC">
      <w:rPr>
        <w:rFonts w:ascii="Arial" w:hAnsi="Arial" w:cs="Arial"/>
        <w:spacing w:val="-1"/>
        <w:sz w:val="16"/>
      </w:rPr>
      <w:t>R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322D1"/>
    <w:rsid w:val="00067343"/>
    <w:rsid w:val="0007660F"/>
    <w:rsid w:val="00157686"/>
    <w:rsid w:val="001D0501"/>
    <w:rsid w:val="001D4B33"/>
    <w:rsid w:val="00306D57"/>
    <w:rsid w:val="00360471"/>
    <w:rsid w:val="003C7A5C"/>
    <w:rsid w:val="0048577F"/>
    <w:rsid w:val="00535126"/>
    <w:rsid w:val="00574590"/>
    <w:rsid w:val="005B0120"/>
    <w:rsid w:val="005E002F"/>
    <w:rsid w:val="00617B40"/>
    <w:rsid w:val="006E7C16"/>
    <w:rsid w:val="00720BAB"/>
    <w:rsid w:val="007F00D3"/>
    <w:rsid w:val="00897DD1"/>
    <w:rsid w:val="008E257A"/>
    <w:rsid w:val="00940E2D"/>
    <w:rsid w:val="009530DF"/>
    <w:rsid w:val="00954638"/>
    <w:rsid w:val="00A340E3"/>
    <w:rsid w:val="00A81DEB"/>
    <w:rsid w:val="00AE1EA0"/>
    <w:rsid w:val="00AE2D6A"/>
    <w:rsid w:val="00B20A04"/>
    <w:rsid w:val="00B957D4"/>
    <w:rsid w:val="00BC0B22"/>
    <w:rsid w:val="00C13D65"/>
    <w:rsid w:val="00C94520"/>
    <w:rsid w:val="00CD3A99"/>
    <w:rsid w:val="00D21EFC"/>
    <w:rsid w:val="00DA2FB2"/>
    <w:rsid w:val="00DB3387"/>
    <w:rsid w:val="00DB37BE"/>
    <w:rsid w:val="00DD793B"/>
    <w:rsid w:val="00E16A6B"/>
    <w:rsid w:val="00E521CB"/>
    <w:rsid w:val="00E65A7A"/>
    <w:rsid w:val="00E91198"/>
    <w:rsid w:val="00E95987"/>
    <w:rsid w:val="00E95D21"/>
    <w:rsid w:val="00F60AF9"/>
    <w:rsid w:val="00F71F4F"/>
    <w:rsid w:val="00FD2BD4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1048</Words>
  <Characters>5976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4</cp:revision>
  <cp:lastPrinted>2019-02-07T10:31:00Z</cp:lastPrinted>
  <dcterms:created xsi:type="dcterms:W3CDTF">2019-03-21T12:04:00Z</dcterms:created>
  <dcterms:modified xsi:type="dcterms:W3CDTF">2019-03-21T12:12:00Z</dcterms:modified>
</cp:coreProperties>
</file>