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70BD" w:rsidRPr="00FB2096" w:rsidRDefault="00F570BD" w:rsidP="004E16FF">
      <w:pPr>
        <w:keepNext/>
        <w:jc w:val="center"/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>Čl. I</w:t>
      </w:r>
    </w:p>
    <w:p w:rsidR="006C0F8A" w:rsidRPr="00FB2096" w:rsidRDefault="00CB4C58" w:rsidP="00CB4C58">
      <w:pPr>
        <w:keepNext/>
        <w:tabs>
          <w:tab w:val="left" w:pos="2635"/>
          <w:tab w:val="center" w:pos="4734"/>
        </w:tabs>
        <w:outlineLvl w:val="1"/>
        <w:rPr>
          <w:rFonts w:ascii="Arial" w:hAnsi="Arial" w:cs="Arial"/>
          <w:b/>
          <w:bCs/>
          <w:sz w:val="20"/>
        </w:rPr>
      </w:pPr>
      <w:r w:rsidRPr="00FB2096">
        <w:rPr>
          <w:rFonts w:ascii="Arial" w:hAnsi="Arial" w:cs="Arial"/>
          <w:b/>
          <w:bCs/>
          <w:sz w:val="20"/>
        </w:rPr>
        <w:tab/>
      </w:r>
      <w:r w:rsidRPr="00FB2096">
        <w:rPr>
          <w:rFonts w:ascii="Arial" w:hAnsi="Arial" w:cs="Arial"/>
          <w:b/>
          <w:bCs/>
          <w:sz w:val="20"/>
        </w:rPr>
        <w:tab/>
      </w:r>
      <w:r w:rsidR="00931C39" w:rsidRPr="00FB2096">
        <w:rPr>
          <w:rFonts w:ascii="Arial" w:hAnsi="Arial" w:cs="Arial"/>
          <w:b/>
          <w:bCs/>
          <w:sz w:val="20"/>
        </w:rPr>
        <w:t>Všeobecné údaje</w:t>
      </w:r>
    </w:p>
    <w:p w:rsidR="006C0F8A" w:rsidRPr="00FB2096" w:rsidRDefault="006C0F8A" w:rsidP="006C0F8A">
      <w:pPr>
        <w:keepNext/>
        <w:jc w:val="center"/>
        <w:outlineLvl w:val="1"/>
        <w:rPr>
          <w:rFonts w:ascii="Arial" w:hAnsi="Arial" w:cs="Arial"/>
          <w:b/>
          <w:bCs/>
          <w:sz w:val="18"/>
          <w:szCs w:val="22"/>
        </w:rPr>
      </w:pPr>
    </w:p>
    <w:p w:rsidR="006C0F8A" w:rsidRPr="00FB2096" w:rsidRDefault="006C0F8A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Názov právnickej osoby a jej sídlo alebo meno a priezvisko fyzickej osoby.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989"/>
        <w:gridCol w:w="7083"/>
      </w:tblGrid>
      <w:tr w:rsidR="00F21F19" w:rsidRPr="00FB2096" w:rsidTr="005E6063">
        <w:trPr>
          <w:trHeight w:val="110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</w:p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Obchodné meno:</w:t>
            </w:r>
          </w:p>
        </w:tc>
        <w:tc>
          <w:tcPr>
            <w:tcW w:w="3904" w:type="pct"/>
            <w:vAlign w:val="center"/>
          </w:tcPr>
          <w:p w:rsidR="00F4105A" w:rsidRPr="00FB2096" w:rsidRDefault="00073CB8" w:rsidP="003672D9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POLYART</w:t>
            </w:r>
            <w:r w:rsidR="00B51764">
              <w:rPr>
                <w:rFonts w:ascii="Arial" w:hAnsi="Arial" w:cs="Arial"/>
                <w:sz w:val="20"/>
                <w:szCs w:val="22"/>
              </w:rPr>
              <w:t xml:space="preserve"> </w:t>
            </w:r>
            <w:r w:rsidR="003672D9">
              <w:rPr>
                <w:rFonts w:ascii="Arial" w:hAnsi="Arial" w:cs="Arial"/>
                <w:sz w:val="20"/>
                <w:szCs w:val="22"/>
              </w:rPr>
              <w:t xml:space="preserve"> s.r.o.</w:t>
            </w:r>
          </w:p>
        </w:tc>
      </w:tr>
      <w:tr w:rsidR="00F21F19" w:rsidRPr="00FB2096" w:rsidTr="005E6063">
        <w:trPr>
          <w:trHeight w:val="390"/>
        </w:trPr>
        <w:tc>
          <w:tcPr>
            <w:tcW w:w="1096" w:type="pct"/>
            <w:vAlign w:val="center"/>
          </w:tcPr>
          <w:p w:rsidR="00F21F19" w:rsidRPr="00FB2096" w:rsidRDefault="00F21F19" w:rsidP="005E6063">
            <w:pPr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Sídlo:</w:t>
            </w:r>
          </w:p>
        </w:tc>
        <w:tc>
          <w:tcPr>
            <w:tcW w:w="3904" w:type="pct"/>
            <w:vAlign w:val="center"/>
          </w:tcPr>
          <w:p w:rsidR="00F21F19" w:rsidRPr="00FB2096" w:rsidRDefault="00073CB8" w:rsidP="00B51764">
            <w:pPr>
              <w:rPr>
                <w:rFonts w:ascii="Arial" w:hAnsi="Arial" w:cs="Arial"/>
                <w:sz w:val="20"/>
                <w:szCs w:val="22"/>
              </w:rPr>
            </w:pPr>
            <w:proofErr w:type="spellStart"/>
            <w:r>
              <w:rPr>
                <w:rFonts w:ascii="Arial" w:hAnsi="Arial" w:cs="Arial"/>
                <w:sz w:val="20"/>
                <w:szCs w:val="22"/>
              </w:rPr>
              <w:t>Kpt.Jaroša</w:t>
            </w:r>
            <w:proofErr w:type="spellEnd"/>
            <w:r>
              <w:rPr>
                <w:rFonts w:ascii="Arial" w:hAnsi="Arial" w:cs="Arial"/>
                <w:sz w:val="20"/>
                <w:szCs w:val="22"/>
              </w:rPr>
              <w:t xml:space="preserve"> 20</w:t>
            </w:r>
            <w:r w:rsidR="00DD093C">
              <w:rPr>
                <w:rFonts w:ascii="Arial" w:hAnsi="Arial" w:cs="Arial"/>
                <w:sz w:val="20"/>
                <w:szCs w:val="22"/>
              </w:rPr>
              <w:t>, 911 0</w:t>
            </w:r>
            <w:r w:rsidR="00B51764">
              <w:rPr>
                <w:rFonts w:ascii="Arial" w:hAnsi="Arial" w:cs="Arial"/>
                <w:sz w:val="20"/>
                <w:szCs w:val="22"/>
              </w:rPr>
              <w:t>1</w:t>
            </w:r>
            <w:r w:rsidR="00DD093C">
              <w:rPr>
                <w:rFonts w:ascii="Arial" w:hAnsi="Arial" w:cs="Arial"/>
                <w:sz w:val="20"/>
                <w:szCs w:val="22"/>
              </w:rPr>
              <w:t xml:space="preserve">  Trenčín</w:t>
            </w:r>
          </w:p>
        </w:tc>
      </w:tr>
    </w:tbl>
    <w:p w:rsidR="00F21F19" w:rsidRPr="00FB2096" w:rsidRDefault="00F21F19" w:rsidP="00F21F19">
      <w:pPr>
        <w:jc w:val="both"/>
        <w:rPr>
          <w:rFonts w:ascii="Arial" w:hAnsi="Arial" w:cs="Arial"/>
          <w:sz w:val="20"/>
        </w:rPr>
      </w:pPr>
    </w:p>
    <w:p w:rsidR="000A4158" w:rsidRPr="00FB2096" w:rsidRDefault="00931C39" w:rsidP="000A4158">
      <w:pPr>
        <w:numPr>
          <w:ilvl w:val="0"/>
          <w:numId w:val="11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 o konsolidovanom celku</w:t>
      </w:r>
      <w:r w:rsidR="00585DA3" w:rsidRPr="00FB2096">
        <w:rPr>
          <w:rFonts w:ascii="Arial" w:hAnsi="Arial" w:cs="Arial"/>
          <w:sz w:val="20"/>
        </w:rPr>
        <w:t xml:space="preserve">: </w:t>
      </w:r>
      <w:r w:rsidR="008904A0" w:rsidRPr="00FB2096">
        <w:rPr>
          <w:rFonts w:ascii="Arial" w:hAnsi="Arial" w:cs="Arial"/>
          <w:sz w:val="20"/>
        </w:rPr>
        <w:t xml:space="preserve">  </w:t>
      </w:r>
      <w:r w:rsidR="00585DA3" w:rsidRPr="00FB2096">
        <w:rPr>
          <w:rFonts w:ascii="Arial" w:hAnsi="Arial" w:cs="Arial"/>
          <w:sz w:val="20"/>
        </w:rPr>
        <w:t xml:space="preserve">Účtovná jednotka </w:t>
      </w:r>
      <w:r w:rsidR="00585DA3" w:rsidRPr="00FB2096">
        <w:rPr>
          <w:rFonts w:ascii="Arial" w:hAnsi="Arial" w:cs="Arial"/>
          <w:b/>
          <w:sz w:val="20"/>
        </w:rPr>
        <w:t>nie je</w:t>
      </w:r>
      <w:r w:rsidR="00585DA3" w:rsidRPr="00FB2096">
        <w:rPr>
          <w:rFonts w:ascii="Arial" w:hAnsi="Arial" w:cs="Arial"/>
          <w:sz w:val="20"/>
        </w:rPr>
        <w:t xml:space="preserve"> súčasťou konsolidovaného celku.</w:t>
      </w:r>
    </w:p>
    <w:p w:rsidR="00A72848" w:rsidRPr="00FB2096" w:rsidRDefault="00A72848" w:rsidP="007D3B69">
      <w:pPr>
        <w:numPr>
          <w:ilvl w:val="0"/>
          <w:numId w:val="11"/>
        </w:numPr>
        <w:ind w:hanging="133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Priemerný prepočítaný počet zamestnancov</w:t>
      </w:r>
      <w:r w:rsidR="006A0453" w:rsidRPr="00FB2096">
        <w:rPr>
          <w:rFonts w:ascii="Arial" w:hAnsi="Arial" w:cs="Arial"/>
          <w:sz w:val="20"/>
        </w:rPr>
        <w:t xml:space="preserve">:   </w:t>
      </w:r>
      <w:r w:rsidR="00073CB8">
        <w:rPr>
          <w:rFonts w:ascii="Arial" w:hAnsi="Arial" w:cs="Arial"/>
          <w:sz w:val="20"/>
        </w:rPr>
        <w:t>3</w:t>
      </w:r>
      <w:r w:rsidR="006A0453" w:rsidRPr="00FB2096">
        <w:rPr>
          <w:rFonts w:ascii="Arial" w:hAnsi="Arial" w:cs="Arial"/>
          <w:sz w:val="20"/>
        </w:rPr>
        <w:t xml:space="preserve">  </w:t>
      </w:r>
    </w:p>
    <w:p w:rsidR="00A72848" w:rsidRDefault="00A72848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47AC2" w:rsidRPr="00FB2096" w:rsidRDefault="00947AC2" w:rsidP="00A72848">
      <w:pPr>
        <w:tabs>
          <w:tab w:val="left" w:pos="851"/>
        </w:tabs>
        <w:ind w:left="2870"/>
        <w:jc w:val="both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</w:t>
      </w:r>
    </w:p>
    <w:p w:rsidR="00931C39" w:rsidRPr="00FB2096" w:rsidRDefault="00931C39" w:rsidP="00C13C94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 o prijatých postupoch</w:t>
      </w:r>
    </w:p>
    <w:p w:rsidR="00A72848" w:rsidRPr="00FB2096" w:rsidRDefault="00A72848" w:rsidP="00931C39">
      <w:pPr>
        <w:ind w:left="1121"/>
        <w:jc w:val="both"/>
        <w:rPr>
          <w:rFonts w:ascii="Arial" w:hAnsi="Arial" w:cs="Arial"/>
          <w:b/>
          <w:sz w:val="20"/>
        </w:rPr>
      </w:pPr>
    </w:p>
    <w:p w:rsidR="00FB2096" w:rsidRPr="00FB2096" w:rsidRDefault="006A0453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Úč</w:t>
      </w:r>
      <w:r w:rsidR="00A72848" w:rsidRPr="00FB2096">
        <w:rPr>
          <w:rFonts w:ascii="Arial" w:hAnsi="Arial" w:cs="Arial"/>
          <w:sz w:val="20"/>
        </w:rPr>
        <w:t xml:space="preserve">tovná závierka zostavená za splnenia predpokladu, že účtovná jednotka </w:t>
      </w:r>
      <w:r w:rsidR="00A72848" w:rsidRPr="00FB2096">
        <w:rPr>
          <w:rFonts w:ascii="Arial" w:hAnsi="Arial" w:cs="Arial"/>
          <w:b/>
          <w:sz w:val="20"/>
          <w:u w:val="single"/>
        </w:rPr>
        <w:t>bude</w:t>
      </w:r>
      <w:r w:rsidR="00A72848" w:rsidRPr="00FB2096">
        <w:rPr>
          <w:rFonts w:ascii="Arial" w:hAnsi="Arial" w:cs="Arial"/>
          <w:sz w:val="20"/>
        </w:rPr>
        <w:t xml:space="preserve"> nepretržite</w:t>
      </w:r>
    </w:p>
    <w:p w:rsidR="00A72848" w:rsidRPr="00FB2096" w:rsidRDefault="00AC28D0" w:rsidP="00FB2096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pokračovať vo svojej činnosti</w:t>
      </w:r>
    </w:p>
    <w:p w:rsidR="006F74F4" w:rsidRPr="00FB2096" w:rsidRDefault="00A72848" w:rsidP="007D3B69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oceňovania</w:t>
      </w:r>
      <w:r w:rsidR="003213EC" w:rsidRPr="00FB2096">
        <w:rPr>
          <w:rFonts w:ascii="Arial" w:hAnsi="Arial" w:cs="Arial"/>
          <w:sz w:val="20"/>
        </w:rPr>
        <w:t xml:space="preserve"> jednotlivých </w:t>
      </w:r>
      <w:r w:rsidRPr="00FB2096">
        <w:rPr>
          <w:rFonts w:ascii="Arial" w:hAnsi="Arial" w:cs="Arial"/>
          <w:sz w:val="20"/>
        </w:rPr>
        <w:t>položiek majetku a</w:t>
      </w:r>
      <w:r w:rsidR="00C51B12" w:rsidRPr="00FB2096">
        <w:rPr>
          <w:rFonts w:ascii="Arial" w:hAnsi="Arial" w:cs="Arial"/>
          <w:sz w:val="20"/>
        </w:rPr>
        <w:t> </w:t>
      </w:r>
      <w:r w:rsidRPr="00FB2096">
        <w:rPr>
          <w:rFonts w:ascii="Arial" w:hAnsi="Arial" w:cs="Arial"/>
          <w:sz w:val="20"/>
        </w:rPr>
        <w:t xml:space="preserve">záväzkov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O</w:t>
            </w:r>
            <w:r w:rsidRPr="00FB2096">
              <w:rPr>
                <w:rFonts w:ascii="Arial" w:hAnsi="Arial" w:cs="Arial"/>
                <w:bCs/>
                <w:sz w:val="20"/>
              </w:rPr>
              <w:t>bstarávacou cenou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s výnimkou 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s výnimkou zásob vytvorených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podiely na ZI obchodných spoločností,  cenné papiere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pohľadávky pri odplatnom nadobudnutí alebo pohľadávky nadobudnuté vkladom do ZI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1C7498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5. nehmotný majetok s výnimkou nehmotného majetku vytvoreného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6. záväzky pri ich prevzatí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1636EA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V</w:t>
            </w:r>
            <w:r w:rsidRPr="00FB2096">
              <w:rPr>
                <w:rFonts w:ascii="Arial" w:hAnsi="Arial" w:cs="Arial"/>
                <w:bCs/>
                <w:sz w:val="20"/>
              </w:rPr>
              <w:t>lastnými nákladmi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zásoby vytvorené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nehmotný majetok vytvorený vlastnou činnosťou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4. príchovky a prírastky zvierat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</w:tcPr>
          <w:p w:rsidR="00AC7913" w:rsidRPr="00FB2096" w:rsidRDefault="00AC7913" w:rsidP="0030679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</w:t>
            </w:r>
            <w:r w:rsidR="0030679F" w:rsidRPr="00FB2096">
              <w:rPr>
                <w:rFonts w:ascii="Arial" w:hAnsi="Arial" w:cs="Arial"/>
                <w:bCs/>
                <w:sz w:val="20"/>
              </w:rPr>
              <w:t>M</w:t>
            </w:r>
            <w:r w:rsidRPr="00FB2096">
              <w:rPr>
                <w:rFonts w:ascii="Arial" w:hAnsi="Arial" w:cs="Arial"/>
                <w:bCs/>
                <w:sz w:val="20"/>
              </w:rPr>
              <w:t>enovitou hodnotou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1. peňažné prostriedky a ceniny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2. pohľadávky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jc w:val="both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3. záväzky pri ich vzniku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Pr="00FB2096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AC7913">
        <w:tc>
          <w:tcPr>
            <w:tcW w:w="9072" w:type="dxa"/>
            <w:gridSpan w:val="2"/>
            <w:vAlign w:val="center"/>
          </w:tcPr>
          <w:p w:rsidR="00AC7913" w:rsidRPr="00FB2096" w:rsidRDefault="00B56EA9" w:rsidP="00B56EA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Reálnou hodnotou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 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F21F19" w:rsidP="00F21F19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1</w:t>
            </w:r>
            <w:r w:rsidR="00AC7913" w:rsidRPr="00FB2096">
              <w:rPr>
                <w:rFonts w:ascii="Arial" w:hAnsi="Arial" w:cs="Arial"/>
                <w:bCs/>
                <w:sz w:val="20"/>
              </w:rPr>
              <w:t xml:space="preserve">. nehmotný a hmotný majetok novozistený pri inventarizácii a v účtovníctve doteraz nezachytený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54211B" w:rsidRPr="00FB2096" w:rsidTr="007A4B5F">
        <w:tc>
          <w:tcPr>
            <w:tcW w:w="9072" w:type="dxa"/>
            <w:gridSpan w:val="2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Úbytok zásob rovnakého druhu sa účtuje v ocenení: 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Cenou zistenou váženým aritmetickým priemerom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Metódou FIFO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Obstarávacia cena zásob sa rozdeľuje na cenu za ktoré sa zásoby obstarali</w:t>
            </w:r>
          </w:p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a náklady súvisiace s obstaraním(VON).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54211B" w:rsidRPr="00FB2096" w:rsidTr="006E3A4A">
        <w:tc>
          <w:tcPr>
            <w:tcW w:w="8789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Pri vyskladnení sa VON rozpúšťajú nasledovne :VON/(PS zásob + príjem zásob) x výdaj  zásob </w:t>
            </w:r>
          </w:p>
        </w:tc>
        <w:tc>
          <w:tcPr>
            <w:tcW w:w="283" w:type="dxa"/>
            <w:vAlign w:val="center"/>
          </w:tcPr>
          <w:p w:rsidR="0054211B" w:rsidRPr="00FB2096" w:rsidRDefault="0054211B" w:rsidP="007A4B5F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54211B" w:rsidRPr="00FB2096" w:rsidRDefault="0054211B" w:rsidP="00AC7913">
      <w:pPr>
        <w:jc w:val="both"/>
        <w:rPr>
          <w:rFonts w:ascii="Arial" w:hAnsi="Arial" w:cs="Arial"/>
          <w:sz w:val="20"/>
          <w:szCs w:val="22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789"/>
        <w:gridCol w:w="283"/>
      </w:tblGrid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Výdavky budúcich období a príjmy budúcich období  sa vykazujú vo výške, ktorá je potrebná </w:t>
            </w:r>
          </w:p>
          <w:p w:rsidR="00AC7913" w:rsidRPr="00FB2096" w:rsidRDefault="0030679F" w:rsidP="003C287E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na dodržanie zásady vecnej a časovej súvislosti s účtovným obdobím.</w:t>
            </w:r>
          </w:p>
        </w:tc>
        <w:tc>
          <w:tcPr>
            <w:tcW w:w="283" w:type="dxa"/>
            <w:vAlign w:val="center"/>
          </w:tcPr>
          <w:p w:rsidR="00AC7913" w:rsidRPr="00FB2096" w:rsidRDefault="0030679F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Rezervy sú záväzky s neurčitým časovým vymedzením alebo výškou; tvoria sa na krytie známych</w:t>
            </w:r>
          </w:p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 xml:space="preserve"> rizík alebo strát z podnikania. Oceňujú sa v očakávanej výške záväzku.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Prenajatý  majetok a majetok obstaraný na základe  zmluvy o kúpe prenajatej veci - 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 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ocenení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rovnajúcom istine a náklady súvisiace s obstaraním 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AC7913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  <w:vAlign w:val="center"/>
          </w:tcPr>
          <w:p w:rsidR="00AC7913" w:rsidRPr="00FB2096" w:rsidRDefault="00AC7913" w:rsidP="0030679F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z príjmov splatná –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daň sa  určuje z účtovného zisku pred zdanením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>,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 úpravách na daňové </w:t>
            </w:r>
            <w:proofErr w:type="spellStart"/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>účelypodľa</w:t>
            </w:r>
            <w:proofErr w:type="spellEnd"/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zákona o daniach z príjmov</w:t>
            </w:r>
            <w:r w:rsidR="0030679F"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pri sadzbe 22 %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lastRenderedPageBreak/>
              <w:t xml:space="preserve">Náklady a výnosy časovo rozlišujú. Časovo sa  nerozlišujú náklady a výnosy, ak ide o </w:t>
            </w:r>
            <w:proofErr w:type="spellStart"/>
            <w:r w:rsidRPr="00FB2096">
              <w:rPr>
                <w:rFonts w:ascii="Arial" w:hAnsi="Arial" w:cs="Arial"/>
                <w:bCs/>
                <w:sz w:val="20"/>
                <w:szCs w:val="22"/>
              </w:rPr>
              <w:t>nevýznamn</w:t>
            </w:r>
            <w:r w:rsidR="005C18A1">
              <w:rPr>
                <w:rFonts w:ascii="Arial" w:hAnsi="Arial" w:cs="Arial"/>
                <w:bCs/>
                <w:sz w:val="20"/>
                <w:szCs w:val="22"/>
              </w:rPr>
              <w:t>e</w:t>
            </w:r>
            <w:r w:rsidRPr="00FB2096">
              <w:rPr>
                <w:rFonts w:ascii="Arial" w:hAnsi="Arial" w:cs="Arial"/>
                <w:bCs/>
                <w:sz w:val="20"/>
                <w:szCs w:val="22"/>
              </w:rPr>
              <w:t>ý</w:t>
            </w:r>
            <w:proofErr w:type="spellEnd"/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</w:t>
            </w:r>
          </w:p>
          <w:p w:rsidR="0030679F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a stále sa opakujúci účtovný prípad týkajúci sa časového rozlíšenia nákladov alebo výnosov</w:t>
            </w:r>
          </w:p>
          <w:p w:rsidR="00AC7913" w:rsidRPr="00FB2096" w:rsidRDefault="00AC7913" w:rsidP="00AC7913">
            <w:pPr>
              <w:ind w:right="-468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 xml:space="preserve"> posledného a prvého mesiaca účtovného obdobia.</w:t>
            </w:r>
          </w:p>
        </w:tc>
        <w:tc>
          <w:tcPr>
            <w:tcW w:w="283" w:type="dxa"/>
            <w:vAlign w:val="center"/>
          </w:tcPr>
          <w:p w:rsidR="00AC7913" w:rsidRPr="00FB2096" w:rsidRDefault="00AC7913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</w:p>
        </w:tc>
      </w:tr>
      <w:tr w:rsidR="00AC7913" w:rsidRPr="00FB2096" w:rsidTr="006E3A4A">
        <w:tc>
          <w:tcPr>
            <w:tcW w:w="8789" w:type="dxa"/>
          </w:tcPr>
          <w:p w:rsidR="00AC7913" w:rsidRPr="00FB2096" w:rsidRDefault="00AC7913" w:rsidP="00AC7913">
            <w:pPr>
              <w:spacing w:before="100" w:beforeAutospacing="1" w:after="100" w:afterAutospacing="1"/>
              <w:rPr>
                <w:rFonts w:ascii="Arial" w:hAnsi="Arial" w:cs="Arial"/>
                <w:bCs/>
                <w:sz w:val="20"/>
                <w:szCs w:val="22"/>
              </w:rPr>
            </w:pPr>
            <w:r w:rsidRPr="00FB2096">
              <w:rPr>
                <w:rFonts w:ascii="Arial" w:hAnsi="Arial" w:cs="Arial"/>
                <w:bCs/>
                <w:sz w:val="20"/>
                <w:szCs w:val="22"/>
              </w:rPr>
              <w:t>Na účte časového rozlíšenia  sa  neúčtuje ak ide o nevýznamný a stále sa opakujúci účtovný prípad, ktorý sa týka účtovania nákladov a výnosov medzi dvoma účtovnými obdobiami, pričom nejde o účtovný prípad týkajúci sa účtovania dotácií a emisných kvót</w:t>
            </w:r>
            <w:r w:rsidR="003C287E" w:rsidRPr="00FB2096">
              <w:rPr>
                <w:rFonts w:ascii="Arial" w:hAnsi="Arial" w:cs="Arial"/>
                <w:bCs/>
                <w:sz w:val="20"/>
                <w:szCs w:val="22"/>
              </w:rPr>
              <w:t>.</w:t>
            </w:r>
          </w:p>
        </w:tc>
        <w:tc>
          <w:tcPr>
            <w:tcW w:w="283" w:type="dxa"/>
            <w:vAlign w:val="center"/>
          </w:tcPr>
          <w:p w:rsidR="00AC7913" w:rsidRPr="00FB2096" w:rsidRDefault="00790D5A" w:rsidP="00FB2096">
            <w:pPr>
              <w:widowControl w:val="0"/>
              <w:autoSpaceDE w:val="0"/>
              <w:autoSpaceDN w:val="0"/>
              <w:adjustRightInd w:val="0"/>
              <w:ind w:right="-468"/>
              <w:rPr>
                <w:rFonts w:ascii="Arial" w:hAnsi="Arial" w:cs="Arial"/>
                <w:bCs/>
                <w:sz w:val="20"/>
              </w:rPr>
            </w:pPr>
            <w:r w:rsidRPr="00FB2096">
              <w:rPr>
                <w:rFonts w:ascii="Arial" w:hAnsi="Arial" w:cs="Arial"/>
                <w:bCs/>
                <w:sz w:val="20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20"/>
          <w:szCs w:val="22"/>
        </w:rPr>
      </w:pPr>
    </w:p>
    <w:p w:rsidR="00947AC2" w:rsidRDefault="00061DBD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Spôsob zostavenia odpisového plánu pre jednotlivé druhy dlhodobého hmotného</w:t>
      </w:r>
    </w:p>
    <w:p w:rsidR="00947AC2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majetku  a dlhodobého nehmotného </w:t>
      </w:r>
      <w:proofErr w:type="spellStart"/>
      <w:r w:rsidRPr="00FB2096">
        <w:rPr>
          <w:rFonts w:ascii="Arial" w:hAnsi="Arial" w:cs="Arial"/>
          <w:sz w:val="20"/>
        </w:rPr>
        <w:t>majetku,doba</w:t>
      </w:r>
      <w:proofErr w:type="spellEnd"/>
      <w:r w:rsidRPr="00FB2096">
        <w:rPr>
          <w:rFonts w:ascii="Arial" w:hAnsi="Arial" w:cs="Arial"/>
          <w:sz w:val="20"/>
        </w:rPr>
        <w:t xml:space="preserve"> odpisovania, použité sadzby </w:t>
      </w:r>
    </w:p>
    <w:p w:rsidR="00061DBD" w:rsidRPr="00FB2096" w:rsidRDefault="00061DBD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odpisov a odpisové metódy pri určení odpisov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70"/>
        <w:gridCol w:w="1665"/>
        <w:gridCol w:w="337"/>
      </w:tblGrid>
      <w:tr w:rsidR="00AC7913" w:rsidRPr="00FB2096" w:rsidTr="006E3A4A"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Nehmotný majetok odpisuje účtovná jednotka počas predpokladanej doby používania zodpovedajúcej spotrebe budúcich ekonomických úžitkov z majetku. Nehmotný majetok, ktorým sú náklady na vývoj sa odpisuje  najneskôr do piatich rokov od jeho obstarania. Nehmotný majetok vytvorený vlastnou činnosťou sa neaktivuje okrem softvéru a nákladov na vývoj, ktoré sa aktivujú v súlade s postupmi účtovania. 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</w:p>
        </w:tc>
      </w:tr>
      <w:tr w:rsidR="00AC7913" w:rsidRPr="00FB2096" w:rsidTr="006E3A4A">
        <w:trPr>
          <w:trHeight w:val="963"/>
        </w:trPr>
        <w:tc>
          <w:tcPr>
            <w:tcW w:w="8735" w:type="dxa"/>
            <w:gridSpan w:val="2"/>
            <w:tcBorders>
              <w:right w:val="single" w:sz="4" w:space="0" w:color="auto"/>
            </w:tcBorders>
          </w:tcPr>
          <w:p w:rsidR="00AC7913" w:rsidRPr="00FB2096" w:rsidRDefault="00AC7913" w:rsidP="004F748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Dlhodobý hmotný majetok sa odpisuje s ohľadom na opotrebovanie zodpovedajúce bežným podmienkam jeho používania. Pri tvorbe odpisového plánu sa zohľadňuje doba použiteľnosti, počet výrobkov alebo podobných jednotiek, u ktorých sa predpokladá ich získanie prostredníctvom majetku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.</w:t>
            </w:r>
            <w:r w:rsidRPr="00FB2096">
              <w:rPr>
                <w:rFonts w:ascii="Arial" w:hAnsi="Arial" w:cs="Arial"/>
                <w:sz w:val="20"/>
                <w:szCs w:val="22"/>
              </w:rPr>
              <w:t xml:space="preserve"> Účtovné a daňové odpisy sa </w:t>
            </w:r>
            <w:r w:rsidR="003672D9" w:rsidRPr="003672D9">
              <w:rPr>
                <w:rFonts w:ascii="Arial" w:hAnsi="Arial" w:cs="Arial"/>
                <w:b/>
                <w:sz w:val="20"/>
                <w:szCs w:val="22"/>
              </w:rPr>
              <w:t>ne</w:t>
            </w:r>
            <w:r w:rsidRPr="003672D9">
              <w:rPr>
                <w:rFonts w:ascii="Arial" w:hAnsi="Arial" w:cs="Arial"/>
                <w:b/>
                <w:sz w:val="20"/>
                <w:szCs w:val="22"/>
              </w:rPr>
              <w:t>rovnaj</w:t>
            </w:r>
            <w:r w:rsidRPr="001A51A7">
              <w:rPr>
                <w:rFonts w:ascii="Arial" w:hAnsi="Arial" w:cs="Arial"/>
                <w:b/>
                <w:sz w:val="20"/>
                <w:szCs w:val="22"/>
              </w:rPr>
              <w:t>ú</w:t>
            </w:r>
            <w:r w:rsidR="003C287E" w:rsidRPr="00FB2096">
              <w:rPr>
                <w:rFonts w:ascii="Arial" w:hAnsi="Arial" w:cs="Arial"/>
                <w:b/>
                <w:sz w:val="20"/>
                <w:szCs w:val="22"/>
              </w:rPr>
              <w:t>.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5C18A1" w:rsidP="00A91BDD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 xml:space="preserve">Dlhodobý nehmotný majetok =doba použiteľnosti viac ako rok a vstupná cena je  viac ako </w:t>
            </w:r>
            <w:r w:rsidR="0054211B" w:rsidRPr="00FB2096">
              <w:rPr>
                <w:rFonts w:ascii="Arial" w:hAnsi="Arial" w:cs="Arial"/>
                <w:sz w:val="20"/>
                <w:szCs w:val="22"/>
              </w:rPr>
              <w:t>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2400,-eur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  <w:tr w:rsidR="00AC7913" w:rsidRPr="00FB2096" w:rsidTr="006E3A4A">
        <w:trPr>
          <w:trHeight w:val="64"/>
        </w:trPr>
        <w:tc>
          <w:tcPr>
            <w:tcW w:w="7070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Samostatné hnuteľné veci sú dlhodobým hmotným majetkom ak doba použiteľnosti je viac ako rok a vstupná cena viac ako:</w:t>
            </w:r>
          </w:p>
        </w:tc>
        <w:tc>
          <w:tcPr>
            <w:tcW w:w="1665" w:type="dxa"/>
            <w:tcBorders>
              <w:right w:val="single" w:sz="4" w:space="0" w:color="auto"/>
            </w:tcBorders>
          </w:tcPr>
          <w:p w:rsidR="00AC7913" w:rsidRPr="00FB2096" w:rsidRDefault="00AC7913" w:rsidP="00A91BD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2"/>
              </w:rPr>
            </w:pPr>
            <w:r w:rsidRPr="00FB2096">
              <w:rPr>
                <w:rFonts w:ascii="Arial" w:hAnsi="Arial" w:cs="Arial"/>
                <w:sz w:val="20"/>
                <w:szCs w:val="22"/>
              </w:rPr>
              <w:t>1700,-eur</w:t>
            </w:r>
          </w:p>
        </w:tc>
        <w:tc>
          <w:tcPr>
            <w:tcW w:w="337" w:type="dxa"/>
            <w:tcBorders>
              <w:left w:val="single" w:sz="4" w:space="0" w:color="auto"/>
            </w:tcBorders>
            <w:vAlign w:val="center"/>
          </w:tcPr>
          <w:p w:rsidR="00AC7913" w:rsidRPr="00FB2096" w:rsidRDefault="00AC7913" w:rsidP="00A91BDD">
            <w:pPr>
              <w:rPr>
                <w:rFonts w:ascii="Arial" w:hAnsi="Arial" w:cs="Arial"/>
                <w:sz w:val="18"/>
              </w:rPr>
            </w:pPr>
            <w:r w:rsidRPr="00FB2096">
              <w:rPr>
                <w:rFonts w:ascii="Arial" w:hAnsi="Arial" w:cs="Arial"/>
                <w:sz w:val="18"/>
              </w:rPr>
              <w:t>X</w:t>
            </w:r>
          </w:p>
        </w:tc>
      </w:tr>
    </w:tbl>
    <w:p w:rsidR="00AC7913" w:rsidRDefault="00AC7913" w:rsidP="00AC7913">
      <w:pPr>
        <w:jc w:val="both"/>
        <w:rPr>
          <w:rFonts w:ascii="Arial" w:hAnsi="Arial" w:cs="Arial"/>
          <w:sz w:val="18"/>
        </w:rPr>
      </w:pPr>
    </w:p>
    <w:p w:rsidR="00947AC2" w:rsidRPr="00FB2096" w:rsidRDefault="00947AC2" w:rsidP="00AC7913">
      <w:pPr>
        <w:jc w:val="both"/>
        <w:rPr>
          <w:rFonts w:ascii="Arial" w:hAnsi="Arial" w:cs="Arial"/>
          <w:sz w:val="18"/>
        </w:rPr>
      </w:pP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49"/>
        <w:gridCol w:w="1061"/>
        <w:gridCol w:w="1284"/>
        <w:gridCol w:w="1162"/>
        <w:gridCol w:w="1095"/>
        <w:gridCol w:w="1521"/>
      </w:tblGrid>
      <w:tr w:rsidR="00AC7913" w:rsidRPr="00FB2096" w:rsidTr="00CF00BD">
        <w:tc>
          <w:tcPr>
            <w:tcW w:w="2949" w:type="dxa"/>
          </w:tcPr>
          <w:p w:rsidR="00AC7913" w:rsidRPr="00FB2096" w:rsidRDefault="00AC7913" w:rsidP="00947AC2">
            <w:pPr>
              <w:jc w:val="center"/>
              <w:rPr>
                <w:rFonts w:ascii="Arial" w:hAnsi="Arial" w:cs="Arial"/>
                <w:sz w:val="18"/>
              </w:rPr>
            </w:pPr>
            <w:r w:rsidRPr="00947AC2">
              <w:rPr>
                <w:rFonts w:ascii="Arial" w:hAnsi="Arial" w:cs="Arial"/>
                <w:sz w:val="20"/>
              </w:rPr>
              <w:t>Majetok</w:t>
            </w:r>
          </w:p>
        </w:tc>
        <w:tc>
          <w:tcPr>
            <w:tcW w:w="1061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 xml:space="preserve">Odpisová skupina </w:t>
            </w:r>
          </w:p>
        </w:tc>
        <w:tc>
          <w:tcPr>
            <w:tcW w:w="1284" w:type="dxa"/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Doba odpisovania</w:t>
            </w: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Lineárne odpisy</w:t>
            </w: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AC7913" w:rsidRPr="00947AC2" w:rsidRDefault="00AC7913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Zrýchlené odpisy</w:t>
            </w: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AC7913" w:rsidRPr="00FB2096" w:rsidRDefault="00AC7913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672D9" w:rsidRPr="00FB2096" w:rsidTr="00CF00BD">
        <w:tc>
          <w:tcPr>
            <w:tcW w:w="2949" w:type="dxa"/>
          </w:tcPr>
          <w:p w:rsidR="003672D9" w:rsidRPr="00947AC2" w:rsidRDefault="00073CB8" w:rsidP="003672D9">
            <w:pPr>
              <w:jc w:val="center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climber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</w:rPr>
              <w:t>Insportline</w:t>
            </w:r>
            <w:proofErr w:type="spellEnd"/>
          </w:p>
        </w:tc>
        <w:tc>
          <w:tcPr>
            <w:tcW w:w="1061" w:type="dxa"/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3672D9" w:rsidRPr="00FB2096" w:rsidRDefault="003672D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672D9" w:rsidRPr="00FB2096" w:rsidTr="00CF00BD">
        <w:tc>
          <w:tcPr>
            <w:tcW w:w="2949" w:type="dxa"/>
          </w:tcPr>
          <w:p w:rsidR="003672D9" w:rsidRPr="00947AC2" w:rsidRDefault="00073CB8" w:rsidP="00CA4C36">
            <w:pPr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Vibračná plošina</w:t>
            </w:r>
          </w:p>
        </w:tc>
        <w:tc>
          <w:tcPr>
            <w:tcW w:w="1061" w:type="dxa"/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  <w:bookmarkStart w:id="0" w:name="_GoBack"/>
            <w:bookmarkEnd w:id="0"/>
          </w:p>
        </w:tc>
        <w:tc>
          <w:tcPr>
            <w:tcW w:w="1284" w:type="dxa"/>
          </w:tcPr>
          <w:p w:rsidR="003672D9" w:rsidRPr="00947AC2" w:rsidRDefault="003672D9" w:rsidP="00073CB8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3672D9" w:rsidRPr="00FB2096" w:rsidRDefault="003672D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B51764" w:rsidRPr="00FB2096" w:rsidTr="00CF00BD">
        <w:tc>
          <w:tcPr>
            <w:tcW w:w="2949" w:type="dxa"/>
          </w:tcPr>
          <w:p w:rsidR="00B51764" w:rsidRDefault="00B51764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:rsidR="00B51764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:rsidR="00B51764" w:rsidRDefault="00B51764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B51764" w:rsidRPr="00947AC2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B51764" w:rsidRPr="00947AC2" w:rsidRDefault="00B51764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B51764" w:rsidRPr="00FB2096" w:rsidRDefault="00B51764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3672D9" w:rsidRPr="00FB2096" w:rsidTr="00CF00BD">
        <w:tc>
          <w:tcPr>
            <w:tcW w:w="2949" w:type="dxa"/>
          </w:tcPr>
          <w:p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:rsidR="003672D9" w:rsidRPr="00947AC2" w:rsidRDefault="003672D9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3672D9" w:rsidRPr="00947AC2" w:rsidRDefault="003672D9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3672D9" w:rsidRPr="00FB2096" w:rsidRDefault="003672D9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  <w:tr w:rsidR="0093426C" w:rsidRPr="00FB2096" w:rsidTr="00CF00BD">
        <w:tc>
          <w:tcPr>
            <w:tcW w:w="2949" w:type="dxa"/>
          </w:tcPr>
          <w:p w:rsidR="0093426C" w:rsidRPr="00947AC2" w:rsidRDefault="0093426C" w:rsidP="00CA4C36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61" w:type="dxa"/>
          </w:tcPr>
          <w:p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284" w:type="dxa"/>
          </w:tcPr>
          <w:p w:rsidR="0093426C" w:rsidRPr="00947AC2" w:rsidRDefault="0093426C" w:rsidP="00B51764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62" w:type="dxa"/>
            <w:tcBorders>
              <w:right w:val="single" w:sz="4" w:space="0" w:color="auto"/>
            </w:tcBorders>
          </w:tcPr>
          <w:p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095" w:type="dxa"/>
            <w:tcBorders>
              <w:left w:val="single" w:sz="4" w:space="0" w:color="auto"/>
              <w:right w:val="single" w:sz="4" w:space="0" w:color="auto"/>
            </w:tcBorders>
          </w:tcPr>
          <w:p w:rsidR="0093426C" w:rsidRPr="00947AC2" w:rsidRDefault="0093426C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521" w:type="dxa"/>
            <w:tcBorders>
              <w:left w:val="single" w:sz="4" w:space="0" w:color="auto"/>
            </w:tcBorders>
          </w:tcPr>
          <w:p w:rsidR="0093426C" w:rsidRPr="00FB2096" w:rsidRDefault="0093426C" w:rsidP="00A91BDD">
            <w:pPr>
              <w:spacing w:after="120"/>
              <w:jc w:val="both"/>
              <w:rPr>
                <w:rFonts w:ascii="Arial" w:hAnsi="Arial" w:cs="Arial"/>
                <w:sz w:val="18"/>
              </w:rPr>
            </w:pPr>
          </w:p>
        </w:tc>
      </w:tr>
    </w:tbl>
    <w:p w:rsidR="00947AC2" w:rsidRPr="00FB2096" w:rsidRDefault="00947AC2" w:rsidP="00AC7913">
      <w:pPr>
        <w:ind w:left="709"/>
        <w:jc w:val="both"/>
        <w:rPr>
          <w:rFonts w:ascii="Arial" w:hAnsi="Arial" w:cs="Arial"/>
          <w:sz w:val="20"/>
        </w:rPr>
      </w:pPr>
    </w:p>
    <w:p w:rsidR="00947AC2" w:rsidRDefault="00667B4C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Zmeny účtovných zásad a zmeny účtovných metód s uvedením dôvodu týchto zmien </w:t>
      </w:r>
    </w:p>
    <w:p w:rsidR="00947AC2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a vyčíslením ich vplyvu na finančnú hodnotu majetku, záväzkov, základného imania</w:t>
      </w:r>
    </w:p>
    <w:p w:rsidR="00667B4C" w:rsidRPr="00FB2096" w:rsidRDefault="00667B4C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a výsledku hospodárenia</w:t>
      </w:r>
      <w:r w:rsidR="008904A0" w:rsidRPr="00FB2096">
        <w:rPr>
          <w:rFonts w:ascii="Arial" w:hAnsi="Arial" w:cs="Arial"/>
          <w:sz w:val="20"/>
        </w:rPr>
        <w:t xml:space="preserve"> ÚJ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88"/>
        <w:gridCol w:w="824"/>
        <w:gridCol w:w="291"/>
        <w:gridCol w:w="578"/>
        <w:gridCol w:w="291"/>
      </w:tblGrid>
      <w:tr w:rsidR="00F21F19" w:rsidRPr="00FB2096" w:rsidTr="00F21F19">
        <w:trPr>
          <w:trHeight w:hRule="exact" w:val="340"/>
        </w:trPr>
        <w:tc>
          <w:tcPr>
            <w:tcW w:w="708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Zmeny účtovných zásad a metód</w:t>
            </w:r>
          </w:p>
        </w:tc>
        <w:tc>
          <w:tcPr>
            <w:tcW w:w="824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ÁNO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578" w:type="dxa"/>
            <w:vAlign w:val="center"/>
          </w:tcPr>
          <w:p w:rsidR="00F21F19" w:rsidRPr="00FB2096" w:rsidRDefault="00F21F19" w:rsidP="00F21F19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NIE</w:t>
            </w:r>
          </w:p>
        </w:tc>
        <w:tc>
          <w:tcPr>
            <w:tcW w:w="291" w:type="dxa"/>
            <w:vAlign w:val="center"/>
          </w:tcPr>
          <w:p w:rsidR="00F21F19" w:rsidRPr="00FB2096" w:rsidRDefault="00F21F19" w:rsidP="00F21F1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X</w:t>
            </w:r>
          </w:p>
        </w:tc>
      </w:tr>
    </w:tbl>
    <w:p w:rsidR="00984D71" w:rsidRDefault="00984D71" w:rsidP="00984D71">
      <w:pPr>
        <w:pStyle w:val="Odsekzoznamu"/>
        <w:rPr>
          <w:rFonts w:ascii="Arial" w:hAnsi="Arial" w:cs="Arial"/>
          <w:sz w:val="20"/>
        </w:rPr>
      </w:pPr>
    </w:p>
    <w:p w:rsidR="00947AC2" w:rsidRPr="00947AC2" w:rsidRDefault="00947AC2" w:rsidP="00984D71">
      <w:pPr>
        <w:pStyle w:val="Odsekzoznamu"/>
        <w:rPr>
          <w:rFonts w:ascii="Arial" w:hAnsi="Arial" w:cs="Arial"/>
          <w:sz w:val="20"/>
        </w:rPr>
      </w:pPr>
    </w:p>
    <w:p w:rsidR="003F290B" w:rsidRPr="00FB2096" w:rsidRDefault="00526378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Informácie o </w:t>
      </w:r>
      <w:r w:rsidR="00B31041" w:rsidRPr="00FB2096">
        <w:rPr>
          <w:rFonts w:ascii="Arial" w:hAnsi="Arial" w:cs="Arial"/>
          <w:sz w:val="20"/>
        </w:rPr>
        <w:t>dotáciách a ich oceňovanie</w:t>
      </w:r>
      <w:r w:rsidR="006F74F4" w:rsidRPr="00FB2096">
        <w:rPr>
          <w:rFonts w:ascii="Arial" w:hAnsi="Arial" w:cs="Arial"/>
          <w:sz w:val="20"/>
        </w:rPr>
        <w:t xml:space="preserve"> v</w:t>
      </w:r>
      <w:r w:rsidR="008904A0" w:rsidRPr="00FB2096">
        <w:rPr>
          <w:rFonts w:ascii="Arial" w:hAnsi="Arial" w:cs="Arial"/>
          <w:sz w:val="20"/>
        </w:rPr>
        <w:t> </w:t>
      </w:r>
      <w:r w:rsidR="006F74F4" w:rsidRPr="00FB2096">
        <w:rPr>
          <w:rFonts w:ascii="Arial" w:hAnsi="Arial" w:cs="Arial"/>
          <w:sz w:val="20"/>
        </w:rPr>
        <w:t>účtovníctve</w:t>
      </w:r>
      <w:r w:rsidR="008904A0" w:rsidRPr="00FB2096">
        <w:rPr>
          <w:rFonts w:ascii="Arial" w:hAnsi="Arial" w:cs="Arial"/>
          <w:sz w:val="20"/>
        </w:rPr>
        <w:t xml:space="preserve"> </w:t>
      </w:r>
    </w:p>
    <w:tbl>
      <w:tblPr>
        <w:tblW w:w="907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081"/>
        <w:gridCol w:w="2857"/>
        <w:gridCol w:w="1134"/>
      </w:tblGrid>
      <w:tr w:rsidR="00F54592" w:rsidRPr="00FB2096" w:rsidTr="00947AC2">
        <w:trPr>
          <w:trHeight w:val="340"/>
        </w:trPr>
        <w:tc>
          <w:tcPr>
            <w:tcW w:w="5081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Dotácia</w:t>
            </w:r>
          </w:p>
        </w:tc>
        <w:tc>
          <w:tcPr>
            <w:tcW w:w="2857" w:type="dxa"/>
            <w:tcBorders>
              <w:right w:val="single" w:sz="4" w:space="0" w:color="auto"/>
            </w:tcBorders>
            <w:vAlign w:val="center"/>
          </w:tcPr>
          <w:p w:rsidR="00F54592" w:rsidRPr="00FB2096" w:rsidRDefault="00F54592" w:rsidP="00947AC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  <w:vAlign w:val="center"/>
          </w:tcPr>
          <w:p w:rsidR="00F54592" w:rsidRPr="00FB2096" w:rsidRDefault="00B861E8" w:rsidP="00947AC2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bottom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F54592" w:rsidRPr="00FB2096" w:rsidTr="00FB2096">
        <w:trPr>
          <w:trHeight w:val="340"/>
        </w:trPr>
        <w:tc>
          <w:tcPr>
            <w:tcW w:w="5081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857" w:type="dxa"/>
            <w:tcBorders>
              <w:top w:val="single" w:sz="4" w:space="0" w:color="auto"/>
              <w:righ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</w:tcPr>
          <w:p w:rsidR="00F54592" w:rsidRPr="00FB2096" w:rsidRDefault="00F54592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610946" w:rsidRDefault="0061094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115986" w:rsidRDefault="00115986" w:rsidP="00D44EDD">
      <w:pPr>
        <w:ind w:left="709"/>
        <w:jc w:val="both"/>
        <w:rPr>
          <w:rFonts w:ascii="Arial" w:hAnsi="Arial" w:cs="Arial"/>
          <w:sz w:val="18"/>
          <w:szCs w:val="22"/>
        </w:rPr>
      </w:pPr>
    </w:p>
    <w:p w:rsidR="00947AC2" w:rsidRDefault="006F74F4" w:rsidP="00061DBD">
      <w:pPr>
        <w:numPr>
          <w:ilvl w:val="0"/>
          <w:numId w:val="15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o </w:t>
      </w:r>
      <w:r w:rsidR="003F290B" w:rsidRPr="00FB2096">
        <w:rPr>
          <w:rFonts w:ascii="Arial" w:hAnsi="Arial" w:cs="Arial"/>
          <w:sz w:val="20"/>
        </w:rPr>
        <w:t>účtovaní významných opráv chýb minulých účtovných období v</w:t>
      </w:r>
      <w:r w:rsidR="00947AC2">
        <w:rPr>
          <w:rFonts w:ascii="Arial" w:hAnsi="Arial" w:cs="Arial"/>
          <w:sz w:val="20"/>
        </w:rPr>
        <w:t> </w:t>
      </w:r>
      <w:r w:rsidR="003F290B" w:rsidRPr="00FB2096">
        <w:rPr>
          <w:rFonts w:ascii="Arial" w:hAnsi="Arial" w:cs="Arial"/>
          <w:sz w:val="20"/>
        </w:rPr>
        <w:t>bežnom</w:t>
      </w:r>
    </w:p>
    <w:p w:rsidR="00D90D87" w:rsidRPr="00FB2096" w:rsidRDefault="003F290B" w:rsidP="00947AC2">
      <w:pPr>
        <w:ind w:left="7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 účtovnom </w:t>
      </w:r>
      <w:r w:rsidR="00B31041" w:rsidRPr="00FB2096">
        <w:rPr>
          <w:rFonts w:ascii="Arial" w:hAnsi="Arial" w:cs="Arial"/>
          <w:sz w:val="20"/>
        </w:rPr>
        <w:t xml:space="preserve">období 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977"/>
        <w:gridCol w:w="992"/>
        <w:gridCol w:w="851"/>
        <w:gridCol w:w="2126"/>
        <w:gridCol w:w="2552"/>
      </w:tblGrid>
      <w:tr w:rsidR="00984D71" w:rsidRPr="00FB2096" w:rsidTr="00FB2096">
        <w:tc>
          <w:tcPr>
            <w:tcW w:w="2977" w:type="dxa"/>
            <w:vAlign w:val="center"/>
          </w:tcPr>
          <w:p w:rsidR="00D90D87" w:rsidRPr="00947AC2" w:rsidRDefault="00D90D87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Opravy minulého obdobia</w:t>
            </w:r>
          </w:p>
        </w:tc>
        <w:tc>
          <w:tcPr>
            <w:tcW w:w="99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P</w:t>
            </w:r>
            <w:r w:rsidR="00D90D87" w:rsidRPr="00947AC2">
              <w:rPr>
                <w:rFonts w:ascii="Arial" w:hAnsi="Arial" w:cs="Arial"/>
                <w:sz w:val="20"/>
              </w:rPr>
              <w:t>atrí do obdobia</w:t>
            </w:r>
          </w:p>
        </w:tc>
        <w:tc>
          <w:tcPr>
            <w:tcW w:w="851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čet</w:t>
            </w:r>
          </w:p>
        </w:tc>
        <w:tc>
          <w:tcPr>
            <w:tcW w:w="2126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 xml:space="preserve">čtované na účet </w:t>
            </w:r>
            <w:r w:rsidR="00984D71" w:rsidRPr="00947AC2">
              <w:rPr>
                <w:rFonts w:ascii="Arial" w:hAnsi="Arial" w:cs="Arial"/>
                <w:sz w:val="20"/>
              </w:rPr>
              <w:t xml:space="preserve">HV </w:t>
            </w:r>
            <w:r w:rsidR="00D90D87" w:rsidRPr="00947AC2">
              <w:rPr>
                <w:rFonts w:ascii="Arial" w:hAnsi="Arial" w:cs="Arial"/>
                <w:sz w:val="20"/>
              </w:rPr>
              <w:t xml:space="preserve">min. období 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2552" w:type="dxa"/>
            <w:vAlign w:val="center"/>
          </w:tcPr>
          <w:p w:rsidR="00D90D87" w:rsidRPr="00947AC2" w:rsidRDefault="004752D3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947AC2">
              <w:rPr>
                <w:rFonts w:ascii="Arial" w:hAnsi="Arial" w:cs="Arial"/>
                <w:sz w:val="20"/>
              </w:rPr>
              <w:t>Ú</w:t>
            </w:r>
            <w:r w:rsidR="00D90D87" w:rsidRPr="00947AC2">
              <w:rPr>
                <w:rFonts w:ascii="Arial" w:hAnsi="Arial" w:cs="Arial"/>
                <w:sz w:val="20"/>
              </w:rPr>
              <w:t>čtované do HV bežného  obdobia</w:t>
            </w:r>
            <w:r w:rsidR="00E56CB9" w:rsidRPr="00947AC2">
              <w:rPr>
                <w:rFonts w:ascii="Arial" w:hAnsi="Arial" w:cs="Arial"/>
                <w:sz w:val="20"/>
              </w:rPr>
              <w:t>(</w:t>
            </w:r>
            <w:r w:rsidR="00B861E8" w:rsidRPr="00947AC2">
              <w:rPr>
                <w:rFonts w:ascii="Arial" w:hAnsi="Arial" w:cs="Arial"/>
                <w:sz w:val="20"/>
              </w:rPr>
              <w:t>EUR</w:t>
            </w:r>
            <w:r w:rsidR="00E56CB9" w:rsidRPr="00947AC2">
              <w:rPr>
                <w:rFonts w:ascii="Arial" w:hAnsi="Arial" w:cs="Arial"/>
                <w:sz w:val="20"/>
              </w:rPr>
              <w:t>)</w:t>
            </w: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984D71" w:rsidRPr="00FB2096" w:rsidTr="00DC3010">
        <w:trPr>
          <w:trHeight w:val="340"/>
        </w:trPr>
        <w:tc>
          <w:tcPr>
            <w:tcW w:w="2977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D90D87" w:rsidRPr="00FB2096" w:rsidRDefault="00D90D87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  <w:tr w:rsidR="00E56CB9" w:rsidRPr="00FB2096" w:rsidTr="00DC3010">
        <w:trPr>
          <w:trHeight w:val="340"/>
        </w:trPr>
        <w:tc>
          <w:tcPr>
            <w:tcW w:w="2977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b/>
                <w:sz w:val="18"/>
                <w:szCs w:val="22"/>
              </w:rPr>
            </w:pPr>
          </w:p>
        </w:tc>
        <w:tc>
          <w:tcPr>
            <w:tcW w:w="99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851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126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  <w:tc>
          <w:tcPr>
            <w:tcW w:w="2552" w:type="dxa"/>
          </w:tcPr>
          <w:p w:rsidR="00984D71" w:rsidRPr="00FB2096" w:rsidRDefault="00984D71" w:rsidP="00DC3010">
            <w:pPr>
              <w:jc w:val="both"/>
              <w:rPr>
                <w:rFonts w:ascii="Arial" w:hAnsi="Arial" w:cs="Arial"/>
                <w:sz w:val="18"/>
                <w:szCs w:val="22"/>
              </w:rPr>
            </w:pPr>
          </w:p>
        </w:tc>
      </w:tr>
    </w:tbl>
    <w:p w:rsidR="00D90D87" w:rsidRPr="00FB2096" w:rsidRDefault="00D90D87" w:rsidP="00D90D87">
      <w:pPr>
        <w:jc w:val="both"/>
        <w:rPr>
          <w:rFonts w:ascii="Arial" w:hAnsi="Arial" w:cs="Arial"/>
          <w:sz w:val="18"/>
          <w:szCs w:val="22"/>
        </w:rPr>
      </w:pPr>
    </w:p>
    <w:p w:rsidR="00CB4C58" w:rsidRPr="00FB2096" w:rsidRDefault="00CB4C58" w:rsidP="006F74F4">
      <w:pPr>
        <w:ind w:left="360"/>
        <w:rPr>
          <w:rFonts w:ascii="Arial" w:hAnsi="Arial" w:cs="Arial"/>
          <w:sz w:val="20"/>
        </w:rPr>
      </w:pPr>
    </w:p>
    <w:p w:rsidR="00931C39" w:rsidRPr="00FB2096" w:rsidRDefault="00931C39" w:rsidP="00DE6D6C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Čl. III</w:t>
      </w:r>
    </w:p>
    <w:p w:rsidR="00931C39" w:rsidRPr="00FB2096" w:rsidRDefault="00931C39" w:rsidP="00D44EDD">
      <w:pPr>
        <w:jc w:val="center"/>
        <w:rPr>
          <w:rFonts w:ascii="Arial" w:hAnsi="Arial" w:cs="Arial"/>
          <w:b/>
          <w:sz w:val="20"/>
        </w:rPr>
      </w:pPr>
      <w:r w:rsidRPr="00FB2096">
        <w:rPr>
          <w:rFonts w:ascii="Arial" w:hAnsi="Arial" w:cs="Arial"/>
          <w:b/>
          <w:sz w:val="20"/>
        </w:rPr>
        <w:t>Informácie, ktoré vysvetľujú a dopĺňajú súvahu a výkaz ziskov a</w:t>
      </w:r>
      <w:r w:rsidR="006C0F8A" w:rsidRPr="00FB2096">
        <w:rPr>
          <w:rFonts w:ascii="Arial" w:hAnsi="Arial" w:cs="Arial"/>
          <w:b/>
          <w:sz w:val="20"/>
        </w:rPr>
        <w:t> </w:t>
      </w:r>
      <w:r w:rsidRPr="00FB2096">
        <w:rPr>
          <w:rFonts w:ascii="Arial" w:hAnsi="Arial" w:cs="Arial"/>
          <w:b/>
          <w:sz w:val="20"/>
        </w:rPr>
        <w:t>strát</w:t>
      </w:r>
    </w:p>
    <w:p w:rsidR="006C0F8A" w:rsidRPr="00FB2096" w:rsidRDefault="006C0F8A" w:rsidP="00DE6D6C">
      <w:pPr>
        <w:ind w:left="1841"/>
        <w:jc w:val="center"/>
        <w:rPr>
          <w:rFonts w:ascii="Arial" w:hAnsi="Arial" w:cs="Arial"/>
          <w:b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Informácia </w:t>
      </w:r>
      <w:r w:rsidR="0026291E" w:rsidRPr="00FB2096">
        <w:rPr>
          <w:rFonts w:ascii="Arial" w:hAnsi="Arial" w:cs="Arial"/>
          <w:sz w:val="20"/>
        </w:rPr>
        <w:t xml:space="preserve">o sume a dôvodoch vzniku jednotlivých položiek </w:t>
      </w:r>
      <w:r w:rsidR="0026291E" w:rsidRPr="00947AC2">
        <w:rPr>
          <w:rFonts w:ascii="Arial" w:hAnsi="Arial" w:cs="Arial"/>
          <w:b/>
          <w:sz w:val="20"/>
        </w:rPr>
        <w:t>nákladov alebo výnosov, ktoré majú výnimočný rozsah alebo výskyt</w:t>
      </w:r>
      <w:r w:rsidR="0026291E" w:rsidRPr="00FB2096">
        <w:rPr>
          <w:rFonts w:ascii="Arial" w:hAnsi="Arial" w:cs="Arial"/>
          <w:sz w:val="20"/>
        </w:rPr>
        <w:t>, napríklad výnosy z predaja podniku alebo časti podniku, náklady z dôvodu predaja podniku alebo časti podniku, škody z dôvo</w:t>
      </w:r>
      <w:r w:rsidR="00C2603B" w:rsidRPr="00FB2096">
        <w:rPr>
          <w:rFonts w:ascii="Arial" w:hAnsi="Arial" w:cs="Arial"/>
          <w:sz w:val="20"/>
        </w:rPr>
        <w:t>du živelných pohrôm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899"/>
        <w:gridCol w:w="4181"/>
        <w:gridCol w:w="1418"/>
      </w:tblGrid>
      <w:tr w:rsidR="0038596D" w:rsidRPr="00FB2096" w:rsidTr="00FB2096">
        <w:trPr>
          <w:trHeight w:val="340"/>
        </w:trPr>
        <w:tc>
          <w:tcPr>
            <w:tcW w:w="3899" w:type="dxa"/>
            <w:tcBorders>
              <w:right w:val="single" w:sz="4" w:space="0" w:color="auto"/>
            </w:tcBorders>
          </w:tcPr>
          <w:p w:rsidR="00947AC2" w:rsidRDefault="0038596D" w:rsidP="008904A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Popis nákladov ,výnosov</w:t>
            </w:r>
            <w:r w:rsidR="008904A0" w:rsidRPr="00FB2096">
              <w:rPr>
                <w:rFonts w:ascii="Arial" w:hAnsi="Arial" w:cs="Arial"/>
                <w:sz w:val="20"/>
              </w:rPr>
              <w:t xml:space="preserve"> </w:t>
            </w:r>
          </w:p>
          <w:p w:rsidR="0038596D" w:rsidRPr="00FB2096" w:rsidRDefault="00947AC2" w:rsidP="00947AC2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V</w:t>
            </w:r>
            <w:r w:rsidR="008904A0" w:rsidRPr="00FB2096">
              <w:rPr>
                <w:rFonts w:ascii="Arial" w:hAnsi="Arial" w:cs="Arial"/>
                <w:sz w:val="20"/>
              </w:rPr>
              <w:t>ýnimoč</w:t>
            </w:r>
            <w:r>
              <w:rPr>
                <w:rFonts w:ascii="Arial" w:hAnsi="Arial" w:cs="Arial"/>
                <w:sz w:val="20"/>
              </w:rPr>
              <w:t xml:space="preserve">ného </w:t>
            </w:r>
            <w:r w:rsidR="00B861E8" w:rsidRPr="00FB2096">
              <w:rPr>
                <w:rFonts w:ascii="Arial" w:hAnsi="Arial" w:cs="Arial"/>
                <w:sz w:val="20"/>
              </w:rPr>
              <w:t xml:space="preserve"> </w:t>
            </w:r>
            <w:r w:rsidR="008904A0" w:rsidRPr="00FB2096">
              <w:rPr>
                <w:rFonts w:ascii="Arial" w:hAnsi="Arial" w:cs="Arial"/>
                <w:sz w:val="20"/>
              </w:rPr>
              <w:t>rozsahu</w:t>
            </w:r>
          </w:p>
        </w:tc>
        <w:tc>
          <w:tcPr>
            <w:tcW w:w="4181" w:type="dxa"/>
            <w:tcBorders>
              <w:right w:val="single" w:sz="4" w:space="0" w:color="auto"/>
            </w:tcBorders>
          </w:tcPr>
          <w:p w:rsidR="0038596D" w:rsidRPr="00FB2096" w:rsidRDefault="004752D3" w:rsidP="004752D3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</w:t>
            </w:r>
            <w:r w:rsidR="0038596D" w:rsidRPr="00FB2096">
              <w:rPr>
                <w:rFonts w:ascii="Arial" w:hAnsi="Arial" w:cs="Arial"/>
                <w:sz w:val="20"/>
              </w:rPr>
              <w:t>ôvod vzniku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:rsidR="0038596D" w:rsidRPr="00FB2096" w:rsidRDefault="004752D3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3899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4181" w:type="dxa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E56CB9" w:rsidRPr="00FB2096" w:rsidRDefault="00E56CB9" w:rsidP="00E56CB9">
      <w:pPr>
        <w:ind w:left="1481"/>
        <w:jc w:val="both"/>
        <w:rPr>
          <w:rFonts w:ascii="Arial" w:hAnsi="Arial" w:cs="Arial"/>
          <w:sz w:val="20"/>
        </w:rPr>
      </w:pPr>
    </w:p>
    <w:p w:rsidR="00E56CB9" w:rsidRPr="00FB2096" w:rsidRDefault="00E56CB9" w:rsidP="00D44EDD">
      <w:pPr>
        <w:ind w:left="1134"/>
        <w:jc w:val="both"/>
        <w:rPr>
          <w:rFonts w:ascii="Arial" w:hAnsi="Arial" w:cs="Arial"/>
          <w:sz w:val="20"/>
        </w:rPr>
      </w:pPr>
    </w:p>
    <w:p w:rsidR="00F21F19" w:rsidRPr="00FB2096" w:rsidRDefault="00F21F19" w:rsidP="00F21F1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Cs/>
          <w:sz w:val="20"/>
          <w:szCs w:val="20"/>
        </w:rPr>
      </w:pPr>
      <w:r w:rsidRPr="00FB2096">
        <w:rPr>
          <w:rFonts w:ascii="Arial" w:hAnsi="Arial" w:cs="Arial"/>
          <w:bCs/>
          <w:sz w:val="20"/>
          <w:szCs w:val="20"/>
        </w:rPr>
        <w:t>Informácie o záväzkoch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9"/>
        <w:gridCol w:w="1495"/>
      </w:tblGrid>
      <w:tr w:rsidR="00FB2096" w:rsidRPr="00FB2096" w:rsidTr="00947AC2">
        <w:trPr>
          <w:trHeight w:val="397"/>
        </w:trPr>
        <w:tc>
          <w:tcPr>
            <w:tcW w:w="4228" w:type="pct"/>
            <w:tcBorders>
              <w:right w:val="single" w:sz="4" w:space="0" w:color="auto"/>
            </w:tcBorders>
            <w:vAlign w:val="center"/>
            <w:hideMark/>
          </w:tcPr>
          <w:p w:rsidR="00FB2096" w:rsidRPr="00FB2096" w:rsidRDefault="00FB2096" w:rsidP="001636EA">
            <w:pPr>
              <w:spacing w:line="276" w:lineRule="auto"/>
              <w:ind w:left="357"/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Celková sume záväzkov so zostatkovou dobou splatnosti dlhšou ako päť rokov:</w:t>
            </w:r>
          </w:p>
        </w:tc>
        <w:tc>
          <w:tcPr>
            <w:tcW w:w="772" w:type="pct"/>
            <w:tcBorders>
              <w:left w:val="single" w:sz="4" w:space="0" w:color="auto"/>
            </w:tcBorders>
            <w:noWrap/>
            <w:hideMark/>
          </w:tcPr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  <w:p w:rsidR="00FB2096" w:rsidRPr="00FB2096" w:rsidRDefault="00FB2096" w:rsidP="005E6063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21F19" w:rsidRPr="00FB2096" w:rsidTr="00FB2096">
        <w:trPr>
          <w:trHeight w:val="397"/>
        </w:trPr>
        <w:tc>
          <w:tcPr>
            <w:tcW w:w="5000" w:type="pct"/>
            <w:gridSpan w:val="2"/>
            <w:vAlign w:val="center"/>
            <w:hideMark/>
          </w:tcPr>
          <w:p w:rsidR="00F21F19" w:rsidRPr="00FB2096" w:rsidRDefault="00F21F19" w:rsidP="001636EA">
            <w:pPr>
              <w:ind w:left="357"/>
              <w:jc w:val="both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Celková suma zabezpečených záväzkov, opis a spôsoby zabezpečenia záväzkov:</w:t>
            </w:r>
          </w:p>
          <w:p w:rsidR="00F21F19" w:rsidRPr="00FB2096" w:rsidRDefault="00F21F19" w:rsidP="005E6063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  <w:r w:rsidRPr="00FB2096">
              <w:rPr>
                <w:rFonts w:ascii="Arial" w:hAnsi="Arial" w:cs="Arial"/>
                <w:b w:val="0"/>
                <w:sz w:val="20"/>
                <w:szCs w:val="20"/>
              </w:rPr>
              <w:t>Spôsob zabezpečenia</w:t>
            </w:r>
          </w:p>
        </w:tc>
        <w:tc>
          <w:tcPr>
            <w:tcW w:w="772" w:type="pct"/>
            <w:vAlign w:val="center"/>
            <w:hideMark/>
          </w:tcPr>
          <w:p w:rsidR="00FB2096" w:rsidRPr="00FB2096" w:rsidRDefault="00FB2096" w:rsidP="00F21F19">
            <w:pPr>
              <w:pStyle w:val="TopHeader"/>
              <w:jc w:val="left"/>
              <w:rPr>
                <w:rFonts w:ascii="Arial" w:hAnsi="Arial" w:cs="Arial"/>
                <w:b w:val="0"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Záložné právo</w:t>
            </w:r>
          </w:p>
        </w:tc>
        <w:tc>
          <w:tcPr>
            <w:tcW w:w="772" w:type="pct"/>
            <w:vAlign w:val="center"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Inak zabezpečené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FB2096" w:rsidRPr="00FB2096" w:rsidTr="00947AC2">
        <w:trPr>
          <w:trHeight w:val="397"/>
        </w:trPr>
        <w:tc>
          <w:tcPr>
            <w:tcW w:w="4228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FB2096">
              <w:rPr>
                <w:rFonts w:ascii="Arial" w:hAnsi="Arial" w:cs="Arial"/>
                <w:bCs/>
                <w:sz w:val="20"/>
                <w:szCs w:val="20"/>
              </w:rPr>
              <w:t>Spolu zabezpečené :</w:t>
            </w:r>
          </w:p>
        </w:tc>
        <w:tc>
          <w:tcPr>
            <w:tcW w:w="772" w:type="pct"/>
            <w:noWrap/>
            <w:vAlign w:val="center"/>
            <w:hideMark/>
          </w:tcPr>
          <w:p w:rsidR="00FB2096" w:rsidRPr="00FB2096" w:rsidRDefault="00FB2096" w:rsidP="00F21F19">
            <w:pPr>
              <w:rPr>
                <w:rFonts w:ascii="Arial" w:hAnsi="Arial" w:cs="Arial"/>
                <w:sz w:val="20"/>
                <w:szCs w:val="20"/>
              </w:rPr>
            </w:pPr>
            <w:r w:rsidRPr="00FB209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947AC2" w:rsidRPr="00FB2096" w:rsidRDefault="00947AC2" w:rsidP="00D44EDD">
      <w:pPr>
        <w:ind w:left="1134"/>
        <w:jc w:val="both"/>
        <w:rPr>
          <w:rFonts w:ascii="Arial" w:hAnsi="Arial" w:cs="Arial"/>
          <w:sz w:val="20"/>
        </w:rPr>
      </w:pPr>
    </w:p>
    <w:p w:rsidR="0026291E" w:rsidRPr="00FB2096" w:rsidRDefault="003F290B" w:rsidP="007D3B69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bCs/>
          <w:kern w:val="28"/>
          <w:sz w:val="20"/>
          <w:lang w:eastAsia="en-US"/>
        </w:rPr>
        <w:t xml:space="preserve">Informácie 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o vlastných akciách, a</w:t>
      </w:r>
      <w:r w:rsidR="00C51B12" w:rsidRPr="00FB2096">
        <w:rPr>
          <w:rFonts w:ascii="Arial" w:hAnsi="Arial" w:cs="Arial"/>
          <w:bCs/>
          <w:kern w:val="28"/>
          <w:sz w:val="20"/>
          <w:lang w:eastAsia="en-US"/>
        </w:rPr>
        <w:t> </w:t>
      </w:r>
      <w:r w:rsidR="0026291E" w:rsidRPr="00FB2096">
        <w:rPr>
          <w:rFonts w:ascii="Arial" w:hAnsi="Arial" w:cs="Arial"/>
          <w:bCs/>
          <w:kern w:val="28"/>
          <w:sz w:val="20"/>
          <w:lang w:eastAsia="en-US"/>
        </w:rPr>
        <w:t>to</w:t>
      </w:r>
    </w:p>
    <w:p w:rsidR="0026291E" w:rsidRPr="00FB2096" w:rsidRDefault="0026291E" w:rsidP="004E16FF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dôvod nadobudnutia vlastných akcií počas účtovného obdobia,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informáci</w:t>
      </w:r>
      <w:r w:rsidR="00D42C02">
        <w:rPr>
          <w:rFonts w:ascii="Arial" w:hAnsi="Arial" w:cs="Arial"/>
          <w:sz w:val="20"/>
        </w:rPr>
        <w:t>e</w:t>
      </w:r>
    </w:p>
    <w:p w:rsidR="0026291E" w:rsidRPr="00FB2096" w:rsidRDefault="0026291E" w:rsidP="004E16FF">
      <w:pPr>
        <w:numPr>
          <w:ilvl w:val="0"/>
          <w:numId w:val="14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 menovitá hodnota nadobudnutých vlastných akcií počas účtovného obdobia a počet a menovitá hodnota prevedených vlastných akcií počas účtovného obdobia, pričom sa uvádza percentuálna hodnota týchto vlastných akcií na upísanom základnom imaní,</w:t>
      </w:r>
    </w:p>
    <w:p w:rsidR="0026291E" w:rsidRPr="00FB2096" w:rsidRDefault="0026291E" w:rsidP="007D3B69">
      <w:pPr>
        <w:numPr>
          <w:ilvl w:val="0"/>
          <w:numId w:val="6"/>
        </w:numPr>
        <w:tabs>
          <w:tab w:val="left" w:pos="851"/>
        </w:tabs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počet a hodnota, za ktorú sa vlastné akcie počas účtovného obdobia nadobudli a počet a hodnota, za ktorú sa vlastné akcie počas účtovného obdobia previedli na inú osobu,</w:t>
      </w:r>
    </w:p>
    <w:p w:rsidR="0026291E" w:rsidRPr="00FB2096" w:rsidRDefault="0026291E" w:rsidP="007D3B69">
      <w:pPr>
        <w:numPr>
          <w:ilvl w:val="0"/>
          <w:numId w:val="3"/>
        </w:numPr>
        <w:ind w:left="1276" w:hanging="567"/>
        <w:jc w:val="both"/>
        <w:rPr>
          <w:rFonts w:ascii="Arial" w:hAnsi="Arial" w:cs="Arial"/>
          <w:bCs/>
          <w:kern w:val="28"/>
          <w:sz w:val="20"/>
          <w:lang w:eastAsia="en-US"/>
        </w:rPr>
      </w:pPr>
      <w:r w:rsidRPr="00FB2096">
        <w:rPr>
          <w:rFonts w:ascii="Arial" w:hAnsi="Arial" w:cs="Arial"/>
          <w:sz w:val="20"/>
        </w:rPr>
        <w:t>poč</w:t>
      </w:r>
      <w:r w:rsidR="00D42C02">
        <w:rPr>
          <w:rFonts w:ascii="Arial" w:hAnsi="Arial" w:cs="Arial"/>
          <w:sz w:val="20"/>
        </w:rPr>
        <w:t>e</w:t>
      </w:r>
      <w:r w:rsidRPr="00FB2096">
        <w:rPr>
          <w:rFonts w:ascii="Arial" w:hAnsi="Arial" w:cs="Arial"/>
          <w:sz w:val="20"/>
        </w:rPr>
        <w:t>t, menovit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a hodnot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, za ktorú sa vlastné akcie nadobudli a ktoré účtovná jednotka má v držbe k poslednému dňu účtovného obdobia; </w:t>
      </w:r>
      <w:r w:rsidRPr="00FB2096">
        <w:rPr>
          <w:rFonts w:ascii="Arial" w:hAnsi="Arial" w:cs="Arial"/>
          <w:bCs/>
          <w:kern w:val="28"/>
          <w:sz w:val="20"/>
          <w:lang w:eastAsia="en-US"/>
        </w:rPr>
        <w:t>uvádza  sa aj ich percentuálny pod</w:t>
      </w:r>
      <w:r w:rsidR="00ED2895" w:rsidRPr="00FB2096">
        <w:rPr>
          <w:rFonts w:ascii="Arial" w:hAnsi="Arial" w:cs="Arial"/>
          <w:bCs/>
          <w:kern w:val="28"/>
          <w:sz w:val="20"/>
          <w:lang w:eastAsia="en-US"/>
        </w:rPr>
        <w:t>iel na upísanom základnom imaní.</w:t>
      </w:r>
    </w:p>
    <w:p w:rsidR="00FB2096" w:rsidRDefault="00FB2096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947AC2" w:rsidRDefault="00947AC2" w:rsidP="00FB2096">
      <w:pPr>
        <w:ind w:left="1276"/>
        <w:jc w:val="both"/>
        <w:rPr>
          <w:rFonts w:ascii="Arial" w:hAnsi="Arial" w:cs="Arial"/>
          <w:bCs/>
          <w:kern w:val="28"/>
          <w:sz w:val="20"/>
          <w:lang w:eastAsia="en-US"/>
        </w:rPr>
      </w:pPr>
    </w:p>
    <w:p w:rsidR="0038596D" w:rsidRPr="00FB2096" w:rsidRDefault="003F290B" w:rsidP="0038596D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 orgánoch účtovnej jednotky</w:t>
      </w:r>
    </w:p>
    <w:tbl>
      <w:tblPr>
        <w:tblW w:w="949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70"/>
        <w:gridCol w:w="1560"/>
        <w:gridCol w:w="425"/>
        <w:gridCol w:w="417"/>
        <w:gridCol w:w="1426"/>
      </w:tblGrid>
      <w:tr w:rsidR="008C5D41" w:rsidRPr="00FB2096" w:rsidTr="00DC3010">
        <w:trPr>
          <w:trHeight w:val="283"/>
        </w:trPr>
        <w:tc>
          <w:tcPr>
            <w:tcW w:w="9498" w:type="dxa"/>
            <w:gridSpan w:val="5"/>
            <w:tcBorders>
              <w:left w:val="single" w:sz="4" w:space="0" w:color="auto"/>
            </w:tcBorders>
          </w:tcPr>
          <w:p w:rsidR="008C5D41" w:rsidRPr="00FB2096" w:rsidRDefault="005E2BB6" w:rsidP="008904A0">
            <w:pPr>
              <w:jc w:val="center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a</w:t>
            </w:r>
            <w:r w:rsidRPr="00FB2096">
              <w:rPr>
                <w:rFonts w:ascii="Arial" w:hAnsi="Arial" w:cs="Arial"/>
                <w:b/>
                <w:sz w:val="20"/>
              </w:rPr>
              <w:t>)</w:t>
            </w:r>
            <w:r w:rsidRPr="00FB2096">
              <w:rPr>
                <w:rFonts w:ascii="Arial" w:hAnsi="Arial" w:cs="Arial"/>
                <w:sz w:val="20"/>
              </w:rPr>
              <w:t>výška jednotlivých druhov záruk alebo iných zabezpečení pre členov štatutárneho orgánu, dozorného orgánu a iného orgánu ÚJ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Druh záruky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38596D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38596D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38596D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38596D" w:rsidRPr="00FB2096" w:rsidRDefault="0038596D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E2BB6" w:rsidRPr="00FB2096" w:rsidTr="00FB2096">
        <w:trPr>
          <w:trHeight w:val="340"/>
        </w:trPr>
        <w:tc>
          <w:tcPr>
            <w:tcW w:w="9498" w:type="dxa"/>
            <w:gridSpan w:val="5"/>
          </w:tcPr>
          <w:p w:rsidR="005E2BB6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b)pôžičky poskytnuté členom štatutárneho orgánu, dozorného orgánu a iného orgánu ÚJ</w:t>
            </w:r>
          </w:p>
        </w:tc>
      </w:tr>
      <w:tr w:rsidR="005134CE" w:rsidRPr="00FB2096" w:rsidTr="00FB2096">
        <w:trPr>
          <w:trHeight w:val="283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B861E8" w:rsidP="00B861E8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lastRenderedPageBreak/>
              <w:t>C</w:t>
            </w:r>
            <w:r w:rsidR="005134CE" w:rsidRPr="00FB2096">
              <w:rPr>
                <w:rFonts w:ascii="Arial" w:hAnsi="Arial" w:cs="Arial"/>
                <w:sz w:val="20"/>
              </w:rPr>
              <w:t>elková suma poskytnutých pôžičiek k</w:t>
            </w:r>
            <w:r w:rsidR="005E2BB6" w:rsidRPr="00FB2096">
              <w:rPr>
                <w:rFonts w:ascii="Arial" w:hAnsi="Arial" w:cs="Arial"/>
                <w:sz w:val="20"/>
              </w:rPr>
              <w:t> </w:t>
            </w:r>
            <w:r w:rsidR="005134CE" w:rsidRPr="00FB2096">
              <w:rPr>
                <w:rFonts w:ascii="Arial" w:hAnsi="Arial" w:cs="Arial"/>
                <w:sz w:val="20"/>
              </w:rPr>
              <w:t>poslednému</w:t>
            </w:r>
            <w:r w:rsidR="005E2BB6" w:rsidRPr="00FB2096">
              <w:rPr>
                <w:rFonts w:ascii="Arial" w:hAnsi="Arial" w:cs="Arial"/>
                <w:sz w:val="20"/>
              </w:rPr>
              <w:t xml:space="preserve"> dňu </w:t>
            </w:r>
            <w:r w:rsidRPr="00FB2096">
              <w:rPr>
                <w:rFonts w:ascii="Arial" w:hAnsi="Arial" w:cs="Arial"/>
                <w:sz w:val="20"/>
              </w:rPr>
              <w:t>ÚO</w:t>
            </w:r>
            <w:r w:rsidR="005E2BB6" w:rsidRPr="00FB2096">
              <w:rPr>
                <w:rFonts w:ascii="Arial" w:hAnsi="Arial" w:cs="Arial"/>
                <w:sz w:val="20"/>
              </w:rPr>
              <w:t>. obdobia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</w:t>
            </w:r>
            <w:r w:rsidR="004752D3" w:rsidRPr="00FB2096">
              <w:rPr>
                <w:rFonts w:ascii="Arial" w:hAnsi="Arial" w:cs="Arial"/>
                <w:sz w:val="20"/>
              </w:rPr>
              <w:t xml:space="preserve"> </w:t>
            </w:r>
            <w:r w:rsidR="005134CE" w:rsidRPr="00FB2096">
              <w:rPr>
                <w:rFonts w:ascii="Arial" w:hAnsi="Arial" w:cs="Arial"/>
                <w:sz w:val="20"/>
              </w:rPr>
              <w:t>orgán</w:t>
            </w: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B861E8" w:rsidP="00B861E8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Ú</w:t>
            </w:r>
            <w:r w:rsidR="005134CE" w:rsidRPr="00FB2096">
              <w:rPr>
                <w:rFonts w:ascii="Arial" w:hAnsi="Arial" w:cs="Arial"/>
                <w:sz w:val="20"/>
              </w:rPr>
              <w:t>rok v %</w:t>
            </w: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4752D3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splatených pôžičiek k poslednému dňu </w:t>
            </w:r>
            <w:proofErr w:type="spellStart"/>
            <w:r w:rsidRPr="00FB2096">
              <w:rPr>
                <w:rFonts w:ascii="Arial" w:hAnsi="Arial" w:cs="Arial"/>
                <w:sz w:val="20"/>
              </w:rPr>
              <w:t>účt</w:t>
            </w:r>
            <w:proofErr w:type="spellEnd"/>
            <w:r w:rsidRPr="00FB2096">
              <w:rPr>
                <w:rFonts w:ascii="Arial" w:hAnsi="Arial" w:cs="Arial"/>
                <w:sz w:val="20"/>
              </w:rPr>
              <w:t>. obdobia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FB2096" w:rsidRPr="00FB2096" w:rsidTr="005E6063">
        <w:trPr>
          <w:trHeight w:val="283"/>
        </w:trPr>
        <w:tc>
          <w:tcPr>
            <w:tcW w:w="9498" w:type="dxa"/>
            <w:gridSpan w:val="5"/>
          </w:tcPr>
          <w:p w:rsidR="00FB2096" w:rsidRPr="00FB2096" w:rsidRDefault="00FB2096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 xml:space="preserve">Celková suma odpustených pôžičiek a odpísaných pôžičiek k poslednému dňu účtovného obdobia 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5134CE" w:rsidRPr="00FB2096" w:rsidRDefault="005134CE" w:rsidP="00DC3010">
            <w:pPr>
              <w:tabs>
                <w:tab w:val="left" w:pos="851"/>
              </w:tabs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842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1426" w:type="dxa"/>
            <w:tcBorders>
              <w:left w:val="single" w:sz="4" w:space="0" w:color="auto"/>
            </w:tcBorders>
          </w:tcPr>
          <w:p w:rsidR="005134CE" w:rsidRPr="00FB2096" w:rsidRDefault="005134CE">
            <w:pPr>
              <w:rPr>
                <w:rFonts w:ascii="Arial" w:hAnsi="Arial" w:cs="Arial"/>
                <w:sz w:val="20"/>
              </w:rPr>
            </w:pPr>
          </w:p>
        </w:tc>
      </w:tr>
      <w:tr w:rsidR="008C5D41" w:rsidRPr="00FB2096" w:rsidTr="00FB2096">
        <w:trPr>
          <w:trHeight w:val="283"/>
        </w:trPr>
        <w:tc>
          <w:tcPr>
            <w:tcW w:w="9498" w:type="dxa"/>
            <w:gridSpan w:val="5"/>
          </w:tcPr>
          <w:p w:rsidR="008C5D41" w:rsidRPr="00FB2096" w:rsidRDefault="005E2BB6" w:rsidP="00061DBD">
            <w:pPr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c)</w:t>
            </w:r>
            <w:r w:rsidR="008C5D41" w:rsidRPr="00FB2096">
              <w:rPr>
                <w:rFonts w:ascii="Arial" w:hAnsi="Arial" w:cs="Arial"/>
                <w:sz w:val="20"/>
              </w:rPr>
              <w:t>celkov</w:t>
            </w:r>
            <w:r w:rsidRPr="00FB2096">
              <w:rPr>
                <w:rFonts w:ascii="Arial" w:hAnsi="Arial" w:cs="Arial"/>
                <w:sz w:val="20"/>
              </w:rPr>
              <w:t>á</w:t>
            </w:r>
            <w:r w:rsidR="008C5D41" w:rsidRPr="00FB2096">
              <w:rPr>
                <w:rFonts w:ascii="Arial" w:hAnsi="Arial" w:cs="Arial"/>
                <w:sz w:val="20"/>
              </w:rPr>
              <w:t xml:space="preserve"> sum</w:t>
            </w:r>
            <w:r w:rsidRPr="00FB2096">
              <w:rPr>
                <w:rFonts w:ascii="Arial" w:hAnsi="Arial" w:cs="Arial"/>
                <w:sz w:val="20"/>
              </w:rPr>
              <w:t>a</w:t>
            </w:r>
            <w:r w:rsidR="008C5D41" w:rsidRPr="00FB2096">
              <w:rPr>
                <w:rFonts w:ascii="Arial" w:hAnsi="Arial" w:cs="Arial"/>
                <w:sz w:val="20"/>
              </w:rPr>
              <w:t xml:space="preserve"> použitých finančných prostriedkov alebo iného plnenia na súkromné účely členmi štatutárneho orgánu, dozorného orgánu a iného orgánu účtovnej jednotky, ktoré je potrebné vyúčtovať</w:t>
            </w:r>
          </w:p>
        </w:tc>
      </w:tr>
      <w:tr w:rsidR="00B861E8" w:rsidRPr="00FB2096" w:rsidTr="00FB2096">
        <w:trPr>
          <w:trHeight w:val="340"/>
        </w:trPr>
        <w:tc>
          <w:tcPr>
            <w:tcW w:w="5670" w:type="dxa"/>
            <w:tcBorders>
              <w:righ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Plnenie na súkromné účely k vyúčtovaniu</w:t>
            </w:r>
          </w:p>
        </w:tc>
        <w:tc>
          <w:tcPr>
            <w:tcW w:w="1985" w:type="dxa"/>
            <w:gridSpan w:val="2"/>
            <w:tcBorders>
              <w:right w:val="single" w:sz="4" w:space="0" w:color="auto"/>
            </w:tcBorders>
          </w:tcPr>
          <w:p w:rsidR="00B861E8" w:rsidRPr="00FB2096" w:rsidRDefault="00B861E8" w:rsidP="00E1194A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Štatutárny orgán</w:t>
            </w: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</w:tcPr>
          <w:p w:rsidR="00B861E8" w:rsidRPr="00FB2096" w:rsidRDefault="00B861E8" w:rsidP="00DC3010">
            <w:pPr>
              <w:jc w:val="both"/>
              <w:rPr>
                <w:rFonts w:ascii="Arial" w:hAnsi="Arial" w:cs="Arial"/>
                <w:sz w:val="20"/>
              </w:rPr>
            </w:pPr>
            <w:r w:rsidRPr="00FB2096">
              <w:rPr>
                <w:rFonts w:ascii="Arial" w:hAnsi="Arial" w:cs="Arial"/>
                <w:sz w:val="20"/>
              </w:rPr>
              <w:t>EUR</w:t>
            </w: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  <w:tr w:rsidR="005134CE" w:rsidRPr="00FB2096" w:rsidTr="00FB2096">
        <w:trPr>
          <w:trHeight w:val="340"/>
        </w:trPr>
        <w:tc>
          <w:tcPr>
            <w:tcW w:w="5670" w:type="dxa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5134CE" w:rsidRPr="00FB2096" w:rsidRDefault="005134CE" w:rsidP="00DC3010">
            <w:pPr>
              <w:jc w:val="both"/>
              <w:rPr>
                <w:rFonts w:ascii="Arial" w:hAnsi="Arial" w:cs="Arial"/>
                <w:sz w:val="20"/>
              </w:rPr>
            </w:pPr>
          </w:p>
        </w:tc>
      </w:tr>
    </w:tbl>
    <w:p w:rsidR="005134CE" w:rsidRPr="00FB2096" w:rsidRDefault="005134CE" w:rsidP="005134CE">
      <w:pPr>
        <w:jc w:val="both"/>
        <w:rPr>
          <w:rFonts w:ascii="Arial" w:hAnsi="Arial" w:cs="Arial"/>
          <w:sz w:val="20"/>
        </w:rPr>
      </w:pPr>
    </w:p>
    <w:p w:rsidR="0026291E" w:rsidRPr="00FB2096" w:rsidRDefault="003F290B" w:rsidP="00D7355D">
      <w:pPr>
        <w:numPr>
          <w:ilvl w:val="0"/>
          <w:numId w:val="16"/>
        </w:numPr>
        <w:ind w:left="1480" w:hanging="1338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Informácie </w:t>
      </w:r>
      <w:r w:rsidR="0026291E" w:rsidRPr="00FB2096">
        <w:rPr>
          <w:rFonts w:ascii="Arial" w:hAnsi="Arial" w:cs="Arial"/>
          <w:sz w:val="20"/>
        </w:rPr>
        <w:t>o povinnostiach účtovnej jednotky, a</w:t>
      </w:r>
      <w:r w:rsidR="00C51B12" w:rsidRPr="00FB2096">
        <w:rPr>
          <w:rFonts w:ascii="Arial" w:hAnsi="Arial" w:cs="Arial"/>
          <w:sz w:val="20"/>
        </w:rPr>
        <w:t> </w:t>
      </w:r>
      <w:r w:rsidR="0026291E" w:rsidRPr="00FB2096">
        <w:rPr>
          <w:rFonts w:ascii="Arial" w:hAnsi="Arial" w:cs="Arial"/>
          <w:sz w:val="20"/>
        </w:rPr>
        <w:t>to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 xml:space="preserve">a </w:t>
      </w:r>
      <w:r w:rsidRPr="00FB2096">
        <w:rPr>
          <w:rFonts w:ascii="Arial" w:hAnsi="Arial" w:cs="Arial"/>
          <w:sz w:val="20"/>
        </w:rPr>
        <w:t>finančných povinností, ktoré sa nevykazujú v súvahe, ale sú významné na posúdenie finančnej situácie účtovnej jednotky, napríklad povinnosti nájomcu vyplývajúce z operatívneho prenájmu, z uzatvorených zmlúv na poskytnutie úveru alebo pôžičky, ktoré ešte neboli poskytnuté, finančné povinnosti vyplývajúce z licenčných a koncesionárskych zmlúv s uvedením sumy poplatku za celé zostávajúce obdobie platnosti zmluvy,</w:t>
      </w:r>
    </w:p>
    <w:p w:rsidR="0026291E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</w:t>
      </w:r>
      <w:r w:rsidR="00D42C02">
        <w:rPr>
          <w:rFonts w:ascii="Arial" w:hAnsi="Arial" w:cs="Arial"/>
          <w:sz w:val="20"/>
        </w:rPr>
        <w:t>á</w:t>
      </w:r>
      <w:r w:rsidRPr="00FB2096">
        <w:rPr>
          <w:rFonts w:ascii="Arial" w:hAnsi="Arial" w:cs="Arial"/>
          <w:sz w:val="20"/>
        </w:rPr>
        <w:t xml:space="preserve"> sum</w:t>
      </w:r>
      <w:r w:rsidR="00D42C02">
        <w:rPr>
          <w:rFonts w:ascii="Arial" w:hAnsi="Arial" w:cs="Arial"/>
          <w:sz w:val="20"/>
        </w:rPr>
        <w:t>a</w:t>
      </w:r>
      <w:r w:rsidRPr="00FB2096">
        <w:rPr>
          <w:rFonts w:ascii="Arial" w:hAnsi="Arial" w:cs="Arial"/>
          <w:sz w:val="20"/>
        </w:rPr>
        <w:t xml:space="preserve"> významných podmienených záväzkov, ktorými sa rozumie</w:t>
      </w:r>
    </w:p>
    <w:p w:rsidR="0026291E" w:rsidRPr="00FB2096" w:rsidRDefault="0026291E" w:rsidP="00D7355D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možná povinnosť, ktorá vznikla ako dôsledok minulej udalosti a ktorej existencia závisí od toho, či nastane alebo nenastane jedna alebo viac neistých udalostí v budúcnosti, ktorých vznik nezávisí od účtovnej jednotky, alebo</w:t>
      </w:r>
    </w:p>
    <w:p w:rsidR="00D07F04" w:rsidRPr="00FB2096" w:rsidRDefault="0026291E" w:rsidP="007D3B69">
      <w:pPr>
        <w:numPr>
          <w:ilvl w:val="0"/>
          <w:numId w:val="9"/>
        </w:numPr>
        <w:ind w:left="1701" w:hanging="425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existujúca povinnosť, ktorá vznikla ako dôsledok minulej udalosti, ale ktorá sa nevykazuje v súvahe, pretože</w:t>
      </w:r>
    </w:p>
    <w:p w:rsidR="0026291E" w:rsidRPr="00FB2096" w:rsidRDefault="0026291E" w:rsidP="007D3B69">
      <w:pPr>
        <w:numPr>
          <w:ilvl w:val="0"/>
          <w:numId w:val="8"/>
        </w:numPr>
        <w:ind w:left="2127" w:hanging="426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nie je pravdepodobné, že na splnenie tejto povinnosti bude potrebný úbytok ekonomických úžitkov, alebo</w:t>
      </w:r>
    </w:p>
    <w:p w:rsidR="0026291E" w:rsidRPr="00FB2096" w:rsidRDefault="0026291E" w:rsidP="007D3B69">
      <w:pPr>
        <w:numPr>
          <w:ilvl w:val="0"/>
          <w:numId w:val="10"/>
        </w:numPr>
        <w:tabs>
          <w:tab w:val="left" w:pos="851"/>
        </w:tabs>
        <w:ind w:hanging="809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výška tejto povinnosti sa nedá spoľahlivo oceniť,</w:t>
      </w:r>
    </w:p>
    <w:p w:rsidR="00D7355D" w:rsidRPr="00FB2096" w:rsidRDefault="00D07F04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 xml:space="preserve">opise </w:t>
      </w:r>
      <w:r w:rsidR="0026291E" w:rsidRPr="00FB2096">
        <w:rPr>
          <w:rFonts w:ascii="Arial" w:hAnsi="Arial" w:cs="Arial"/>
          <w:sz w:val="20"/>
        </w:rPr>
        <w:t>významných finančných povinností a významných podmienených záväzkov,</w:t>
      </w:r>
    </w:p>
    <w:p w:rsidR="00D7355D" w:rsidRPr="00FB2096" w:rsidRDefault="0026291E" w:rsidP="00D7355D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celkovej sume významných finančných povinností a významných podmienených záväzkoch voči dcérskej účtovnej jednotke a účtovnej jednotke s podstatným vplyvom,</w:t>
      </w:r>
    </w:p>
    <w:p w:rsidR="004E16FF" w:rsidRPr="00FB2096" w:rsidRDefault="0026291E" w:rsidP="004E16FF">
      <w:pPr>
        <w:numPr>
          <w:ilvl w:val="0"/>
          <w:numId w:val="5"/>
        </w:numPr>
        <w:ind w:left="1276" w:hanging="567"/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opise významných povinností účtovnej jednotky vyplývajúcich z dôchodkových programov pre zamestnancov.</w:t>
      </w:r>
    </w:p>
    <w:p w:rsidR="004E16FF" w:rsidRPr="00FB2096" w:rsidRDefault="004E16FF" w:rsidP="004E16FF">
      <w:pPr>
        <w:jc w:val="both"/>
        <w:rPr>
          <w:rFonts w:ascii="Arial" w:hAnsi="Arial" w:cs="Arial"/>
          <w:sz w:val="20"/>
        </w:rPr>
      </w:pPr>
    </w:p>
    <w:p w:rsidR="0026291E" w:rsidRPr="00FB2096" w:rsidRDefault="004E16FF" w:rsidP="00947AC2">
      <w:pPr>
        <w:numPr>
          <w:ilvl w:val="0"/>
          <w:numId w:val="16"/>
        </w:numPr>
        <w:ind w:left="709" w:hanging="567"/>
        <w:jc w:val="both"/>
        <w:rPr>
          <w:rFonts w:ascii="Arial" w:hAnsi="Arial" w:cs="Arial"/>
          <w:b/>
          <w:sz w:val="20"/>
        </w:rPr>
      </w:pPr>
      <w:bookmarkStart w:id="1" w:name="OLE_LINK1"/>
      <w:r w:rsidRPr="00FB2096">
        <w:rPr>
          <w:rFonts w:ascii="Arial" w:hAnsi="Arial" w:cs="Arial"/>
          <w:sz w:val="20"/>
        </w:rPr>
        <w:t>Informácie o udelení výlučného práva alebo osobitného práva, ktorým sa udelilo právo poskytovať služby vo verejnom záujme</w:t>
      </w:r>
      <w:bookmarkEnd w:id="1"/>
    </w:p>
    <w:p w:rsidR="001869C8" w:rsidRPr="00FB2096" w:rsidRDefault="001869C8" w:rsidP="00D2073E">
      <w:pPr>
        <w:jc w:val="right"/>
        <w:rPr>
          <w:rFonts w:ascii="Arial" w:hAnsi="Arial" w:cs="Arial"/>
          <w:sz w:val="20"/>
        </w:rPr>
      </w:pPr>
    </w:p>
    <w:p w:rsidR="00F54592" w:rsidRDefault="00F54592" w:rsidP="00F54592">
      <w:pPr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Údaje</w:t>
      </w:r>
      <w:r w:rsidR="00C5601F" w:rsidRPr="00FB2096">
        <w:rPr>
          <w:rFonts w:ascii="Arial" w:hAnsi="Arial" w:cs="Arial"/>
          <w:sz w:val="20"/>
        </w:rPr>
        <w:t xml:space="preserve"> v poznámkach</w:t>
      </w:r>
      <w:r w:rsidRPr="00FB2096">
        <w:rPr>
          <w:rFonts w:ascii="Arial" w:hAnsi="Arial" w:cs="Arial"/>
          <w:sz w:val="20"/>
        </w:rPr>
        <w:t xml:space="preserve"> sú </w:t>
      </w:r>
      <w:r w:rsidR="00C5601F" w:rsidRPr="00FB2096">
        <w:rPr>
          <w:rFonts w:ascii="Arial" w:hAnsi="Arial" w:cs="Arial"/>
          <w:sz w:val="20"/>
        </w:rPr>
        <w:t>uvádzané za</w:t>
      </w:r>
      <w:r w:rsidRPr="00FB2096">
        <w:rPr>
          <w:rFonts w:ascii="Arial" w:hAnsi="Arial" w:cs="Arial"/>
          <w:sz w:val="20"/>
        </w:rPr>
        <w:t xml:space="preserve"> bežne účtovné obdobie. Sumy sú uvádzané v celých eurách.</w:t>
      </w:r>
    </w:p>
    <w:p w:rsidR="00947AC2" w:rsidRPr="00FB2096" w:rsidRDefault="00947AC2" w:rsidP="00F54592">
      <w:pPr>
        <w:rPr>
          <w:rFonts w:ascii="Arial" w:hAnsi="Arial" w:cs="Arial"/>
          <w:sz w:val="20"/>
        </w:rPr>
      </w:pPr>
    </w:p>
    <w:p w:rsidR="00947AC2" w:rsidRPr="00FB2096" w:rsidRDefault="00B861E8" w:rsidP="00947AC2">
      <w:pPr>
        <w:jc w:val="both"/>
        <w:rPr>
          <w:rFonts w:ascii="Arial" w:hAnsi="Arial" w:cs="Arial"/>
          <w:sz w:val="20"/>
        </w:rPr>
      </w:pPr>
      <w:r w:rsidRPr="00FB2096">
        <w:rPr>
          <w:rFonts w:ascii="Arial" w:hAnsi="Arial" w:cs="Arial"/>
          <w:sz w:val="20"/>
        </w:rPr>
        <w:t>ÚJ - účtovná jednotka</w:t>
      </w:r>
      <w:r w:rsidR="00947AC2">
        <w:rPr>
          <w:rFonts w:ascii="Arial" w:hAnsi="Arial" w:cs="Arial"/>
          <w:sz w:val="20"/>
        </w:rPr>
        <w:t xml:space="preserve">; </w:t>
      </w:r>
      <w:r w:rsidRPr="00FB2096">
        <w:rPr>
          <w:rFonts w:ascii="Arial" w:hAnsi="Arial" w:cs="Arial"/>
          <w:sz w:val="20"/>
        </w:rPr>
        <w:t>BO-</w:t>
      </w:r>
      <w:r w:rsidR="001636EA">
        <w:rPr>
          <w:rFonts w:ascii="Arial" w:hAnsi="Arial" w:cs="Arial"/>
          <w:sz w:val="20"/>
        </w:rPr>
        <w:t xml:space="preserve"> </w:t>
      </w:r>
      <w:r w:rsidRPr="00FB2096">
        <w:rPr>
          <w:rFonts w:ascii="Arial" w:hAnsi="Arial" w:cs="Arial"/>
          <w:sz w:val="20"/>
        </w:rPr>
        <w:t>bežné obdobie</w:t>
      </w:r>
      <w:r w:rsidR="00947AC2">
        <w:rPr>
          <w:rFonts w:ascii="Arial" w:hAnsi="Arial" w:cs="Arial"/>
          <w:sz w:val="20"/>
        </w:rPr>
        <w:t>;</w:t>
      </w:r>
      <w:r w:rsidR="00947AC2" w:rsidRPr="00947AC2">
        <w:rPr>
          <w:rFonts w:ascii="Arial" w:hAnsi="Arial" w:cs="Arial"/>
          <w:sz w:val="20"/>
        </w:rPr>
        <w:t xml:space="preserve"> </w:t>
      </w:r>
      <w:r w:rsidR="00947AC2">
        <w:rPr>
          <w:rFonts w:ascii="Arial" w:hAnsi="Arial" w:cs="Arial"/>
          <w:sz w:val="20"/>
        </w:rPr>
        <w:t xml:space="preserve">X= </w:t>
      </w:r>
      <w:r w:rsidR="00947AC2" w:rsidRPr="00FB2096">
        <w:rPr>
          <w:rFonts w:ascii="Arial" w:hAnsi="Arial" w:cs="Arial"/>
          <w:sz w:val="20"/>
        </w:rPr>
        <w:t xml:space="preserve">ÚJ </w:t>
      </w:r>
      <w:r w:rsidR="00947AC2">
        <w:rPr>
          <w:rFonts w:ascii="Arial" w:hAnsi="Arial" w:cs="Arial"/>
          <w:sz w:val="20"/>
        </w:rPr>
        <w:t xml:space="preserve">má </w:t>
      </w:r>
      <w:r w:rsidR="00947AC2" w:rsidRPr="00FB2096">
        <w:rPr>
          <w:rFonts w:ascii="Arial" w:hAnsi="Arial" w:cs="Arial"/>
          <w:sz w:val="20"/>
        </w:rPr>
        <w:t xml:space="preserve">náplň pre jednotlivú položku </w:t>
      </w:r>
    </w:p>
    <w:p w:rsidR="00B861E8" w:rsidRPr="00FB2096" w:rsidRDefault="00B861E8" w:rsidP="00F54592">
      <w:pPr>
        <w:rPr>
          <w:rFonts w:ascii="Arial" w:hAnsi="Arial" w:cs="Arial"/>
          <w:sz w:val="20"/>
        </w:rPr>
      </w:pPr>
    </w:p>
    <w:sectPr w:rsidR="00B861E8" w:rsidRPr="00FB2096" w:rsidSect="00B5027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 w:code="9"/>
      <w:pgMar w:top="1418" w:right="1418" w:bottom="1418" w:left="1021" w:header="567" w:footer="567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3751" w:rsidRDefault="00E23751" w:rsidP="001869C8">
      <w:r>
        <w:separator/>
      </w:r>
    </w:p>
  </w:endnote>
  <w:endnote w:type="continuationSeparator" w:id="0">
    <w:p w:rsidR="00E23751" w:rsidRDefault="00E23751" w:rsidP="001869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91E" w:rsidRDefault="00F9091E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0D5A" w:rsidRDefault="005E7EB9">
    <w:pPr>
      <w:pStyle w:val="Pt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B601A">
      <w:rPr>
        <w:noProof/>
      </w:rPr>
      <w:t>2</w:t>
    </w:r>
    <w:r>
      <w:rPr>
        <w:noProof/>
      </w:rPr>
      <w:fldChar w:fldCharType="end"/>
    </w:r>
  </w:p>
  <w:p w:rsidR="00790D5A" w:rsidRDefault="00790D5A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91E" w:rsidRDefault="00F9091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3751" w:rsidRDefault="00E23751" w:rsidP="001869C8">
      <w:r>
        <w:separator/>
      </w:r>
    </w:p>
  </w:footnote>
  <w:footnote w:type="continuationSeparator" w:id="0">
    <w:p w:rsidR="00E23751" w:rsidRDefault="00E23751" w:rsidP="001869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91E" w:rsidRDefault="00F9091E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11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0"/>
      <w:gridCol w:w="707"/>
      <w:gridCol w:w="351"/>
      <w:gridCol w:w="346"/>
      <w:gridCol w:w="346"/>
      <w:gridCol w:w="346"/>
      <w:gridCol w:w="346"/>
      <w:gridCol w:w="346"/>
      <w:gridCol w:w="346"/>
      <w:gridCol w:w="346"/>
      <w:gridCol w:w="681"/>
      <w:gridCol w:w="344"/>
      <w:gridCol w:w="344"/>
      <w:gridCol w:w="344"/>
      <w:gridCol w:w="344"/>
      <w:gridCol w:w="273"/>
      <w:gridCol w:w="415"/>
      <w:gridCol w:w="344"/>
      <w:gridCol w:w="344"/>
      <w:gridCol w:w="344"/>
      <w:gridCol w:w="344"/>
    </w:tblGrid>
    <w:tr w:rsidR="00CB4C58" w:rsidRPr="003F477D" w:rsidTr="004F748F">
      <w:trPr>
        <w:trHeight w:val="330"/>
      </w:trPr>
      <w:tc>
        <w:tcPr>
          <w:tcW w:w="27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</w:rPr>
            <w:t>Úč</w:t>
          </w:r>
          <w:proofErr w:type="spellEnd"/>
          <w:r w:rsidRPr="003F477D">
            <w:rPr>
              <w:color w:val="000000"/>
              <w:szCs w:val="22"/>
            </w:rPr>
            <w:t xml:space="preserve"> </w:t>
          </w:r>
          <w:r>
            <w:rPr>
              <w:color w:val="000000"/>
              <w:szCs w:val="22"/>
            </w:rPr>
            <w:t>MÚJ</w:t>
          </w:r>
          <w:r w:rsidRPr="003F477D">
            <w:rPr>
              <w:color w:val="000000"/>
              <w:szCs w:val="22"/>
            </w:rPr>
            <w:t xml:space="preserve"> 3 - 0</w:t>
          </w:r>
          <w:r>
            <w:rPr>
              <w:color w:val="000000"/>
              <w:szCs w:val="22"/>
            </w:rPr>
            <w:t>1</w:t>
          </w:r>
        </w:p>
      </w:tc>
      <w:tc>
        <w:tcPr>
          <w:tcW w:w="707" w:type="dxa"/>
          <w:tcBorders>
            <w:left w:val="single" w:sz="4" w:space="0" w:color="auto"/>
            <w:right w:val="single" w:sz="4" w:space="0" w:color="auto"/>
          </w:tcBorders>
          <w:vAlign w:val="bottom"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 xml:space="preserve">  IČO</w:t>
          </w:r>
        </w:p>
      </w:tc>
      <w:tc>
        <w:tcPr>
          <w:tcW w:w="35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6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3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4E3DB8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2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7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4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B51764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0</w:t>
          </w:r>
        </w:p>
      </w:tc>
      <w:tc>
        <w:tcPr>
          <w:tcW w:w="34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bottom"/>
        </w:tcPr>
        <w:p w:rsidR="00CB4C58" w:rsidRPr="003F477D" w:rsidRDefault="00F9091E" w:rsidP="007234C2">
          <w:pPr>
            <w:rPr>
              <w:color w:val="000000"/>
              <w:szCs w:val="22"/>
            </w:rPr>
          </w:pPr>
          <w:r>
            <w:rPr>
              <w:color w:val="000000"/>
              <w:szCs w:val="22"/>
            </w:rPr>
            <w:t>9</w:t>
          </w:r>
        </w:p>
      </w:tc>
      <w:tc>
        <w:tcPr>
          <w:tcW w:w="681" w:type="dxa"/>
          <w:tcBorders>
            <w:top w:val="nil"/>
            <w:left w:val="single" w:sz="4" w:space="0" w:color="auto"/>
            <w:bottom w:val="nil"/>
            <w:right w:val="nil"/>
          </w:tcBorders>
          <w:noWrap/>
          <w:vAlign w:val="bottom"/>
          <w:hideMark/>
        </w:tcPr>
        <w:p w:rsidR="00CB4C58" w:rsidRPr="003F477D" w:rsidRDefault="00CB4C58" w:rsidP="007234C2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34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4105A" w:rsidP="007234C2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4105A"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7234C2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4105A">
            <w:rPr>
              <w:szCs w:val="22"/>
            </w:rPr>
            <w:t>2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9091E" w:rsidP="004F748F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273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9091E" w:rsidP="00CA4C36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</w:p>
      </w:tc>
      <w:tc>
        <w:tcPr>
          <w:tcW w:w="415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="00CB4C58" w:rsidRPr="003F477D">
            <w:rPr>
              <w:szCs w:val="22"/>
            </w:rPr>
            <w:t> 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B51764" w:rsidP="00B51764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CB4C58" w:rsidP="00F9091E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 w:rsidR="00F9091E">
            <w:rPr>
              <w:szCs w:val="22"/>
            </w:rPr>
            <w:t>1</w:t>
          </w:r>
        </w:p>
      </w:tc>
      <w:tc>
        <w:tcPr>
          <w:tcW w:w="344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:rsidR="00CB4C58" w:rsidRPr="003F477D" w:rsidRDefault="00F9091E" w:rsidP="00DD5E0B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</w:p>
      </w:tc>
    </w:tr>
  </w:tbl>
  <w:p w:rsidR="00CB4C58" w:rsidRDefault="00CB4C58">
    <w:pPr>
      <w:pStyle w:val="Hlavik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091E" w:rsidRDefault="00F9091E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E65FB"/>
    <w:multiLevelType w:val="hybridMultilevel"/>
    <w:tmpl w:val="23BAE646"/>
    <w:lvl w:ilvl="0" w:tplc="041B000F">
      <w:start w:val="1"/>
      <w:numFmt w:val="decimal"/>
      <w:lvlText w:val="%1."/>
      <w:lvlJc w:val="left"/>
      <w:pPr>
        <w:ind w:left="862" w:hanging="360"/>
      </w:pPr>
    </w:lvl>
    <w:lvl w:ilvl="1" w:tplc="041B0019" w:tentative="1">
      <w:start w:val="1"/>
      <w:numFmt w:val="lowerLetter"/>
      <w:lvlText w:val="%2."/>
      <w:lvlJc w:val="left"/>
      <w:pPr>
        <w:ind w:left="1582" w:hanging="360"/>
      </w:pPr>
    </w:lvl>
    <w:lvl w:ilvl="2" w:tplc="041B001B" w:tentative="1">
      <w:start w:val="1"/>
      <w:numFmt w:val="lowerRoman"/>
      <w:lvlText w:val="%3."/>
      <w:lvlJc w:val="right"/>
      <w:pPr>
        <w:ind w:left="2302" w:hanging="180"/>
      </w:pPr>
    </w:lvl>
    <w:lvl w:ilvl="3" w:tplc="041B000F" w:tentative="1">
      <w:start w:val="1"/>
      <w:numFmt w:val="decimal"/>
      <w:lvlText w:val="%4."/>
      <w:lvlJc w:val="left"/>
      <w:pPr>
        <w:ind w:left="3022" w:hanging="360"/>
      </w:pPr>
    </w:lvl>
    <w:lvl w:ilvl="4" w:tplc="041B0019" w:tentative="1">
      <w:start w:val="1"/>
      <w:numFmt w:val="lowerLetter"/>
      <w:lvlText w:val="%5."/>
      <w:lvlJc w:val="left"/>
      <w:pPr>
        <w:ind w:left="3742" w:hanging="360"/>
      </w:pPr>
    </w:lvl>
    <w:lvl w:ilvl="5" w:tplc="041B001B" w:tentative="1">
      <w:start w:val="1"/>
      <w:numFmt w:val="lowerRoman"/>
      <w:lvlText w:val="%6."/>
      <w:lvlJc w:val="right"/>
      <w:pPr>
        <w:ind w:left="4462" w:hanging="180"/>
      </w:pPr>
    </w:lvl>
    <w:lvl w:ilvl="6" w:tplc="041B000F" w:tentative="1">
      <w:start w:val="1"/>
      <w:numFmt w:val="decimal"/>
      <w:lvlText w:val="%7."/>
      <w:lvlJc w:val="left"/>
      <w:pPr>
        <w:ind w:left="5182" w:hanging="360"/>
      </w:pPr>
    </w:lvl>
    <w:lvl w:ilvl="7" w:tplc="041B0019" w:tentative="1">
      <w:start w:val="1"/>
      <w:numFmt w:val="lowerLetter"/>
      <w:lvlText w:val="%8."/>
      <w:lvlJc w:val="left"/>
      <w:pPr>
        <w:ind w:left="5902" w:hanging="360"/>
      </w:pPr>
    </w:lvl>
    <w:lvl w:ilvl="8" w:tplc="041B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">
    <w:nsid w:val="01C47C26"/>
    <w:multiLevelType w:val="hybridMultilevel"/>
    <w:tmpl w:val="FB882116"/>
    <w:lvl w:ilvl="0" w:tplc="B4722088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2">
    <w:nsid w:val="065F1FA0"/>
    <w:multiLevelType w:val="hybridMultilevel"/>
    <w:tmpl w:val="67247122"/>
    <w:lvl w:ilvl="0" w:tplc="D65C1E42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7A5526"/>
    <w:multiLevelType w:val="hybridMultilevel"/>
    <w:tmpl w:val="1116E1A6"/>
    <w:lvl w:ilvl="0" w:tplc="4D30A310">
      <w:start w:val="2"/>
      <w:numFmt w:val="decimal"/>
      <w:lvlText w:val="%1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39C6A32"/>
    <w:multiLevelType w:val="hybridMultilevel"/>
    <w:tmpl w:val="0F68832A"/>
    <w:lvl w:ilvl="0" w:tplc="56B84E28">
      <w:start w:val="1"/>
      <w:numFmt w:val="decimal"/>
      <w:lvlText w:val="%1."/>
      <w:lvlJc w:val="left"/>
      <w:pPr>
        <w:ind w:left="256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281" w:hanging="360"/>
      </w:pPr>
    </w:lvl>
    <w:lvl w:ilvl="2" w:tplc="041B001B" w:tentative="1">
      <w:start w:val="1"/>
      <w:numFmt w:val="lowerRoman"/>
      <w:lvlText w:val="%3."/>
      <w:lvlJc w:val="right"/>
      <w:pPr>
        <w:ind w:left="4001" w:hanging="180"/>
      </w:pPr>
    </w:lvl>
    <w:lvl w:ilvl="3" w:tplc="041B000F" w:tentative="1">
      <w:start w:val="1"/>
      <w:numFmt w:val="decimal"/>
      <w:lvlText w:val="%4."/>
      <w:lvlJc w:val="left"/>
      <w:pPr>
        <w:ind w:left="4721" w:hanging="360"/>
      </w:pPr>
    </w:lvl>
    <w:lvl w:ilvl="4" w:tplc="041B0019" w:tentative="1">
      <w:start w:val="1"/>
      <w:numFmt w:val="lowerLetter"/>
      <w:lvlText w:val="%5."/>
      <w:lvlJc w:val="left"/>
      <w:pPr>
        <w:ind w:left="5441" w:hanging="360"/>
      </w:pPr>
    </w:lvl>
    <w:lvl w:ilvl="5" w:tplc="041B001B" w:tentative="1">
      <w:start w:val="1"/>
      <w:numFmt w:val="lowerRoman"/>
      <w:lvlText w:val="%6."/>
      <w:lvlJc w:val="right"/>
      <w:pPr>
        <w:ind w:left="6161" w:hanging="180"/>
      </w:pPr>
    </w:lvl>
    <w:lvl w:ilvl="6" w:tplc="041B000F" w:tentative="1">
      <w:start w:val="1"/>
      <w:numFmt w:val="decimal"/>
      <w:lvlText w:val="%7."/>
      <w:lvlJc w:val="left"/>
      <w:pPr>
        <w:ind w:left="6881" w:hanging="360"/>
      </w:pPr>
    </w:lvl>
    <w:lvl w:ilvl="7" w:tplc="041B0019" w:tentative="1">
      <w:start w:val="1"/>
      <w:numFmt w:val="lowerLetter"/>
      <w:lvlText w:val="%8."/>
      <w:lvlJc w:val="left"/>
      <w:pPr>
        <w:ind w:left="7601" w:hanging="360"/>
      </w:pPr>
    </w:lvl>
    <w:lvl w:ilvl="8" w:tplc="041B001B" w:tentative="1">
      <w:start w:val="1"/>
      <w:numFmt w:val="lowerRoman"/>
      <w:lvlText w:val="%9."/>
      <w:lvlJc w:val="right"/>
      <w:pPr>
        <w:ind w:left="8321" w:hanging="180"/>
      </w:pPr>
    </w:lvl>
  </w:abstractNum>
  <w:abstractNum w:abstractNumId="5">
    <w:nsid w:val="157E473F"/>
    <w:multiLevelType w:val="hybridMultilevel"/>
    <w:tmpl w:val="011275DA"/>
    <w:lvl w:ilvl="0" w:tplc="93BC338A">
      <w:start w:val="1"/>
      <w:numFmt w:val="lowerLetter"/>
      <w:lvlText w:val="%1)"/>
      <w:lvlJc w:val="left"/>
      <w:pPr>
        <w:tabs>
          <w:tab w:val="num" w:pos="-210"/>
        </w:tabs>
        <w:ind w:left="641" w:hanging="284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077" w:hanging="360"/>
      </w:pPr>
    </w:lvl>
    <w:lvl w:ilvl="2" w:tplc="041B001B" w:tentative="1">
      <w:start w:val="1"/>
      <w:numFmt w:val="lowerRoman"/>
      <w:lvlText w:val="%3."/>
      <w:lvlJc w:val="right"/>
      <w:pPr>
        <w:ind w:left="1797" w:hanging="180"/>
      </w:pPr>
    </w:lvl>
    <w:lvl w:ilvl="3" w:tplc="041B000F" w:tentative="1">
      <w:start w:val="1"/>
      <w:numFmt w:val="decimal"/>
      <w:lvlText w:val="%4."/>
      <w:lvlJc w:val="left"/>
      <w:pPr>
        <w:ind w:left="2517" w:hanging="360"/>
      </w:pPr>
    </w:lvl>
    <w:lvl w:ilvl="4" w:tplc="041B0019" w:tentative="1">
      <w:start w:val="1"/>
      <w:numFmt w:val="lowerLetter"/>
      <w:lvlText w:val="%5."/>
      <w:lvlJc w:val="left"/>
      <w:pPr>
        <w:ind w:left="3237" w:hanging="360"/>
      </w:pPr>
    </w:lvl>
    <w:lvl w:ilvl="5" w:tplc="041B001B" w:tentative="1">
      <w:start w:val="1"/>
      <w:numFmt w:val="lowerRoman"/>
      <w:lvlText w:val="%6."/>
      <w:lvlJc w:val="right"/>
      <w:pPr>
        <w:ind w:left="3957" w:hanging="180"/>
      </w:pPr>
    </w:lvl>
    <w:lvl w:ilvl="6" w:tplc="041B000F" w:tentative="1">
      <w:start w:val="1"/>
      <w:numFmt w:val="decimal"/>
      <w:lvlText w:val="%7."/>
      <w:lvlJc w:val="left"/>
      <w:pPr>
        <w:ind w:left="4677" w:hanging="360"/>
      </w:pPr>
    </w:lvl>
    <w:lvl w:ilvl="7" w:tplc="041B0019" w:tentative="1">
      <w:start w:val="1"/>
      <w:numFmt w:val="lowerLetter"/>
      <w:lvlText w:val="%8."/>
      <w:lvlJc w:val="left"/>
      <w:pPr>
        <w:ind w:left="5397" w:hanging="360"/>
      </w:pPr>
    </w:lvl>
    <w:lvl w:ilvl="8" w:tplc="041B001B" w:tentative="1">
      <w:start w:val="1"/>
      <w:numFmt w:val="lowerRoman"/>
      <w:lvlText w:val="%9."/>
      <w:lvlJc w:val="right"/>
      <w:pPr>
        <w:ind w:left="6117" w:hanging="180"/>
      </w:pPr>
    </w:lvl>
  </w:abstractNum>
  <w:abstractNum w:abstractNumId="6">
    <w:nsid w:val="1B1C2C20"/>
    <w:multiLevelType w:val="hybridMultilevel"/>
    <w:tmpl w:val="7ED4FE7A"/>
    <w:lvl w:ilvl="0" w:tplc="403A6E48">
      <w:start w:val="1"/>
      <w:numFmt w:val="decimal"/>
      <w:lvlText w:val="(%1)"/>
      <w:lvlJc w:val="left"/>
      <w:pPr>
        <w:ind w:left="163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DFE5B14"/>
    <w:multiLevelType w:val="hybridMultilevel"/>
    <w:tmpl w:val="54EE7F2E"/>
    <w:lvl w:ilvl="0" w:tplc="8590577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725728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C959BA"/>
    <w:multiLevelType w:val="hybridMultilevel"/>
    <w:tmpl w:val="2F66D5B4"/>
    <w:lvl w:ilvl="0" w:tplc="0BB6A260">
      <w:start w:val="1"/>
      <w:numFmt w:val="decimal"/>
      <w:lvlText w:val="(%1)"/>
      <w:lvlJc w:val="left"/>
      <w:pPr>
        <w:ind w:left="1481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201" w:hanging="360"/>
      </w:pPr>
    </w:lvl>
    <w:lvl w:ilvl="2" w:tplc="041B001B" w:tentative="1">
      <w:start w:val="1"/>
      <w:numFmt w:val="lowerRoman"/>
      <w:lvlText w:val="%3."/>
      <w:lvlJc w:val="right"/>
      <w:pPr>
        <w:ind w:left="2921" w:hanging="180"/>
      </w:pPr>
    </w:lvl>
    <w:lvl w:ilvl="3" w:tplc="041B000F" w:tentative="1">
      <w:start w:val="1"/>
      <w:numFmt w:val="decimal"/>
      <w:lvlText w:val="%4."/>
      <w:lvlJc w:val="left"/>
      <w:pPr>
        <w:ind w:left="3641" w:hanging="360"/>
      </w:pPr>
    </w:lvl>
    <w:lvl w:ilvl="4" w:tplc="041B0019" w:tentative="1">
      <w:start w:val="1"/>
      <w:numFmt w:val="lowerLetter"/>
      <w:lvlText w:val="%5."/>
      <w:lvlJc w:val="left"/>
      <w:pPr>
        <w:ind w:left="4361" w:hanging="360"/>
      </w:pPr>
    </w:lvl>
    <w:lvl w:ilvl="5" w:tplc="041B001B" w:tentative="1">
      <w:start w:val="1"/>
      <w:numFmt w:val="lowerRoman"/>
      <w:lvlText w:val="%6."/>
      <w:lvlJc w:val="right"/>
      <w:pPr>
        <w:ind w:left="5081" w:hanging="180"/>
      </w:pPr>
    </w:lvl>
    <w:lvl w:ilvl="6" w:tplc="041B000F" w:tentative="1">
      <w:start w:val="1"/>
      <w:numFmt w:val="decimal"/>
      <w:lvlText w:val="%7."/>
      <w:lvlJc w:val="left"/>
      <w:pPr>
        <w:ind w:left="5801" w:hanging="360"/>
      </w:pPr>
    </w:lvl>
    <w:lvl w:ilvl="7" w:tplc="041B0019" w:tentative="1">
      <w:start w:val="1"/>
      <w:numFmt w:val="lowerLetter"/>
      <w:lvlText w:val="%8."/>
      <w:lvlJc w:val="left"/>
      <w:pPr>
        <w:ind w:left="6521" w:hanging="360"/>
      </w:pPr>
    </w:lvl>
    <w:lvl w:ilvl="8" w:tplc="041B001B" w:tentative="1">
      <w:start w:val="1"/>
      <w:numFmt w:val="lowerRoman"/>
      <w:lvlText w:val="%9."/>
      <w:lvlJc w:val="right"/>
      <w:pPr>
        <w:ind w:left="7241" w:hanging="180"/>
      </w:pPr>
    </w:lvl>
  </w:abstractNum>
  <w:abstractNum w:abstractNumId="10">
    <w:nsid w:val="29817501"/>
    <w:multiLevelType w:val="hybridMultilevel"/>
    <w:tmpl w:val="1B3C30DE"/>
    <w:lvl w:ilvl="0" w:tplc="041B000F">
      <w:start w:val="1"/>
      <w:numFmt w:val="decimal"/>
      <w:lvlText w:val="%1."/>
      <w:lvlJc w:val="left"/>
      <w:pPr>
        <w:ind w:left="287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3590" w:hanging="360"/>
      </w:pPr>
    </w:lvl>
    <w:lvl w:ilvl="2" w:tplc="041B001B" w:tentative="1">
      <w:start w:val="1"/>
      <w:numFmt w:val="lowerRoman"/>
      <w:lvlText w:val="%3."/>
      <w:lvlJc w:val="right"/>
      <w:pPr>
        <w:ind w:left="4310" w:hanging="180"/>
      </w:pPr>
    </w:lvl>
    <w:lvl w:ilvl="3" w:tplc="041B000F" w:tentative="1">
      <w:start w:val="1"/>
      <w:numFmt w:val="decimal"/>
      <w:lvlText w:val="%4."/>
      <w:lvlJc w:val="left"/>
      <w:pPr>
        <w:ind w:left="5030" w:hanging="360"/>
      </w:pPr>
    </w:lvl>
    <w:lvl w:ilvl="4" w:tplc="041B0019" w:tentative="1">
      <w:start w:val="1"/>
      <w:numFmt w:val="lowerLetter"/>
      <w:lvlText w:val="%5."/>
      <w:lvlJc w:val="left"/>
      <w:pPr>
        <w:ind w:left="5750" w:hanging="360"/>
      </w:pPr>
    </w:lvl>
    <w:lvl w:ilvl="5" w:tplc="041B001B" w:tentative="1">
      <w:start w:val="1"/>
      <w:numFmt w:val="lowerRoman"/>
      <w:lvlText w:val="%6."/>
      <w:lvlJc w:val="right"/>
      <w:pPr>
        <w:ind w:left="6470" w:hanging="180"/>
      </w:pPr>
    </w:lvl>
    <w:lvl w:ilvl="6" w:tplc="041B000F" w:tentative="1">
      <w:start w:val="1"/>
      <w:numFmt w:val="decimal"/>
      <w:lvlText w:val="%7."/>
      <w:lvlJc w:val="left"/>
      <w:pPr>
        <w:ind w:left="7190" w:hanging="360"/>
      </w:pPr>
    </w:lvl>
    <w:lvl w:ilvl="7" w:tplc="041B0019" w:tentative="1">
      <w:start w:val="1"/>
      <w:numFmt w:val="lowerLetter"/>
      <w:lvlText w:val="%8."/>
      <w:lvlJc w:val="left"/>
      <w:pPr>
        <w:ind w:left="7910" w:hanging="360"/>
      </w:pPr>
    </w:lvl>
    <w:lvl w:ilvl="8" w:tplc="041B001B" w:tentative="1">
      <w:start w:val="1"/>
      <w:numFmt w:val="lowerRoman"/>
      <w:lvlText w:val="%9."/>
      <w:lvlJc w:val="right"/>
      <w:pPr>
        <w:ind w:left="8630" w:hanging="180"/>
      </w:pPr>
    </w:lvl>
  </w:abstractNum>
  <w:abstractNum w:abstractNumId="11">
    <w:nsid w:val="2BA80257"/>
    <w:multiLevelType w:val="hybridMultilevel"/>
    <w:tmpl w:val="95D81560"/>
    <w:lvl w:ilvl="0" w:tplc="6792CB86">
      <w:start w:val="1"/>
      <w:numFmt w:val="decimal"/>
      <w:lvlText w:val="(%1)"/>
      <w:lvlJc w:val="left"/>
      <w:pPr>
        <w:ind w:left="3479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183E25"/>
    <w:multiLevelType w:val="hybridMultilevel"/>
    <w:tmpl w:val="E3E8CE70"/>
    <w:lvl w:ilvl="0" w:tplc="299A6890">
      <w:start w:val="1"/>
      <w:numFmt w:val="lowerLetter"/>
      <w:lvlText w:val="%1)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49" w:hanging="360"/>
      </w:pPr>
    </w:lvl>
    <w:lvl w:ilvl="2" w:tplc="041B001B" w:tentative="1">
      <w:start w:val="1"/>
      <w:numFmt w:val="lowerRoman"/>
      <w:lvlText w:val="%3."/>
      <w:lvlJc w:val="right"/>
      <w:pPr>
        <w:ind w:left="2869" w:hanging="180"/>
      </w:pPr>
    </w:lvl>
    <w:lvl w:ilvl="3" w:tplc="041B000F" w:tentative="1">
      <w:start w:val="1"/>
      <w:numFmt w:val="decimal"/>
      <w:lvlText w:val="%4."/>
      <w:lvlJc w:val="left"/>
      <w:pPr>
        <w:ind w:left="3589" w:hanging="360"/>
      </w:pPr>
    </w:lvl>
    <w:lvl w:ilvl="4" w:tplc="041B0019" w:tentative="1">
      <w:start w:val="1"/>
      <w:numFmt w:val="lowerLetter"/>
      <w:lvlText w:val="%5."/>
      <w:lvlJc w:val="left"/>
      <w:pPr>
        <w:ind w:left="4309" w:hanging="360"/>
      </w:pPr>
    </w:lvl>
    <w:lvl w:ilvl="5" w:tplc="041B001B" w:tentative="1">
      <w:start w:val="1"/>
      <w:numFmt w:val="lowerRoman"/>
      <w:lvlText w:val="%6."/>
      <w:lvlJc w:val="right"/>
      <w:pPr>
        <w:ind w:left="5029" w:hanging="180"/>
      </w:pPr>
    </w:lvl>
    <w:lvl w:ilvl="6" w:tplc="041B000F" w:tentative="1">
      <w:start w:val="1"/>
      <w:numFmt w:val="decimal"/>
      <w:lvlText w:val="%7."/>
      <w:lvlJc w:val="left"/>
      <w:pPr>
        <w:ind w:left="5749" w:hanging="360"/>
      </w:pPr>
    </w:lvl>
    <w:lvl w:ilvl="7" w:tplc="041B0019" w:tentative="1">
      <w:start w:val="1"/>
      <w:numFmt w:val="lowerLetter"/>
      <w:lvlText w:val="%8."/>
      <w:lvlJc w:val="left"/>
      <w:pPr>
        <w:ind w:left="6469" w:hanging="360"/>
      </w:pPr>
    </w:lvl>
    <w:lvl w:ilvl="8" w:tplc="041B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>
    <w:nsid w:val="37267E48"/>
    <w:multiLevelType w:val="hybridMultilevel"/>
    <w:tmpl w:val="3F504794"/>
    <w:lvl w:ilvl="0" w:tplc="8018B78C">
      <w:start w:val="1"/>
      <w:numFmt w:val="lowerLetter"/>
      <w:lvlText w:val="%1)"/>
      <w:lvlJc w:val="left"/>
      <w:pPr>
        <w:ind w:left="3763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3362" w:hanging="360"/>
      </w:pPr>
    </w:lvl>
    <w:lvl w:ilvl="2" w:tplc="041B001B" w:tentative="1">
      <w:start w:val="1"/>
      <w:numFmt w:val="lowerRoman"/>
      <w:lvlText w:val="%3."/>
      <w:lvlJc w:val="right"/>
      <w:pPr>
        <w:ind w:left="4082" w:hanging="180"/>
      </w:pPr>
    </w:lvl>
    <w:lvl w:ilvl="3" w:tplc="041B000F" w:tentative="1">
      <w:start w:val="1"/>
      <w:numFmt w:val="decimal"/>
      <w:lvlText w:val="%4."/>
      <w:lvlJc w:val="left"/>
      <w:pPr>
        <w:ind w:left="4802" w:hanging="360"/>
      </w:pPr>
    </w:lvl>
    <w:lvl w:ilvl="4" w:tplc="041B0019" w:tentative="1">
      <w:start w:val="1"/>
      <w:numFmt w:val="lowerLetter"/>
      <w:lvlText w:val="%5."/>
      <w:lvlJc w:val="left"/>
      <w:pPr>
        <w:ind w:left="5522" w:hanging="360"/>
      </w:pPr>
    </w:lvl>
    <w:lvl w:ilvl="5" w:tplc="041B001B" w:tentative="1">
      <w:start w:val="1"/>
      <w:numFmt w:val="lowerRoman"/>
      <w:lvlText w:val="%6."/>
      <w:lvlJc w:val="right"/>
      <w:pPr>
        <w:ind w:left="6242" w:hanging="180"/>
      </w:pPr>
    </w:lvl>
    <w:lvl w:ilvl="6" w:tplc="041B000F" w:tentative="1">
      <w:start w:val="1"/>
      <w:numFmt w:val="decimal"/>
      <w:lvlText w:val="%7."/>
      <w:lvlJc w:val="left"/>
      <w:pPr>
        <w:ind w:left="6962" w:hanging="360"/>
      </w:pPr>
    </w:lvl>
    <w:lvl w:ilvl="7" w:tplc="041B0019" w:tentative="1">
      <w:start w:val="1"/>
      <w:numFmt w:val="lowerLetter"/>
      <w:lvlText w:val="%8."/>
      <w:lvlJc w:val="left"/>
      <w:pPr>
        <w:ind w:left="7682" w:hanging="360"/>
      </w:pPr>
    </w:lvl>
    <w:lvl w:ilvl="8" w:tplc="041B001B" w:tentative="1">
      <w:start w:val="1"/>
      <w:numFmt w:val="lowerRoman"/>
      <w:lvlText w:val="%9."/>
      <w:lvlJc w:val="right"/>
      <w:pPr>
        <w:ind w:left="8402" w:hanging="180"/>
      </w:pPr>
    </w:lvl>
  </w:abstractNum>
  <w:abstractNum w:abstractNumId="14">
    <w:nsid w:val="38C63902"/>
    <w:multiLevelType w:val="hybridMultilevel"/>
    <w:tmpl w:val="464884CC"/>
    <w:lvl w:ilvl="0" w:tplc="56B84E2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59" w:hanging="360"/>
      </w:pPr>
    </w:lvl>
    <w:lvl w:ilvl="2" w:tplc="041B001B" w:tentative="1">
      <w:start w:val="1"/>
      <w:numFmt w:val="lowerRoman"/>
      <w:lvlText w:val="%3."/>
      <w:lvlJc w:val="right"/>
      <w:pPr>
        <w:ind w:left="2279" w:hanging="180"/>
      </w:pPr>
    </w:lvl>
    <w:lvl w:ilvl="3" w:tplc="041B000F" w:tentative="1">
      <w:start w:val="1"/>
      <w:numFmt w:val="decimal"/>
      <w:lvlText w:val="%4."/>
      <w:lvlJc w:val="left"/>
      <w:pPr>
        <w:ind w:left="2999" w:hanging="360"/>
      </w:pPr>
    </w:lvl>
    <w:lvl w:ilvl="4" w:tplc="041B0019" w:tentative="1">
      <w:start w:val="1"/>
      <w:numFmt w:val="lowerLetter"/>
      <w:lvlText w:val="%5."/>
      <w:lvlJc w:val="left"/>
      <w:pPr>
        <w:ind w:left="3719" w:hanging="360"/>
      </w:pPr>
    </w:lvl>
    <w:lvl w:ilvl="5" w:tplc="041B001B" w:tentative="1">
      <w:start w:val="1"/>
      <w:numFmt w:val="lowerRoman"/>
      <w:lvlText w:val="%6."/>
      <w:lvlJc w:val="right"/>
      <w:pPr>
        <w:ind w:left="4439" w:hanging="180"/>
      </w:pPr>
    </w:lvl>
    <w:lvl w:ilvl="6" w:tplc="041B000F" w:tentative="1">
      <w:start w:val="1"/>
      <w:numFmt w:val="decimal"/>
      <w:lvlText w:val="%7."/>
      <w:lvlJc w:val="left"/>
      <w:pPr>
        <w:ind w:left="5159" w:hanging="360"/>
      </w:pPr>
    </w:lvl>
    <w:lvl w:ilvl="7" w:tplc="041B0019" w:tentative="1">
      <w:start w:val="1"/>
      <w:numFmt w:val="lowerLetter"/>
      <w:lvlText w:val="%8."/>
      <w:lvlJc w:val="left"/>
      <w:pPr>
        <w:ind w:left="5879" w:hanging="360"/>
      </w:pPr>
    </w:lvl>
    <w:lvl w:ilvl="8" w:tplc="041B001B" w:tentative="1">
      <w:start w:val="1"/>
      <w:numFmt w:val="lowerRoman"/>
      <w:lvlText w:val="%9."/>
      <w:lvlJc w:val="right"/>
      <w:pPr>
        <w:ind w:left="6599" w:hanging="180"/>
      </w:pPr>
    </w:lvl>
  </w:abstractNum>
  <w:abstractNum w:abstractNumId="15">
    <w:nsid w:val="4D935871"/>
    <w:multiLevelType w:val="hybridMultilevel"/>
    <w:tmpl w:val="4AC6E998"/>
    <w:lvl w:ilvl="0" w:tplc="4624201C">
      <w:start w:val="1"/>
      <w:numFmt w:val="lowerLetter"/>
      <w:lvlText w:val="%1)"/>
      <w:lvlJc w:val="left"/>
      <w:pPr>
        <w:ind w:left="144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4DA7533A"/>
    <w:multiLevelType w:val="hybridMultilevel"/>
    <w:tmpl w:val="C396DE9C"/>
    <w:lvl w:ilvl="0" w:tplc="56B84E28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>
    <w:nsid w:val="54E77C1B"/>
    <w:multiLevelType w:val="hybridMultilevel"/>
    <w:tmpl w:val="D01E9802"/>
    <w:lvl w:ilvl="0" w:tplc="6792CB86">
      <w:start w:val="1"/>
      <w:numFmt w:val="decimal"/>
      <w:lvlText w:val="(%1)"/>
      <w:lvlJc w:val="left"/>
      <w:pPr>
        <w:ind w:left="2602" w:hanging="360"/>
      </w:pPr>
      <w:rPr>
        <w:rFonts w:ascii="Times New Roman" w:hAnsi="Times New Roman" w:cs="Times New Roman" w:hint="default"/>
        <w:b w:val="0"/>
        <w:i w:val="0"/>
        <w:sz w:val="20"/>
        <w:szCs w:val="24"/>
      </w:rPr>
    </w:lvl>
    <w:lvl w:ilvl="1" w:tplc="041B0019">
      <w:start w:val="1"/>
      <w:numFmt w:val="lowerLetter"/>
      <w:lvlText w:val="%2."/>
      <w:lvlJc w:val="left"/>
      <w:pPr>
        <w:ind w:left="2561" w:hanging="360"/>
      </w:pPr>
    </w:lvl>
    <w:lvl w:ilvl="2" w:tplc="041B001B" w:tentative="1">
      <w:start w:val="1"/>
      <w:numFmt w:val="lowerRoman"/>
      <w:lvlText w:val="%3."/>
      <w:lvlJc w:val="right"/>
      <w:pPr>
        <w:ind w:left="3281" w:hanging="180"/>
      </w:pPr>
    </w:lvl>
    <w:lvl w:ilvl="3" w:tplc="041B000F" w:tentative="1">
      <w:start w:val="1"/>
      <w:numFmt w:val="decimal"/>
      <w:lvlText w:val="%4."/>
      <w:lvlJc w:val="left"/>
      <w:pPr>
        <w:ind w:left="4001" w:hanging="360"/>
      </w:pPr>
    </w:lvl>
    <w:lvl w:ilvl="4" w:tplc="041B0019" w:tentative="1">
      <w:start w:val="1"/>
      <w:numFmt w:val="lowerLetter"/>
      <w:lvlText w:val="%5."/>
      <w:lvlJc w:val="left"/>
      <w:pPr>
        <w:ind w:left="4721" w:hanging="360"/>
      </w:pPr>
    </w:lvl>
    <w:lvl w:ilvl="5" w:tplc="041B001B" w:tentative="1">
      <w:start w:val="1"/>
      <w:numFmt w:val="lowerRoman"/>
      <w:lvlText w:val="%6."/>
      <w:lvlJc w:val="right"/>
      <w:pPr>
        <w:ind w:left="5441" w:hanging="180"/>
      </w:pPr>
    </w:lvl>
    <w:lvl w:ilvl="6" w:tplc="041B000F" w:tentative="1">
      <w:start w:val="1"/>
      <w:numFmt w:val="decimal"/>
      <w:lvlText w:val="%7."/>
      <w:lvlJc w:val="left"/>
      <w:pPr>
        <w:ind w:left="6161" w:hanging="360"/>
      </w:pPr>
    </w:lvl>
    <w:lvl w:ilvl="7" w:tplc="041B0019" w:tentative="1">
      <w:start w:val="1"/>
      <w:numFmt w:val="lowerLetter"/>
      <w:lvlText w:val="%8."/>
      <w:lvlJc w:val="left"/>
      <w:pPr>
        <w:ind w:left="6881" w:hanging="360"/>
      </w:pPr>
    </w:lvl>
    <w:lvl w:ilvl="8" w:tplc="041B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8">
    <w:nsid w:val="5B872465"/>
    <w:multiLevelType w:val="hybridMultilevel"/>
    <w:tmpl w:val="CEF2BDBC"/>
    <w:lvl w:ilvl="0" w:tplc="5434E2B8">
      <w:start w:val="1"/>
      <w:numFmt w:val="lowerLetter"/>
      <w:lvlText w:val="%1)"/>
      <w:lvlJc w:val="left"/>
      <w:pPr>
        <w:ind w:left="19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2640" w:hanging="360"/>
      </w:pPr>
    </w:lvl>
    <w:lvl w:ilvl="2" w:tplc="041B001B" w:tentative="1">
      <w:start w:val="1"/>
      <w:numFmt w:val="lowerRoman"/>
      <w:lvlText w:val="%3."/>
      <w:lvlJc w:val="right"/>
      <w:pPr>
        <w:ind w:left="3360" w:hanging="180"/>
      </w:pPr>
    </w:lvl>
    <w:lvl w:ilvl="3" w:tplc="041B000F" w:tentative="1">
      <w:start w:val="1"/>
      <w:numFmt w:val="decimal"/>
      <w:lvlText w:val="%4."/>
      <w:lvlJc w:val="left"/>
      <w:pPr>
        <w:ind w:left="4080" w:hanging="360"/>
      </w:pPr>
    </w:lvl>
    <w:lvl w:ilvl="4" w:tplc="041B0019" w:tentative="1">
      <w:start w:val="1"/>
      <w:numFmt w:val="lowerLetter"/>
      <w:lvlText w:val="%5."/>
      <w:lvlJc w:val="left"/>
      <w:pPr>
        <w:ind w:left="4800" w:hanging="360"/>
      </w:pPr>
    </w:lvl>
    <w:lvl w:ilvl="5" w:tplc="041B001B" w:tentative="1">
      <w:start w:val="1"/>
      <w:numFmt w:val="lowerRoman"/>
      <w:lvlText w:val="%6."/>
      <w:lvlJc w:val="right"/>
      <w:pPr>
        <w:ind w:left="5520" w:hanging="180"/>
      </w:pPr>
    </w:lvl>
    <w:lvl w:ilvl="6" w:tplc="041B000F" w:tentative="1">
      <w:start w:val="1"/>
      <w:numFmt w:val="decimal"/>
      <w:lvlText w:val="%7."/>
      <w:lvlJc w:val="left"/>
      <w:pPr>
        <w:ind w:left="6240" w:hanging="360"/>
      </w:pPr>
    </w:lvl>
    <w:lvl w:ilvl="7" w:tplc="041B0019" w:tentative="1">
      <w:start w:val="1"/>
      <w:numFmt w:val="lowerLetter"/>
      <w:lvlText w:val="%8."/>
      <w:lvlJc w:val="left"/>
      <w:pPr>
        <w:ind w:left="6960" w:hanging="360"/>
      </w:pPr>
    </w:lvl>
    <w:lvl w:ilvl="8" w:tplc="041B001B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19">
    <w:nsid w:val="5E6C10A4"/>
    <w:multiLevelType w:val="hybridMultilevel"/>
    <w:tmpl w:val="08AE6F70"/>
    <w:lvl w:ilvl="0" w:tplc="9CCEFF1C">
      <w:start w:val="1"/>
      <w:numFmt w:val="lowerLetter"/>
      <w:lvlText w:val="%1)"/>
      <w:lvlJc w:val="left"/>
      <w:pPr>
        <w:ind w:left="1841" w:hanging="360"/>
      </w:pPr>
      <w:rPr>
        <w:rFonts w:ascii="Times New Roman" w:hAnsi="Times New Roman" w:cs="Times New Roman" w:hint="default"/>
        <w:sz w:val="24"/>
        <w:szCs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7487002"/>
    <w:multiLevelType w:val="hybridMultilevel"/>
    <w:tmpl w:val="EA60F07C"/>
    <w:lvl w:ilvl="0" w:tplc="4F388362">
      <w:start w:val="1"/>
      <w:numFmt w:val="decimal"/>
      <w:pStyle w:val="Nadpis1"/>
      <w:lvlText w:val="§ %1"/>
      <w:lvlJc w:val="center"/>
      <w:pPr>
        <w:tabs>
          <w:tab w:val="num" w:pos="4613"/>
        </w:tabs>
        <w:ind w:left="3893" w:firstLine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sz w:val="24"/>
        <w:szCs w:val="24"/>
        <w:u w:val="none"/>
        <w:vertAlign w:val="baseline"/>
        <w:em w:val="none"/>
      </w:rPr>
    </w:lvl>
    <w:lvl w:ilvl="1" w:tplc="041B0019">
      <w:start w:val="1"/>
      <w:numFmt w:val="lowerLetter"/>
      <w:lvlText w:val="%2."/>
      <w:lvlJc w:val="left"/>
      <w:pPr>
        <w:tabs>
          <w:tab w:val="num" w:pos="833"/>
        </w:tabs>
        <w:ind w:left="833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553"/>
        </w:tabs>
        <w:ind w:left="1553" w:hanging="180"/>
      </w:pPr>
    </w:lvl>
    <w:lvl w:ilvl="3" w:tplc="041B000F">
      <w:start w:val="1"/>
      <w:numFmt w:val="decimal"/>
      <w:lvlText w:val="%4."/>
      <w:lvlJc w:val="left"/>
      <w:pPr>
        <w:tabs>
          <w:tab w:val="num" w:pos="2273"/>
        </w:tabs>
        <w:ind w:left="2273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2993"/>
        </w:tabs>
        <w:ind w:left="2993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713"/>
        </w:tabs>
        <w:ind w:left="3713" w:hanging="180"/>
      </w:pPr>
    </w:lvl>
    <w:lvl w:ilvl="6" w:tplc="2CC86DDE">
      <w:start w:val="1"/>
      <w:numFmt w:val="decimal"/>
      <w:lvlText w:val="(%7)"/>
      <w:lvlJc w:val="left"/>
      <w:pPr>
        <w:tabs>
          <w:tab w:val="num" w:pos="4463"/>
        </w:tabs>
        <w:ind w:left="4463" w:hanging="390"/>
      </w:pPr>
      <w:rPr>
        <w:rFonts w:hint="default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153"/>
        </w:tabs>
        <w:ind w:left="5153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5873"/>
        </w:tabs>
        <w:ind w:left="5873" w:hanging="180"/>
      </w:pPr>
    </w:lvl>
  </w:abstractNum>
  <w:abstractNum w:abstractNumId="21">
    <w:nsid w:val="715D5134"/>
    <w:multiLevelType w:val="hybridMultilevel"/>
    <w:tmpl w:val="F2623368"/>
    <w:lvl w:ilvl="0" w:tplc="041B0017">
      <w:start w:val="1"/>
      <w:numFmt w:val="lowerLetter"/>
      <w:lvlText w:val="%1)"/>
      <w:lvlJc w:val="left"/>
      <w:pPr>
        <w:ind w:left="2201" w:hanging="360"/>
      </w:pPr>
    </w:lvl>
    <w:lvl w:ilvl="1" w:tplc="041B0019" w:tentative="1">
      <w:start w:val="1"/>
      <w:numFmt w:val="lowerLetter"/>
      <w:lvlText w:val="%2."/>
      <w:lvlJc w:val="left"/>
      <w:pPr>
        <w:ind w:left="2921" w:hanging="360"/>
      </w:pPr>
    </w:lvl>
    <w:lvl w:ilvl="2" w:tplc="041B001B" w:tentative="1">
      <w:start w:val="1"/>
      <w:numFmt w:val="lowerRoman"/>
      <w:lvlText w:val="%3."/>
      <w:lvlJc w:val="right"/>
      <w:pPr>
        <w:ind w:left="3641" w:hanging="180"/>
      </w:pPr>
    </w:lvl>
    <w:lvl w:ilvl="3" w:tplc="041B000F" w:tentative="1">
      <w:start w:val="1"/>
      <w:numFmt w:val="decimal"/>
      <w:lvlText w:val="%4."/>
      <w:lvlJc w:val="left"/>
      <w:pPr>
        <w:ind w:left="4361" w:hanging="360"/>
      </w:pPr>
    </w:lvl>
    <w:lvl w:ilvl="4" w:tplc="041B0019" w:tentative="1">
      <w:start w:val="1"/>
      <w:numFmt w:val="lowerLetter"/>
      <w:lvlText w:val="%5."/>
      <w:lvlJc w:val="left"/>
      <w:pPr>
        <w:ind w:left="5081" w:hanging="360"/>
      </w:pPr>
    </w:lvl>
    <w:lvl w:ilvl="5" w:tplc="041B001B" w:tentative="1">
      <w:start w:val="1"/>
      <w:numFmt w:val="lowerRoman"/>
      <w:lvlText w:val="%6."/>
      <w:lvlJc w:val="right"/>
      <w:pPr>
        <w:ind w:left="5801" w:hanging="180"/>
      </w:pPr>
    </w:lvl>
    <w:lvl w:ilvl="6" w:tplc="041B000F" w:tentative="1">
      <w:start w:val="1"/>
      <w:numFmt w:val="decimal"/>
      <w:lvlText w:val="%7."/>
      <w:lvlJc w:val="left"/>
      <w:pPr>
        <w:ind w:left="6521" w:hanging="360"/>
      </w:pPr>
    </w:lvl>
    <w:lvl w:ilvl="7" w:tplc="041B0019" w:tentative="1">
      <w:start w:val="1"/>
      <w:numFmt w:val="lowerLetter"/>
      <w:lvlText w:val="%8."/>
      <w:lvlJc w:val="left"/>
      <w:pPr>
        <w:ind w:left="7241" w:hanging="360"/>
      </w:pPr>
    </w:lvl>
    <w:lvl w:ilvl="8" w:tplc="041B001B" w:tentative="1">
      <w:start w:val="1"/>
      <w:numFmt w:val="lowerRoman"/>
      <w:lvlText w:val="%9."/>
      <w:lvlJc w:val="right"/>
      <w:pPr>
        <w:ind w:left="7961" w:hanging="180"/>
      </w:pPr>
    </w:lvl>
  </w:abstractNum>
  <w:abstractNum w:abstractNumId="22">
    <w:nsid w:val="722E19D6"/>
    <w:multiLevelType w:val="hybridMultilevel"/>
    <w:tmpl w:val="ADA41DD6"/>
    <w:lvl w:ilvl="0" w:tplc="37AAEFCA">
      <w:start w:val="2"/>
      <w:numFmt w:val="decimal"/>
      <w:lvlText w:val="%1b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056FA8"/>
    <w:multiLevelType w:val="hybridMultilevel"/>
    <w:tmpl w:val="D02A8464"/>
    <w:lvl w:ilvl="0" w:tplc="05A609D4">
      <w:start w:val="2"/>
      <w:numFmt w:val="decimal"/>
      <w:lvlText w:val="%1a."/>
      <w:lvlJc w:val="left"/>
      <w:pPr>
        <w:ind w:left="25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"/>
  </w:num>
  <w:num w:numId="3">
    <w:abstractNumId w:val="18"/>
  </w:num>
  <w:num w:numId="4">
    <w:abstractNumId w:val="13"/>
  </w:num>
  <w:num w:numId="5">
    <w:abstractNumId w:val="19"/>
  </w:num>
  <w:num w:numId="6">
    <w:abstractNumId w:val="3"/>
  </w:num>
  <w:num w:numId="7">
    <w:abstractNumId w:val="14"/>
  </w:num>
  <w:num w:numId="8">
    <w:abstractNumId w:val="23"/>
  </w:num>
  <w:num w:numId="9">
    <w:abstractNumId w:val="4"/>
  </w:num>
  <w:num w:numId="10">
    <w:abstractNumId w:val="22"/>
  </w:num>
  <w:num w:numId="11">
    <w:abstractNumId w:val="9"/>
  </w:num>
  <w:num w:numId="12">
    <w:abstractNumId w:val="21"/>
  </w:num>
  <w:num w:numId="13">
    <w:abstractNumId w:val="10"/>
  </w:num>
  <w:num w:numId="14">
    <w:abstractNumId w:val="16"/>
  </w:num>
  <w:num w:numId="15">
    <w:abstractNumId w:val="11"/>
  </w:num>
  <w:num w:numId="16">
    <w:abstractNumId w:val="7"/>
  </w:num>
  <w:num w:numId="17">
    <w:abstractNumId w:val="12"/>
  </w:num>
  <w:num w:numId="18">
    <w:abstractNumId w:val="15"/>
  </w:num>
  <w:num w:numId="19">
    <w:abstractNumId w:val="8"/>
  </w:num>
  <w:num w:numId="20">
    <w:abstractNumId w:val="17"/>
  </w:num>
  <w:num w:numId="21">
    <w:abstractNumId w:val="0"/>
  </w:num>
  <w:num w:numId="22">
    <w:abstractNumId w:val="2"/>
  </w:num>
  <w:num w:numId="23">
    <w:abstractNumId w:val="6"/>
  </w:num>
  <w:num w:numId="24">
    <w:abstractNumId w:val="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hyphenationZone w:val="425"/>
  <w:noPunctuationKerning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2184E"/>
    <w:rsid w:val="00017769"/>
    <w:rsid w:val="0002184E"/>
    <w:rsid w:val="00033903"/>
    <w:rsid w:val="00035DF7"/>
    <w:rsid w:val="000363E9"/>
    <w:rsid w:val="00040568"/>
    <w:rsid w:val="00057ACB"/>
    <w:rsid w:val="00061DBD"/>
    <w:rsid w:val="00065EAA"/>
    <w:rsid w:val="00073CB8"/>
    <w:rsid w:val="00073DFA"/>
    <w:rsid w:val="000750CC"/>
    <w:rsid w:val="000863E3"/>
    <w:rsid w:val="000936E4"/>
    <w:rsid w:val="000A01D9"/>
    <w:rsid w:val="000A4158"/>
    <w:rsid w:val="000A5B44"/>
    <w:rsid w:val="000C089A"/>
    <w:rsid w:val="000C50DA"/>
    <w:rsid w:val="000C67DA"/>
    <w:rsid w:val="000D00F5"/>
    <w:rsid w:val="000D2BAA"/>
    <w:rsid w:val="000E000C"/>
    <w:rsid w:val="000F4315"/>
    <w:rsid w:val="000F7A09"/>
    <w:rsid w:val="00106EF5"/>
    <w:rsid w:val="00114AF7"/>
    <w:rsid w:val="0011529D"/>
    <w:rsid w:val="00115986"/>
    <w:rsid w:val="00117DCC"/>
    <w:rsid w:val="0012092D"/>
    <w:rsid w:val="00136819"/>
    <w:rsid w:val="0015355C"/>
    <w:rsid w:val="001636EA"/>
    <w:rsid w:val="001675DB"/>
    <w:rsid w:val="00176DB6"/>
    <w:rsid w:val="00180E8F"/>
    <w:rsid w:val="001869C8"/>
    <w:rsid w:val="00197F6B"/>
    <w:rsid w:val="001A51A7"/>
    <w:rsid w:val="001B23AC"/>
    <w:rsid w:val="001B3944"/>
    <w:rsid w:val="001C205A"/>
    <w:rsid w:val="001C7498"/>
    <w:rsid w:val="001E6814"/>
    <w:rsid w:val="001F415A"/>
    <w:rsid w:val="001F4818"/>
    <w:rsid w:val="001F4899"/>
    <w:rsid w:val="00214FAE"/>
    <w:rsid w:val="002174EC"/>
    <w:rsid w:val="00221FD4"/>
    <w:rsid w:val="00234134"/>
    <w:rsid w:val="0024393A"/>
    <w:rsid w:val="00247303"/>
    <w:rsid w:val="00253143"/>
    <w:rsid w:val="00253E78"/>
    <w:rsid w:val="0026291E"/>
    <w:rsid w:val="00275088"/>
    <w:rsid w:val="0028226C"/>
    <w:rsid w:val="00284AAE"/>
    <w:rsid w:val="00285C42"/>
    <w:rsid w:val="00290FBE"/>
    <w:rsid w:val="002931EC"/>
    <w:rsid w:val="002958B0"/>
    <w:rsid w:val="002A09C3"/>
    <w:rsid w:val="002A1584"/>
    <w:rsid w:val="002A339D"/>
    <w:rsid w:val="002A3EEA"/>
    <w:rsid w:val="002A6261"/>
    <w:rsid w:val="002B06B6"/>
    <w:rsid w:val="002C07D3"/>
    <w:rsid w:val="002E1F0A"/>
    <w:rsid w:val="002E2283"/>
    <w:rsid w:val="00302147"/>
    <w:rsid w:val="0030679F"/>
    <w:rsid w:val="00320CAB"/>
    <w:rsid w:val="003213EC"/>
    <w:rsid w:val="00330E0A"/>
    <w:rsid w:val="00330FFB"/>
    <w:rsid w:val="003313DA"/>
    <w:rsid w:val="00335994"/>
    <w:rsid w:val="0034408C"/>
    <w:rsid w:val="00352770"/>
    <w:rsid w:val="00353817"/>
    <w:rsid w:val="00353EE8"/>
    <w:rsid w:val="00356949"/>
    <w:rsid w:val="00357174"/>
    <w:rsid w:val="003609B0"/>
    <w:rsid w:val="003672D9"/>
    <w:rsid w:val="0038295E"/>
    <w:rsid w:val="003843EF"/>
    <w:rsid w:val="00384F33"/>
    <w:rsid w:val="0038596D"/>
    <w:rsid w:val="003A0E58"/>
    <w:rsid w:val="003B7BEA"/>
    <w:rsid w:val="003C287E"/>
    <w:rsid w:val="003C3963"/>
    <w:rsid w:val="003C42E2"/>
    <w:rsid w:val="003C7B2A"/>
    <w:rsid w:val="003D1414"/>
    <w:rsid w:val="003E2380"/>
    <w:rsid w:val="003E5774"/>
    <w:rsid w:val="003E594C"/>
    <w:rsid w:val="003F249F"/>
    <w:rsid w:val="003F290B"/>
    <w:rsid w:val="003F35D0"/>
    <w:rsid w:val="003F7CEF"/>
    <w:rsid w:val="00406BE9"/>
    <w:rsid w:val="00410F85"/>
    <w:rsid w:val="00416946"/>
    <w:rsid w:val="004204DE"/>
    <w:rsid w:val="00442928"/>
    <w:rsid w:val="00455D8A"/>
    <w:rsid w:val="004561B1"/>
    <w:rsid w:val="004645A4"/>
    <w:rsid w:val="00467072"/>
    <w:rsid w:val="004702B3"/>
    <w:rsid w:val="004735C4"/>
    <w:rsid w:val="004752D3"/>
    <w:rsid w:val="00480631"/>
    <w:rsid w:val="0048444D"/>
    <w:rsid w:val="00484684"/>
    <w:rsid w:val="004A7709"/>
    <w:rsid w:val="004B6C3E"/>
    <w:rsid w:val="004C51EF"/>
    <w:rsid w:val="004C601C"/>
    <w:rsid w:val="004D0154"/>
    <w:rsid w:val="004D26B9"/>
    <w:rsid w:val="004D764A"/>
    <w:rsid w:val="004E16FF"/>
    <w:rsid w:val="004E3DB8"/>
    <w:rsid w:val="004E4D49"/>
    <w:rsid w:val="004F3255"/>
    <w:rsid w:val="004F748F"/>
    <w:rsid w:val="004F7B22"/>
    <w:rsid w:val="00500067"/>
    <w:rsid w:val="005128A3"/>
    <w:rsid w:val="005134CE"/>
    <w:rsid w:val="00515775"/>
    <w:rsid w:val="00523025"/>
    <w:rsid w:val="00526378"/>
    <w:rsid w:val="00530F3D"/>
    <w:rsid w:val="00532221"/>
    <w:rsid w:val="0054211B"/>
    <w:rsid w:val="00542C29"/>
    <w:rsid w:val="0054636D"/>
    <w:rsid w:val="00551C19"/>
    <w:rsid w:val="005521D2"/>
    <w:rsid w:val="00557108"/>
    <w:rsid w:val="0056284A"/>
    <w:rsid w:val="00565518"/>
    <w:rsid w:val="0057266D"/>
    <w:rsid w:val="00575A10"/>
    <w:rsid w:val="005807A7"/>
    <w:rsid w:val="0058167E"/>
    <w:rsid w:val="0058574B"/>
    <w:rsid w:val="00585DA3"/>
    <w:rsid w:val="005931D5"/>
    <w:rsid w:val="00593920"/>
    <w:rsid w:val="005A0D3D"/>
    <w:rsid w:val="005A1EBD"/>
    <w:rsid w:val="005C18A1"/>
    <w:rsid w:val="005C520B"/>
    <w:rsid w:val="005D5573"/>
    <w:rsid w:val="005E076F"/>
    <w:rsid w:val="005E2BB6"/>
    <w:rsid w:val="005E5955"/>
    <w:rsid w:val="005E6063"/>
    <w:rsid w:val="005E6D20"/>
    <w:rsid w:val="005E730F"/>
    <w:rsid w:val="005E7EB9"/>
    <w:rsid w:val="005F28C2"/>
    <w:rsid w:val="005F3EF8"/>
    <w:rsid w:val="005F6FDE"/>
    <w:rsid w:val="00601926"/>
    <w:rsid w:val="00610946"/>
    <w:rsid w:val="00610DC3"/>
    <w:rsid w:val="00613C25"/>
    <w:rsid w:val="00616F83"/>
    <w:rsid w:val="00632EC8"/>
    <w:rsid w:val="00640A04"/>
    <w:rsid w:val="00642FE0"/>
    <w:rsid w:val="00654B30"/>
    <w:rsid w:val="00661D6C"/>
    <w:rsid w:val="00662DFF"/>
    <w:rsid w:val="00663AA1"/>
    <w:rsid w:val="00664E2B"/>
    <w:rsid w:val="00667B4C"/>
    <w:rsid w:val="00690DCE"/>
    <w:rsid w:val="00693867"/>
    <w:rsid w:val="00696833"/>
    <w:rsid w:val="006969E0"/>
    <w:rsid w:val="006A0453"/>
    <w:rsid w:val="006B11C5"/>
    <w:rsid w:val="006C0F8A"/>
    <w:rsid w:val="006C1D59"/>
    <w:rsid w:val="006C1ECA"/>
    <w:rsid w:val="006C7CA4"/>
    <w:rsid w:val="006D05CC"/>
    <w:rsid w:val="006E3A4A"/>
    <w:rsid w:val="006E51EA"/>
    <w:rsid w:val="006E6480"/>
    <w:rsid w:val="006F3A69"/>
    <w:rsid w:val="006F74F4"/>
    <w:rsid w:val="00701218"/>
    <w:rsid w:val="0070650B"/>
    <w:rsid w:val="0071177B"/>
    <w:rsid w:val="007118B0"/>
    <w:rsid w:val="007234C2"/>
    <w:rsid w:val="00730881"/>
    <w:rsid w:val="00741B8F"/>
    <w:rsid w:val="00750D6D"/>
    <w:rsid w:val="00753264"/>
    <w:rsid w:val="007709DB"/>
    <w:rsid w:val="00773649"/>
    <w:rsid w:val="00774D39"/>
    <w:rsid w:val="007842FC"/>
    <w:rsid w:val="007867EF"/>
    <w:rsid w:val="0078785F"/>
    <w:rsid w:val="00790D5A"/>
    <w:rsid w:val="007935BB"/>
    <w:rsid w:val="007A4B5F"/>
    <w:rsid w:val="007B1F7E"/>
    <w:rsid w:val="007B3B6B"/>
    <w:rsid w:val="007B73FD"/>
    <w:rsid w:val="007B7EBE"/>
    <w:rsid w:val="007C3879"/>
    <w:rsid w:val="007C3E62"/>
    <w:rsid w:val="007C438D"/>
    <w:rsid w:val="007C729B"/>
    <w:rsid w:val="007D112D"/>
    <w:rsid w:val="007D3B69"/>
    <w:rsid w:val="007D4042"/>
    <w:rsid w:val="007E1BD2"/>
    <w:rsid w:val="007E3796"/>
    <w:rsid w:val="007F25A7"/>
    <w:rsid w:val="007F6484"/>
    <w:rsid w:val="007F77E9"/>
    <w:rsid w:val="007F7951"/>
    <w:rsid w:val="008042E6"/>
    <w:rsid w:val="008116B5"/>
    <w:rsid w:val="00816FA8"/>
    <w:rsid w:val="00822975"/>
    <w:rsid w:val="008239E1"/>
    <w:rsid w:val="00825A52"/>
    <w:rsid w:val="008319B3"/>
    <w:rsid w:val="0083465D"/>
    <w:rsid w:val="00842A60"/>
    <w:rsid w:val="00850F45"/>
    <w:rsid w:val="00862911"/>
    <w:rsid w:val="0086313E"/>
    <w:rsid w:val="00870CEE"/>
    <w:rsid w:val="008719EE"/>
    <w:rsid w:val="008904A0"/>
    <w:rsid w:val="008A144B"/>
    <w:rsid w:val="008B04DC"/>
    <w:rsid w:val="008B2D04"/>
    <w:rsid w:val="008B601A"/>
    <w:rsid w:val="008C08A3"/>
    <w:rsid w:val="008C5D41"/>
    <w:rsid w:val="008D3699"/>
    <w:rsid w:val="008E293A"/>
    <w:rsid w:val="008E4DFF"/>
    <w:rsid w:val="008E7213"/>
    <w:rsid w:val="00900521"/>
    <w:rsid w:val="00903741"/>
    <w:rsid w:val="00904B5E"/>
    <w:rsid w:val="00906710"/>
    <w:rsid w:val="00912110"/>
    <w:rsid w:val="0091232D"/>
    <w:rsid w:val="009128F9"/>
    <w:rsid w:val="00922841"/>
    <w:rsid w:val="00924819"/>
    <w:rsid w:val="009262DF"/>
    <w:rsid w:val="00931C39"/>
    <w:rsid w:val="009320B6"/>
    <w:rsid w:val="00932A78"/>
    <w:rsid w:val="0093426C"/>
    <w:rsid w:val="00936E40"/>
    <w:rsid w:val="009377B4"/>
    <w:rsid w:val="009379B9"/>
    <w:rsid w:val="00945F6E"/>
    <w:rsid w:val="00947523"/>
    <w:rsid w:val="00947AC2"/>
    <w:rsid w:val="009500FA"/>
    <w:rsid w:val="009502D0"/>
    <w:rsid w:val="00960D2E"/>
    <w:rsid w:val="0096453B"/>
    <w:rsid w:val="0097566D"/>
    <w:rsid w:val="00980682"/>
    <w:rsid w:val="0098255E"/>
    <w:rsid w:val="00984D71"/>
    <w:rsid w:val="009938E9"/>
    <w:rsid w:val="0099494F"/>
    <w:rsid w:val="009A0C7A"/>
    <w:rsid w:val="009B0528"/>
    <w:rsid w:val="009B5199"/>
    <w:rsid w:val="009C661B"/>
    <w:rsid w:val="009D4E57"/>
    <w:rsid w:val="009E5DBF"/>
    <w:rsid w:val="009F3114"/>
    <w:rsid w:val="00A06093"/>
    <w:rsid w:val="00A077C8"/>
    <w:rsid w:val="00A2262B"/>
    <w:rsid w:val="00A362B4"/>
    <w:rsid w:val="00A37E53"/>
    <w:rsid w:val="00A42995"/>
    <w:rsid w:val="00A459C4"/>
    <w:rsid w:val="00A47523"/>
    <w:rsid w:val="00A5461B"/>
    <w:rsid w:val="00A55517"/>
    <w:rsid w:val="00A600D2"/>
    <w:rsid w:val="00A667BB"/>
    <w:rsid w:val="00A72848"/>
    <w:rsid w:val="00A755E0"/>
    <w:rsid w:val="00A775B6"/>
    <w:rsid w:val="00A903F8"/>
    <w:rsid w:val="00A904D6"/>
    <w:rsid w:val="00A91BDD"/>
    <w:rsid w:val="00A92A6F"/>
    <w:rsid w:val="00A93C89"/>
    <w:rsid w:val="00A94F8B"/>
    <w:rsid w:val="00A95AC1"/>
    <w:rsid w:val="00A95EE2"/>
    <w:rsid w:val="00AA2E35"/>
    <w:rsid w:val="00AA5473"/>
    <w:rsid w:val="00AB2728"/>
    <w:rsid w:val="00AB5218"/>
    <w:rsid w:val="00AC28D0"/>
    <w:rsid w:val="00AC3F8E"/>
    <w:rsid w:val="00AC568C"/>
    <w:rsid w:val="00AC67D1"/>
    <w:rsid w:val="00AC6966"/>
    <w:rsid w:val="00AC7913"/>
    <w:rsid w:val="00AD1DB2"/>
    <w:rsid w:val="00AD2F9A"/>
    <w:rsid w:val="00AD6FDC"/>
    <w:rsid w:val="00AE596C"/>
    <w:rsid w:val="00AE747A"/>
    <w:rsid w:val="00AF00D0"/>
    <w:rsid w:val="00AF4945"/>
    <w:rsid w:val="00B01A1E"/>
    <w:rsid w:val="00B0336F"/>
    <w:rsid w:val="00B06F89"/>
    <w:rsid w:val="00B0755D"/>
    <w:rsid w:val="00B103F1"/>
    <w:rsid w:val="00B31041"/>
    <w:rsid w:val="00B35A58"/>
    <w:rsid w:val="00B36522"/>
    <w:rsid w:val="00B4389B"/>
    <w:rsid w:val="00B5027E"/>
    <w:rsid w:val="00B51764"/>
    <w:rsid w:val="00B53950"/>
    <w:rsid w:val="00B56D9D"/>
    <w:rsid w:val="00B56EA9"/>
    <w:rsid w:val="00B57447"/>
    <w:rsid w:val="00B65B76"/>
    <w:rsid w:val="00B6654F"/>
    <w:rsid w:val="00B66E7C"/>
    <w:rsid w:val="00B83CD4"/>
    <w:rsid w:val="00B861E8"/>
    <w:rsid w:val="00B91F3E"/>
    <w:rsid w:val="00BA22DB"/>
    <w:rsid w:val="00BA7EF8"/>
    <w:rsid w:val="00BB340A"/>
    <w:rsid w:val="00BC6A1A"/>
    <w:rsid w:val="00BD09BF"/>
    <w:rsid w:val="00BD14D0"/>
    <w:rsid w:val="00BE0A56"/>
    <w:rsid w:val="00BE4FC2"/>
    <w:rsid w:val="00BE718E"/>
    <w:rsid w:val="00BE7897"/>
    <w:rsid w:val="00BF4443"/>
    <w:rsid w:val="00C10858"/>
    <w:rsid w:val="00C109F7"/>
    <w:rsid w:val="00C13C94"/>
    <w:rsid w:val="00C13E9C"/>
    <w:rsid w:val="00C17241"/>
    <w:rsid w:val="00C20094"/>
    <w:rsid w:val="00C2603B"/>
    <w:rsid w:val="00C262B4"/>
    <w:rsid w:val="00C275BB"/>
    <w:rsid w:val="00C27DDE"/>
    <w:rsid w:val="00C33F1F"/>
    <w:rsid w:val="00C34DC1"/>
    <w:rsid w:val="00C36475"/>
    <w:rsid w:val="00C377FB"/>
    <w:rsid w:val="00C4275E"/>
    <w:rsid w:val="00C44715"/>
    <w:rsid w:val="00C4542E"/>
    <w:rsid w:val="00C4698B"/>
    <w:rsid w:val="00C512D1"/>
    <w:rsid w:val="00C51B12"/>
    <w:rsid w:val="00C5601F"/>
    <w:rsid w:val="00C56406"/>
    <w:rsid w:val="00C6761A"/>
    <w:rsid w:val="00C702AB"/>
    <w:rsid w:val="00C71EA9"/>
    <w:rsid w:val="00C73C47"/>
    <w:rsid w:val="00C7529F"/>
    <w:rsid w:val="00C82CAB"/>
    <w:rsid w:val="00C84CF1"/>
    <w:rsid w:val="00C85239"/>
    <w:rsid w:val="00C86478"/>
    <w:rsid w:val="00C979FB"/>
    <w:rsid w:val="00CA4C36"/>
    <w:rsid w:val="00CA7BBE"/>
    <w:rsid w:val="00CB4C58"/>
    <w:rsid w:val="00CB5A63"/>
    <w:rsid w:val="00CC19B9"/>
    <w:rsid w:val="00CC35F4"/>
    <w:rsid w:val="00CC4F94"/>
    <w:rsid w:val="00CC7D28"/>
    <w:rsid w:val="00CD1488"/>
    <w:rsid w:val="00CE1C8C"/>
    <w:rsid w:val="00CF00BD"/>
    <w:rsid w:val="00CF0A5A"/>
    <w:rsid w:val="00D01116"/>
    <w:rsid w:val="00D03311"/>
    <w:rsid w:val="00D03425"/>
    <w:rsid w:val="00D07F04"/>
    <w:rsid w:val="00D10788"/>
    <w:rsid w:val="00D14C77"/>
    <w:rsid w:val="00D2073E"/>
    <w:rsid w:val="00D25DDA"/>
    <w:rsid w:val="00D30A80"/>
    <w:rsid w:val="00D34D51"/>
    <w:rsid w:val="00D40DE2"/>
    <w:rsid w:val="00D42C02"/>
    <w:rsid w:val="00D44EDD"/>
    <w:rsid w:val="00D50044"/>
    <w:rsid w:val="00D5073A"/>
    <w:rsid w:val="00D5575E"/>
    <w:rsid w:val="00D60163"/>
    <w:rsid w:val="00D65DEF"/>
    <w:rsid w:val="00D6721F"/>
    <w:rsid w:val="00D7355D"/>
    <w:rsid w:val="00D76AA3"/>
    <w:rsid w:val="00D811B6"/>
    <w:rsid w:val="00D87FFA"/>
    <w:rsid w:val="00D90D87"/>
    <w:rsid w:val="00D946F0"/>
    <w:rsid w:val="00DA002A"/>
    <w:rsid w:val="00DA2D17"/>
    <w:rsid w:val="00DA6B95"/>
    <w:rsid w:val="00DC2196"/>
    <w:rsid w:val="00DC3010"/>
    <w:rsid w:val="00DD093C"/>
    <w:rsid w:val="00DD5E0B"/>
    <w:rsid w:val="00DD7E74"/>
    <w:rsid w:val="00DE421C"/>
    <w:rsid w:val="00DE6D6C"/>
    <w:rsid w:val="00DE775A"/>
    <w:rsid w:val="00DF6712"/>
    <w:rsid w:val="00E0032B"/>
    <w:rsid w:val="00E1194A"/>
    <w:rsid w:val="00E17635"/>
    <w:rsid w:val="00E23751"/>
    <w:rsid w:val="00E27994"/>
    <w:rsid w:val="00E3246E"/>
    <w:rsid w:val="00E33651"/>
    <w:rsid w:val="00E34560"/>
    <w:rsid w:val="00E35651"/>
    <w:rsid w:val="00E408E1"/>
    <w:rsid w:val="00E474DA"/>
    <w:rsid w:val="00E56CB9"/>
    <w:rsid w:val="00E6578B"/>
    <w:rsid w:val="00E92E55"/>
    <w:rsid w:val="00EA4A75"/>
    <w:rsid w:val="00EB05F2"/>
    <w:rsid w:val="00EB0FF8"/>
    <w:rsid w:val="00EB28DA"/>
    <w:rsid w:val="00EB2E13"/>
    <w:rsid w:val="00EB46D1"/>
    <w:rsid w:val="00EB4B59"/>
    <w:rsid w:val="00EB5259"/>
    <w:rsid w:val="00EC1111"/>
    <w:rsid w:val="00EC7BA8"/>
    <w:rsid w:val="00ED1502"/>
    <w:rsid w:val="00ED2895"/>
    <w:rsid w:val="00ED31F4"/>
    <w:rsid w:val="00EE7862"/>
    <w:rsid w:val="00EF0461"/>
    <w:rsid w:val="00EF39DC"/>
    <w:rsid w:val="00EF5FA7"/>
    <w:rsid w:val="00F0219C"/>
    <w:rsid w:val="00F21F19"/>
    <w:rsid w:val="00F32A51"/>
    <w:rsid w:val="00F3552D"/>
    <w:rsid w:val="00F37541"/>
    <w:rsid w:val="00F376CC"/>
    <w:rsid w:val="00F379D1"/>
    <w:rsid w:val="00F4105A"/>
    <w:rsid w:val="00F4249F"/>
    <w:rsid w:val="00F437D3"/>
    <w:rsid w:val="00F54592"/>
    <w:rsid w:val="00F5649F"/>
    <w:rsid w:val="00F570BD"/>
    <w:rsid w:val="00F57C8A"/>
    <w:rsid w:val="00F6082D"/>
    <w:rsid w:val="00F74A57"/>
    <w:rsid w:val="00F8192A"/>
    <w:rsid w:val="00F907BC"/>
    <w:rsid w:val="00F9091E"/>
    <w:rsid w:val="00F9390B"/>
    <w:rsid w:val="00FA1CA1"/>
    <w:rsid w:val="00FB2096"/>
    <w:rsid w:val="00FC09CE"/>
    <w:rsid w:val="00FD0B26"/>
    <w:rsid w:val="00FE5C71"/>
    <w:rsid w:val="00FE678A"/>
    <w:rsid w:val="00FF3BF0"/>
    <w:rsid w:val="00FF4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Pr>
      <w:sz w:val="24"/>
      <w:szCs w:val="24"/>
    </w:rPr>
  </w:style>
  <w:style w:type="paragraph" w:styleId="Nadpis1">
    <w:name w:val="heading 1"/>
    <w:next w:val="Nadpis2"/>
    <w:qFormat/>
    <w:pPr>
      <w:keepNext/>
      <w:numPr>
        <w:numId w:val="1"/>
      </w:numPr>
      <w:spacing w:before="240" w:after="60"/>
      <w:jc w:val="center"/>
      <w:outlineLvl w:val="0"/>
    </w:pPr>
    <w:rPr>
      <w:rFonts w:cs="Arial"/>
      <w:b/>
      <w:bCs/>
      <w:kern w:val="32"/>
      <w:sz w:val="24"/>
      <w:szCs w:val="32"/>
    </w:rPr>
  </w:style>
  <w:style w:type="paragraph" w:styleId="Nadpis2">
    <w:name w:val="heading 2"/>
    <w:basedOn w:val="Normlny"/>
    <w:next w:val="Normlny"/>
    <w:qFormat/>
    <w:pPr>
      <w:keepNext/>
      <w:spacing w:after="120"/>
      <w:jc w:val="center"/>
      <w:outlineLvl w:val="1"/>
    </w:pPr>
    <w:rPr>
      <w:b/>
    </w:rPr>
  </w:style>
  <w:style w:type="paragraph" w:styleId="Nadpis3">
    <w:name w:val="heading 3"/>
    <w:basedOn w:val="Normlny"/>
    <w:next w:val="Normlny"/>
    <w:qFormat/>
    <w:pPr>
      <w:keepNext/>
      <w:jc w:val="both"/>
      <w:outlineLvl w:val="2"/>
    </w:pPr>
    <w:rPr>
      <w:b/>
      <w:u w:val="single"/>
    </w:rPr>
  </w:style>
  <w:style w:type="paragraph" w:styleId="Nadpis4">
    <w:name w:val="heading 4"/>
    <w:basedOn w:val="Normlny"/>
    <w:next w:val="Normlny"/>
    <w:qFormat/>
    <w:pPr>
      <w:keepNext/>
      <w:keepLines/>
      <w:ind w:firstLine="357"/>
      <w:jc w:val="both"/>
      <w:outlineLvl w:val="3"/>
    </w:pPr>
    <w:rPr>
      <w:b/>
    </w:rPr>
  </w:style>
  <w:style w:type="paragraph" w:styleId="Nadpis5">
    <w:name w:val="heading 5"/>
    <w:basedOn w:val="Normlny"/>
    <w:next w:val="Normlny"/>
    <w:qFormat/>
    <w:pPr>
      <w:keepNext/>
      <w:keepLines/>
      <w:ind w:firstLine="360"/>
      <w:jc w:val="both"/>
      <w:outlineLvl w:val="4"/>
    </w:pPr>
    <w:rPr>
      <w:b/>
    </w:rPr>
  </w:style>
  <w:style w:type="paragraph" w:styleId="Nadpis6">
    <w:name w:val="heading 6"/>
    <w:basedOn w:val="Normlny"/>
    <w:next w:val="Normlny"/>
    <w:qFormat/>
    <w:pPr>
      <w:keepNext/>
      <w:ind w:left="360"/>
      <w:jc w:val="center"/>
      <w:outlineLvl w:val="5"/>
    </w:pPr>
    <w:rPr>
      <w:rFonts w:ascii="Arial Narrow" w:hAnsi="Arial Narrow"/>
      <w:b/>
      <w:bCs/>
      <w:sz w:val="28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Zkladntext1">
    <w:name w:val="Základní text1"/>
    <w:pPr>
      <w:spacing w:after="240"/>
      <w:jc w:val="both"/>
    </w:pPr>
    <w:rPr>
      <w:snapToGrid w:val="0"/>
      <w:color w:val="000000"/>
      <w:sz w:val="24"/>
    </w:rPr>
  </w:style>
  <w:style w:type="paragraph" w:styleId="Textpoznmkypodiarou">
    <w:name w:val="footnote text"/>
    <w:basedOn w:val="Normlny"/>
    <w:semiHidden/>
    <w:rPr>
      <w:sz w:val="20"/>
      <w:szCs w:val="20"/>
    </w:rPr>
  </w:style>
  <w:style w:type="character" w:styleId="Odkaznapoznmkupodiarou">
    <w:name w:val="footnote reference"/>
    <w:semiHidden/>
    <w:rPr>
      <w:vertAlign w:val="superscript"/>
    </w:rPr>
  </w:style>
  <w:style w:type="paragraph" w:styleId="Pta">
    <w:name w:val="footer"/>
    <w:basedOn w:val="Normlny"/>
    <w:link w:val="PtaChar"/>
    <w:uiPriority w:val="99"/>
    <w:rsid w:val="00F570BD"/>
    <w:pPr>
      <w:tabs>
        <w:tab w:val="center" w:pos="4536"/>
        <w:tab w:val="right" w:pos="9072"/>
      </w:tabs>
      <w:jc w:val="right"/>
    </w:pPr>
  </w:style>
  <w:style w:type="character" w:styleId="slostrany">
    <w:name w:val="page number"/>
    <w:basedOn w:val="Predvolenpsmoodseku"/>
    <w:semiHidden/>
  </w:style>
  <w:style w:type="paragraph" w:styleId="Zkladntext">
    <w:name w:val="Body Text"/>
    <w:basedOn w:val="Normlny"/>
    <w:semiHidden/>
    <w:rPr>
      <w:rFonts w:ascii="Arial" w:hAnsi="Arial" w:cs="Arial"/>
      <w:sz w:val="20"/>
      <w:szCs w:val="18"/>
      <w:lang w:val="en-GB"/>
    </w:rPr>
  </w:style>
  <w:style w:type="paragraph" w:styleId="Zkladntext2">
    <w:name w:val="Body Text 2"/>
    <w:basedOn w:val="Normlny"/>
    <w:semiHidden/>
    <w:pPr>
      <w:jc w:val="both"/>
    </w:pPr>
  </w:style>
  <w:style w:type="paragraph" w:styleId="Zarkazkladnhotextu">
    <w:name w:val="Body Text Indent"/>
    <w:basedOn w:val="Normlny"/>
    <w:semiHidden/>
    <w:pPr>
      <w:ind w:firstLine="360"/>
      <w:jc w:val="both"/>
    </w:pPr>
  </w:style>
  <w:style w:type="paragraph" w:styleId="Zarkazkladnhotextu2">
    <w:name w:val="Body Text Indent 2"/>
    <w:basedOn w:val="Normlny"/>
    <w:semiHidden/>
    <w:pPr>
      <w:ind w:firstLine="360"/>
    </w:pPr>
  </w:style>
  <w:style w:type="paragraph" w:styleId="Zkladntext3">
    <w:name w:val="Body Text 3"/>
    <w:basedOn w:val="Normlny"/>
    <w:semiHidden/>
    <w:pPr>
      <w:ind w:right="-468"/>
      <w:jc w:val="both"/>
    </w:pPr>
    <w:rPr>
      <w:b/>
      <w:bCs/>
    </w:rPr>
  </w:style>
  <w:style w:type="paragraph" w:styleId="Oznaitext">
    <w:name w:val="Block Text"/>
    <w:basedOn w:val="Normlny"/>
    <w:semiHidden/>
    <w:pPr>
      <w:ind w:left="1680" w:right="-468" w:hanging="240"/>
    </w:pPr>
  </w:style>
  <w:style w:type="paragraph" w:styleId="Zarkazkladnhotextu3">
    <w:name w:val="Body Text Indent 3"/>
    <w:basedOn w:val="Normlny"/>
    <w:semiHidden/>
    <w:pPr>
      <w:ind w:right="-468" w:firstLine="720"/>
      <w:jc w:val="both"/>
    </w:pPr>
    <w:rPr>
      <w:bCs/>
    </w:rPr>
  </w:style>
  <w:style w:type="paragraph" w:styleId="Hlavika">
    <w:name w:val="header"/>
    <w:basedOn w:val="Normlny"/>
    <w:link w:val="HlavikaChar"/>
    <w:uiPriority w:val="99"/>
    <w:pPr>
      <w:tabs>
        <w:tab w:val="center" w:pos="4703"/>
        <w:tab w:val="right" w:pos="9406"/>
      </w:tabs>
    </w:pPr>
  </w:style>
  <w:style w:type="character" w:customStyle="1" w:styleId="PtaChar">
    <w:name w:val="Päta Char"/>
    <w:link w:val="Pta"/>
    <w:uiPriority w:val="99"/>
    <w:rsid w:val="00F570BD"/>
    <w:rPr>
      <w:sz w:val="24"/>
      <w:szCs w:val="24"/>
    </w:rPr>
  </w:style>
  <w:style w:type="paragraph" w:styleId="Odsekzoznamu">
    <w:name w:val="List Paragraph"/>
    <w:basedOn w:val="Normlny"/>
    <w:link w:val="OdsekzoznamuChar"/>
    <w:uiPriority w:val="34"/>
    <w:qFormat/>
    <w:rsid w:val="00AB5218"/>
    <w:pPr>
      <w:ind w:left="708"/>
    </w:p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9502D0"/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9502D0"/>
  </w:style>
  <w:style w:type="character" w:styleId="Odkaznavysvetlivku">
    <w:name w:val="endnote reference"/>
    <w:uiPriority w:val="99"/>
    <w:semiHidden/>
    <w:unhideWhenUsed/>
    <w:rsid w:val="009502D0"/>
    <w:rPr>
      <w:vertAlign w:val="superscript"/>
    </w:rPr>
  </w:style>
  <w:style w:type="table" w:styleId="Mriekatabuky">
    <w:name w:val="Table Grid"/>
    <w:basedOn w:val="Normlnatabuka"/>
    <w:uiPriority w:val="99"/>
    <w:rsid w:val="006C0F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HlavikaChar">
    <w:name w:val="Hlavička Char"/>
    <w:link w:val="Hlavika"/>
    <w:uiPriority w:val="99"/>
    <w:rsid w:val="006C0F8A"/>
    <w:rPr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E6D20"/>
    <w:rPr>
      <w:rFonts w:ascii="Tahoma" w:hAnsi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5E6D20"/>
    <w:rPr>
      <w:rFonts w:ascii="Tahoma" w:hAnsi="Tahoma" w:cs="Tahoma"/>
      <w:sz w:val="16"/>
      <w:szCs w:val="16"/>
    </w:rPr>
  </w:style>
  <w:style w:type="paragraph" w:customStyle="1" w:styleId="tl1">
    <w:name w:val="Štýl1"/>
    <w:basedOn w:val="Pta"/>
    <w:link w:val="tl1Char"/>
    <w:qFormat/>
    <w:rsid w:val="007B7EBE"/>
  </w:style>
  <w:style w:type="character" w:customStyle="1" w:styleId="tl">
    <w:name w:val="tl"/>
    <w:basedOn w:val="Predvolenpsmoodseku"/>
    <w:rsid w:val="000A4158"/>
  </w:style>
  <w:style w:type="character" w:customStyle="1" w:styleId="tl1Char">
    <w:name w:val="Štýl1 Char"/>
    <w:basedOn w:val="PtaChar"/>
    <w:link w:val="tl1"/>
    <w:rsid w:val="007B7EBE"/>
    <w:rPr>
      <w:sz w:val="24"/>
      <w:szCs w:val="24"/>
    </w:rPr>
  </w:style>
  <w:style w:type="character" w:customStyle="1" w:styleId="ra">
    <w:name w:val="ra"/>
    <w:basedOn w:val="Predvolenpsmoodseku"/>
    <w:rsid w:val="000A4158"/>
  </w:style>
  <w:style w:type="character" w:customStyle="1" w:styleId="OdsekzoznamuChar">
    <w:name w:val="Odsek zoznamu Char"/>
    <w:link w:val="Odsekzoznamu"/>
    <w:uiPriority w:val="34"/>
    <w:locked/>
    <w:rsid w:val="00CD1488"/>
    <w:rPr>
      <w:sz w:val="24"/>
      <w:szCs w:val="24"/>
    </w:rPr>
  </w:style>
  <w:style w:type="paragraph" w:customStyle="1" w:styleId="TopHeader">
    <w:name w:val="Top Header"/>
    <w:basedOn w:val="Normlny"/>
    <w:qFormat/>
    <w:rsid w:val="00F21F19"/>
    <w:pPr>
      <w:jc w:val="center"/>
    </w:pPr>
    <w:rPr>
      <w:rFonts w:ascii="Arial Narrow" w:hAnsi="Arial Narrow"/>
      <w:b/>
      <w:bCs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1F79A0-978E-4949-B498-12DE607A7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1215</Words>
  <Characters>7459</Characters>
  <Application>Microsoft Office Word</Application>
  <DocSecurity>0</DocSecurity>
  <Lines>62</Lines>
  <Paragraphs>17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Opatrenie</vt:lpstr>
      <vt:lpstr>Opatrenie</vt:lpstr>
    </vt:vector>
  </TitlesOfParts>
  <Company>Microsoft</Company>
  <LinksUpToDate>false</LinksUpToDate>
  <CharactersWithSpaces>8657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Prílesanová</cp:lastModifiedBy>
  <cp:revision>8</cp:revision>
  <cp:lastPrinted>2019-03-14T14:46:00Z</cp:lastPrinted>
  <dcterms:created xsi:type="dcterms:W3CDTF">2016-06-27T11:32:00Z</dcterms:created>
  <dcterms:modified xsi:type="dcterms:W3CDTF">2019-03-14T14:46:00Z</dcterms:modified>
</cp:coreProperties>
</file>