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67099B" w:rsidRDefault="006E4329">
      <w:pPr>
        <w:ind w:hanging="165"/>
        <w:rPr>
          <w:sz w:val="28"/>
        </w:rPr>
      </w:pPr>
      <w:r>
        <w:rPr>
          <w:sz w:val="28"/>
        </w:rPr>
        <w:t xml:space="preserve">  </w:t>
      </w:r>
    </w:p>
    <w:p w:rsidR="0067099B" w:rsidRDefault="0067099B">
      <w:pPr>
        <w:jc w:val="center"/>
        <w:rPr>
          <w:sz w:val="28"/>
        </w:rPr>
      </w:pPr>
    </w:p>
    <w:p w:rsidR="0067099B" w:rsidRDefault="006E4329">
      <w:pPr>
        <w:jc w:val="center"/>
      </w:pPr>
      <w:r>
        <w:rPr>
          <w:sz w:val="28"/>
        </w:rPr>
        <w:t>Poznámky k účtovnej závierke k 31.12.201</w:t>
      </w:r>
      <w:r w:rsidR="00673C62">
        <w:rPr>
          <w:sz w:val="28"/>
        </w:rPr>
        <w:t>8</w:t>
      </w:r>
    </w:p>
    <w:p w:rsidR="0067099B" w:rsidRDefault="0067099B"/>
    <w:p w:rsidR="0067099B" w:rsidRDefault="006E4329">
      <w:pPr>
        <w:numPr>
          <w:ilvl w:val="0"/>
          <w:numId w:val="2"/>
        </w:numPr>
      </w:pPr>
      <w:r>
        <w:rPr>
          <w:b/>
        </w:rPr>
        <w:t>Informácie o účtovnej jednotke</w:t>
      </w:r>
      <w:r>
        <w:t>:</w:t>
      </w:r>
    </w:p>
    <w:p w:rsidR="0067099B" w:rsidRDefault="0067099B">
      <w:pPr>
        <w:pStyle w:val="Hlavika"/>
        <w:tabs>
          <w:tab w:val="clear" w:pos="4536"/>
          <w:tab w:val="clear" w:pos="9072"/>
        </w:tabs>
      </w:pPr>
    </w:p>
    <w:p w:rsidR="0067099B" w:rsidRDefault="006E4329">
      <w:pPr>
        <w:numPr>
          <w:ilvl w:val="1"/>
          <w:numId w:val="2"/>
        </w:numPr>
        <w:tabs>
          <w:tab w:val="left" w:pos="4500"/>
        </w:tabs>
      </w:pPr>
      <w:r>
        <w:t xml:space="preserve">obchodné meno:     CARBON , </w:t>
      </w:r>
      <w:proofErr w:type="spellStart"/>
      <w:r>
        <w:t>a.s</w:t>
      </w:r>
      <w:proofErr w:type="spellEnd"/>
      <w:r>
        <w:t>.</w:t>
      </w:r>
      <w:r>
        <w:tab/>
      </w:r>
    </w:p>
    <w:p w:rsidR="0067099B" w:rsidRDefault="006E4329">
      <w:pPr>
        <w:numPr>
          <w:ilvl w:val="1"/>
          <w:numId w:val="2"/>
        </w:numPr>
        <w:tabs>
          <w:tab w:val="left" w:pos="4500"/>
        </w:tabs>
      </w:pPr>
      <w:r>
        <w:t>sídlo:                       Hlavná  133 , 981 11   Hnúšťa</w:t>
      </w:r>
      <w:r>
        <w:tab/>
      </w:r>
    </w:p>
    <w:p w:rsidR="0067099B" w:rsidRDefault="006E4329">
      <w:pPr>
        <w:tabs>
          <w:tab w:val="left" w:pos="720"/>
          <w:tab w:val="left" w:pos="4500"/>
        </w:tabs>
      </w:pPr>
      <w:r>
        <w:tab/>
        <w:t>dátum založenia:     04.10.2001</w:t>
      </w:r>
      <w:r>
        <w:tab/>
      </w:r>
    </w:p>
    <w:p w:rsidR="0067099B" w:rsidRDefault="006E4329">
      <w:pPr>
        <w:tabs>
          <w:tab w:val="left" w:pos="720"/>
          <w:tab w:val="left" w:pos="4500"/>
        </w:tabs>
      </w:pPr>
      <w:r>
        <w:tab/>
        <w:t xml:space="preserve">dátum vzniku:         04.10.2001   </w:t>
      </w:r>
      <w:r>
        <w:tab/>
      </w:r>
    </w:p>
    <w:p w:rsidR="0067099B" w:rsidRDefault="0067099B">
      <w:pPr>
        <w:tabs>
          <w:tab w:val="left" w:pos="720"/>
          <w:tab w:val="left" w:pos="4500"/>
        </w:tabs>
      </w:pPr>
    </w:p>
    <w:p w:rsidR="0067099B" w:rsidRDefault="006E4329">
      <w:pPr>
        <w:numPr>
          <w:ilvl w:val="1"/>
          <w:numId w:val="2"/>
        </w:numPr>
        <w:tabs>
          <w:tab w:val="left" w:pos="4680"/>
        </w:tabs>
        <w:spacing w:before="120"/>
      </w:pPr>
      <w:r>
        <w:t>opis hospodárskej činnosti:  kúpa tovaru  za účelom jeho predaja  konečnému spotrebiteľovi , / maloobchod /  v rozsahu voľnej  živnosti – kúpa tovaru za účelom</w:t>
      </w:r>
    </w:p>
    <w:p w:rsidR="0067099B" w:rsidRDefault="006E4329">
      <w:pPr>
        <w:tabs>
          <w:tab w:val="left" w:pos="4680"/>
        </w:tabs>
        <w:spacing w:before="120"/>
        <w:ind w:left="720"/>
      </w:pPr>
      <w:r>
        <w:t>jeho predaja  iným prevádzkovateľom živnosti / veľkoobchod / v rozsahu voľnej živnosti, výroba sadzí , chemická výroba v rozsahu voľnej živnosti .</w:t>
      </w:r>
      <w:r>
        <w:br/>
        <w:t xml:space="preserve"> podnikanie v oblasti nakladania s iným ako nebezpečným odpadom</w:t>
      </w:r>
    </w:p>
    <w:p w:rsidR="0067099B" w:rsidRDefault="006E4329">
      <w:pPr>
        <w:tabs>
          <w:tab w:val="left" w:pos="4680"/>
        </w:tabs>
        <w:spacing w:before="120"/>
        <w:ind w:left="720"/>
      </w:pPr>
      <w:r>
        <w:t xml:space="preserve"> výskum a experimentálny vývoj v špecifickej oblasti prírodných a technických</w:t>
      </w:r>
    </w:p>
    <w:p w:rsidR="0067099B" w:rsidRDefault="006E4329">
      <w:pPr>
        <w:tabs>
          <w:tab w:val="left" w:pos="4680"/>
        </w:tabs>
        <w:spacing w:before="120"/>
        <w:ind w:left="720"/>
      </w:pPr>
      <w:r>
        <w:t>vied, interdisciplinárny výskum</w:t>
      </w:r>
    </w:p>
    <w:p w:rsidR="0067099B" w:rsidRDefault="006E4329">
      <w:pPr>
        <w:tabs>
          <w:tab w:val="left" w:pos="4680"/>
        </w:tabs>
        <w:spacing w:before="120"/>
        <w:ind w:left="720"/>
      </w:pPr>
      <w:r>
        <w:t xml:space="preserve">stav zamestnancov ku dňu účtovnej závierke  </w:t>
      </w:r>
      <w:r w:rsidR="0081290D">
        <w:t>18</w:t>
      </w:r>
    </w:p>
    <w:p w:rsidR="0067099B" w:rsidRDefault="006E4329">
      <w:pPr>
        <w:tabs>
          <w:tab w:val="left" w:pos="4680"/>
        </w:tabs>
        <w:spacing w:before="120"/>
        <w:ind w:left="720"/>
      </w:pPr>
      <w:r>
        <w:t xml:space="preserve"> </w:t>
      </w:r>
    </w:p>
    <w:p w:rsidR="0067099B" w:rsidRDefault="006E4329">
      <w:pPr>
        <w:numPr>
          <w:ilvl w:val="1"/>
          <w:numId w:val="2"/>
        </w:numPr>
      </w:pPr>
      <w:r>
        <w:t>právny dôvod na zostavenie účtovnej závierky:</w:t>
      </w:r>
    </w:p>
    <w:p w:rsidR="0067099B" w:rsidRDefault="006E4329">
      <w:pPr>
        <w:numPr>
          <w:ilvl w:val="1"/>
          <w:numId w:val="2"/>
        </w:numPr>
      </w:pPr>
      <w:r>
        <w:br/>
        <w:t>riadna ročná účtovná závierka v zmysle zákona o účtovníctve za účtovné obdobie od 1.1.201</w:t>
      </w:r>
      <w:r w:rsidR="00673C62">
        <w:t>8</w:t>
      </w:r>
      <w:r>
        <w:t xml:space="preserve"> do 31.12.201</w:t>
      </w:r>
      <w:r w:rsidR="00673C62">
        <w:t>8</w:t>
      </w:r>
      <w:r>
        <w:t>.</w:t>
      </w:r>
    </w:p>
    <w:p w:rsidR="0067099B" w:rsidRDefault="0067099B"/>
    <w:p w:rsidR="0067099B" w:rsidRDefault="0067099B"/>
    <w:p w:rsidR="0067099B" w:rsidRDefault="006E4329">
      <w:pPr>
        <w:numPr>
          <w:ilvl w:val="1"/>
          <w:numId w:val="2"/>
        </w:numPr>
      </w:pPr>
      <w:r>
        <w:t>dátum schválenia účtovnej závierky za predchádzajúce účtovné obdobie</w:t>
      </w:r>
      <w:r>
        <w:br/>
        <w:t xml:space="preserve">dňa: </w:t>
      </w:r>
      <w:r w:rsidR="00673C62">
        <w:t>28</w:t>
      </w:r>
      <w:r>
        <w:t>.06.201</w:t>
      </w:r>
      <w:r w:rsidR="00673C62">
        <w:t>8</w:t>
      </w:r>
      <w:r>
        <w:br/>
        <w:t>orgánom: Valné zhromaždenie spoločnosti</w:t>
      </w:r>
    </w:p>
    <w:p w:rsidR="0067099B" w:rsidRDefault="0067099B"/>
    <w:p w:rsidR="0067099B" w:rsidRDefault="0067099B"/>
    <w:p w:rsidR="0067099B" w:rsidRDefault="006E4329">
      <w:pPr>
        <w:numPr>
          <w:ilvl w:val="0"/>
          <w:numId w:val="2"/>
        </w:numPr>
      </w:pPr>
      <w:r>
        <w:rPr>
          <w:b/>
        </w:rPr>
        <w:t>Informácie o členoch štatutárnych orgánov, dozorných orgánov a iných orgánov účtovnej jednotky</w:t>
      </w:r>
      <w:r>
        <w:t>:</w:t>
      </w:r>
    </w:p>
    <w:p w:rsidR="0067099B" w:rsidRDefault="0067099B"/>
    <w:p w:rsidR="0067099B" w:rsidRDefault="0067099B"/>
    <w:p w:rsidR="0067099B" w:rsidRDefault="006E4329">
      <w:pPr>
        <w:numPr>
          <w:ilvl w:val="1"/>
          <w:numId w:val="2"/>
        </w:numPr>
      </w:pPr>
      <w:r>
        <w:t>Štatutárny orgán  :  Predstavenstvo  :</w:t>
      </w:r>
    </w:p>
    <w:p w:rsidR="0067099B" w:rsidRDefault="006E4329">
      <w:pPr>
        <w:ind w:left="360"/>
      </w:pPr>
      <w:r>
        <w:t xml:space="preserve">                                      Členovia  :      Ing. Jaroslava  </w:t>
      </w:r>
      <w:proofErr w:type="spellStart"/>
      <w:r>
        <w:t>Maceková</w:t>
      </w:r>
      <w:proofErr w:type="spellEnd"/>
    </w:p>
    <w:p w:rsidR="0067099B" w:rsidRDefault="006E4329">
      <w:pPr>
        <w:ind w:left="360"/>
      </w:pPr>
      <w:r>
        <w:t xml:space="preserve">                                                              František </w:t>
      </w:r>
      <w:proofErr w:type="spellStart"/>
      <w:r>
        <w:t>Zvrškovec</w:t>
      </w:r>
      <w:proofErr w:type="spellEnd"/>
    </w:p>
    <w:p w:rsidR="0067099B" w:rsidRDefault="006E4329">
      <w:pPr>
        <w:numPr>
          <w:ilvl w:val="1"/>
          <w:numId w:val="2"/>
        </w:numPr>
      </w:pPr>
      <w:r>
        <w:t xml:space="preserve"> členovia dozornej rady:                       Ing. Miroslava </w:t>
      </w:r>
      <w:proofErr w:type="spellStart"/>
      <w:r>
        <w:t>Sanigová</w:t>
      </w:r>
      <w:proofErr w:type="spellEnd"/>
    </w:p>
    <w:p w:rsidR="0067099B" w:rsidRDefault="006E4329">
      <w:pPr>
        <w:ind w:left="360"/>
      </w:pPr>
      <w:r>
        <w:t xml:space="preserve">                                                             </w:t>
      </w:r>
      <w:r w:rsidR="008657D7">
        <w:t>Mgr.</w:t>
      </w:r>
      <w:r>
        <w:t xml:space="preserve">  Jozef </w:t>
      </w:r>
      <w:proofErr w:type="spellStart"/>
      <w:r>
        <w:t>Śelest</w:t>
      </w:r>
      <w:proofErr w:type="spellEnd"/>
      <w:r>
        <w:t xml:space="preserve">.                         </w:t>
      </w:r>
      <w:r>
        <w:br/>
        <w:t xml:space="preserve">                                                             Ing. Edita </w:t>
      </w:r>
      <w:proofErr w:type="spellStart"/>
      <w:r>
        <w:t>Jellmannová</w:t>
      </w:r>
      <w:proofErr w:type="spellEnd"/>
    </w:p>
    <w:p w:rsidR="0067099B" w:rsidRDefault="0067099B"/>
    <w:p w:rsidR="0067099B" w:rsidRDefault="0067099B"/>
    <w:p w:rsidR="0067099B" w:rsidRDefault="006E4329">
      <w:pPr>
        <w:numPr>
          <w:ilvl w:val="1"/>
          <w:numId w:val="2"/>
        </w:numPr>
      </w:pPr>
      <w:r>
        <w:t>štruktúra akcionárov :</w:t>
      </w:r>
    </w:p>
    <w:p w:rsidR="0067099B" w:rsidRDefault="0067099B"/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7"/>
        <w:gridCol w:w="2413"/>
        <w:gridCol w:w="2239"/>
        <w:gridCol w:w="2259"/>
      </w:tblGrid>
      <w:tr w:rsidR="0067099B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Meno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Podiel na ZI v tis. </w:t>
            </w:r>
            <w:r w:rsidR="00630429">
              <w:rPr>
                <w:sz w:val="22"/>
              </w:rPr>
              <w:t>EUR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  <w:rPr>
                <w:sz w:val="22"/>
              </w:rPr>
            </w:pPr>
            <w:r>
              <w:rPr>
                <w:sz w:val="22"/>
              </w:rPr>
              <w:t>Podiel na ZI v %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rPr>
                <w:sz w:val="22"/>
              </w:rPr>
              <w:t xml:space="preserve">podiel na </w:t>
            </w:r>
            <w:proofErr w:type="spellStart"/>
            <w:r>
              <w:rPr>
                <w:sz w:val="22"/>
              </w:rPr>
              <w:t>hlas.právach</w:t>
            </w:r>
            <w:proofErr w:type="spellEnd"/>
          </w:p>
        </w:tc>
      </w:tr>
      <w:tr w:rsidR="0067099B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 xml:space="preserve">SLZ NOVA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099B" w:rsidRDefault="00630429">
            <w:pPr>
              <w:snapToGrid w:val="0"/>
              <w:jc w:val="center"/>
            </w:pPr>
            <w:r>
              <w:t>647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099B" w:rsidRDefault="006E4329">
            <w:pPr>
              <w:snapToGrid w:val="0"/>
              <w:jc w:val="center"/>
            </w:pPr>
            <w:r>
              <w:t>100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7099B" w:rsidRDefault="006E4329">
            <w:pPr>
              <w:snapToGrid w:val="0"/>
              <w:jc w:val="center"/>
            </w:pPr>
            <w:r>
              <w:t>100</w:t>
            </w:r>
          </w:p>
        </w:tc>
      </w:tr>
      <w:tr w:rsidR="0067099B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</w:pP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099B" w:rsidRDefault="0067099B">
            <w:pPr>
              <w:snapToGrid w:val="0"/>
              <w:jc w:val="center"/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099B" w:rsidRDefault="0067099B">
            <w:pPr>
              <w:snapToGrid w:val="0"/>
              <w:jc w:val="center"/>
            </w:pP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7099B" w:rsidRDefault="0067099B">
            <w:pPr>
              <w:snapToGrid w:val="0"/>
              <w:jc w:val="center"/>
            </w:pPr>
          </w:p>
        </w:tc>
      </w:tr>
    </w:tbl>
    <w:p w:rsidR="0067099B" w:rsidRDefault="0067099B">
      <w:pPr>
        <w:ind w:left="360"/>
      </w:pPr>
    </w:p>
    <w:p w:rsidR="0067099B" w:rsidRDefault="0067099B">
      <w:pPr>
        <w:ind w:left="360"/>
      </w:pPr>
    </w:p>
    <w:p w:rsidR="0067099B" w:rsidRDefault="0067099B">
      <w:pPr>
        <w:ind w:left="360"/>
      </w:pPr>
    </w:p>
    <w:p w:rsidR="0067099B" w:rsidRDefault="006E4329">
      <w:pPr>
        <w:numPr>
          <w:ilvl w:val="0"/>
          <w:numId w:val="2"/>
        </w:numPr>
      </w:pPr>
      <w:r>
        <w:rPr>
          <w:b/>
        </w:rPr>
        <w:t>Účtovná jednotka je súčasťou konsolidovaného celku</w:t>
      </w:r>
    </w:p>
    <w:p w:rsidR="0067099B" w:rsidRDefault="0067099B"/>
    <w:p w:rsidR="0067099B" w:rsidRDefault="006E4329">
      <w:pPr>
        <w:numPr>
          <w:ilvl w:val="1"/>
          <w:numId w:val="2"/>
        </w:numPr>
      </w:pPr>
      <w:r>
        <w:rPr>
          <w:u w:val="single"/>
        </w:rPr>
        <w:t>Obchodné meno a sídlo konsolidujúcej účtovnej jednotky</w:t>
      </w:r>
      <w:r>
        <w:t>:</w:t>
      </w:r>
    </w:p>
    <w:p w:rsidR="0067099B" w:rsidRDefault="0067099B"/>
    <w:p w:rsidR="0067099B" w:rsidRDefault="006E4329">
      <w:pPr>
        <w:ind w:left="720"/>
      </w:pPr>
      <w:r>
        <w:t xml:space="preserve">SLZ NOVA a .s. Hnúšťa   </w:t>
      </w:r>
    </w:p>
    <w:p w:rsidR="0067099B" w:rsidRDefault="0067099B">
      <w:pPr>
        <w:pStyle w:val="Hlavika"/>
        <w:tabs>
          <w:tab w:val="clear" w:pos="4536"/>
          <w:tab w:val="clear" w:pos="9072"/>
        </w:tabs>
      </w:pPr>
    </w:p>
    <w:p w:rsidR="0067099B" w:rsidRDefault="006E4329">
      <w:pPr>
        <w:ind w:left="360"/>
      </w:pPr>
      <w:r>
        <w:t xml:space="preserve">      Spoločnosť  nebude robiť konsolidovanú účtovnú závierku, nakoľko nespĺňa  podmienky  na zostavenie  účtovnej  závierky  v zmysle zákona .  </w:t>
      </w:r>
    </w:p>
    <w:p w:rsidR="0067099B" w:rsidRDefault="0067099B"/>
    <w:p w:rsidR="0067099B" w:rsidRDefault="0067099B"/>
    <w:p w:rsidR="0067099B" w:rsidRDefault="006E4329">
      <w:pPr>
        <w:numPr>
          <w:ilvl w:val="0"/>
          <w:numId w:val="2"/>
        </w:numPr>
      </w:pPr>
      <w:r>
        <w:rPr>
          <w:b/>
        </w:rPr>
        <w:t>Informácie o účtovných metódach a zásadách</w:t>
      </w:r>
    </w:p>
    <w:p w:rsidR="0067099B" w:rsidRDefault="0067099B"/>
    <w:p w:rsidR="0067099B" w:rsidRDefault="006E4329">
      <w:pPr>
        <w:numPr>
          <w:ilvl w:val="1"/>
          <w:numId w:val="2"/>
        </w:numPr>
      </w:pPr>
      <w:r>
        <w:t>Spoločnosť predkladá riadnu účtovnú závierku s predpokladom nepretržitého pokračovania jeho činnosti.</w:t>
      </w:r>
    </w:p>
    <w:p w:rsidR="0067099B" w:rsidRDefault="0067099B"/>
    <w:p w:rsidR="0067099B" w:rsidRDefault="006E4329">
      <w:pPr>
        <w:numPr>
          <w:ilvl w:val="1"/>
          <w:numId w:val="2"/>
        </w:numPr>
      </w:pPr>
      <w:r>
        <w:t xml:space="preserve">Ku zmenám účtovných zásad a účtovných metód v účtovníctve spoločnosti v tomto účtovnom období nedošlo. </w:t>
      </w:r>
    </w:p>
    <w:p w:rsidR="0067099B" w:rsidRDefault="006E4329">
      <w:r>
        <w:br/>
      </w:r>
      <w:r>
        <w:tab/>
        <w:t>Spoločnosť v roku 201</w:t>
      </w:r>
      <w:r w:rsidR="00673C62">
        <w:t>8</w:t>
      </w:r>
      <w:r>
        <w:t xml:space="preserve">  uplatňovala spôsob oceňovania majetku a záväzkov nasledovne:</w:t>
      </w:r>
    </w:p>
    <w:p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t>hmotný  majetok– obstarávacou cenou,</w:t>
      </w:r>
    </w:p>
    <w:p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nehmotný majetok – obstarávacou cenou,</w:t>
      </w:r>
    </w:p>
    <w:p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zásoby – obstarávacou cenou</w:t>
      </w:r>
    </w:p>
    <w:p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peňažné prostriedky a ceniny – menovitou hodnotou,</w:t>
      </w:r>
    </w:p>
    <w:p w:rsidR="0067099B" w:rsidRDefault="006E4329">
      <w:pPr>
        <w:numPr>
          <w:ilvl w:val="2"/>
          <w:numId w:val="2"/>
        </w:numPr>
        <w:spacing w:before="120"/>
        <w:rPr>
          <w:i/>
        </w:rPr>
      </w:pPr>
      <w:r>
        <w:rPr>
          <w:i/>
        </w:rPr>
        <w:t>pohľadávky – menovitou hodnotou,</w:t>
      </w:r>
    </w:p>
    <w:p w:rsidR="0067099B" w:rsidRDefault="006E4329">
      <w:pPr>
        <w:numPr>
          <w:ilvl w:val="2"/>
          <w:numId w:val="2"/>
        </w:numPr>
        <w:spacing w:before="120"/>
      </w:pPr>
      <w:r>
        <w:rPr>
          <w:i/>
        </w:rPr>
        <w:t>záväzky – menovitou hodnotou.</w:t>
      </w:r>
      <w:r>
        <w:rPr>
          <w:i/>
        </w:rPr>
        <w:tab/>
      </w:r>
    </w:p>
    <w:p w:rsidR="0067099B" w:rsidRDefault="0067099B"/>
    <w:p w:rsidR="0067099B" w:rsidRDefault="0067099B"/>
    <w:p w:rsidR="0067099B" w:rsidRDefault="006E4329">
      <w:pPr>
        <w:numPr>
          <w:ilvl w:val="1"/>
          <w:numId w:val="2"/>
        </w:numPr>
        <w:tabs>
          <w:tab w:val="left" w:pos="360"/>
        </w:tabs>
      </w:pPr>
      <w:r>
        <w:rPr>
          <w:u w:val="single"/>
        </w:rPr>
        <w:t>Tvorba odpisového plánu pre dlhodobý majetok</w:t>
      </w:r>
      <w:r>
        <w:t xml:space="preserve"> </w:t>
      </w:r>
      <w:r>
        <w:br/>
      </w:r>
    </w:p>
    <w:p w:rsidR="0067099B" w:rsidRDefault="006E4329">
      <w:pPr>
        <w:pStyle w:val="Hlavika"/>
        <w:tabs>
          <w:tab w:val="clear" w:pos="4536"/>
          <w:tab w:val="clear" w:pos="9072"/>
        </w:tabs>
      </w:pPr>
      <w:r>
        <w:tab/>
      </w:r>
    </w:p>
    <w:p w:rsidR="0067099B" w:rsidRDefault="006E4329">
      <w:pPr>
        <w:tabs>
          <w:tab w:val="left" w:pos="360"/>
        </w:tabs>
      </w:pPr>
      <w:r>
        <w:tab/>
        <w:t>Spoločnosť v roku 201</w:t>
      </w:r>
      <w:r w:rsidR="00673C62">
        <w:t>8</w:t>
      </w:r>
      <w:r>
        <w:t xml:space="preserve">  postupovala podľa  odpisového plánu, používala metódu nerovnomerného odpisovania. </w:t>
      </w:r>
    </w:p>
    <w:p w:rsidR="0067099B" w:rsidRDefault="006E4329">
      <w:pPr>
        <w:tabs>
          <w:tab w:val="left" w:pos="360"/>
        </w:tabs>
      </w:pPr>
      <w:r>
        <w:tab/>
        <w:t>Dlhodobý nehmotný majetok sa odpisuje do 4 rokov (48 mesiacov) od jeho obstarania .</w:t>
      </w:r>
    </w:p>
    <w:p w:rsidR="0067099B" w:rsidRDefault="0067099B">
      <w:pPr>
        <w:tabs>
          <w:tab w:val="left" w:pos="360"/>
        </w:tabs>
      </w:pPr>
    </w:p>
    <w:p w:rsidR="0067099B" w:rsidRDefault="0067099B"/>
    <w:p w:rsidR="0067099B" w:rsidRDefault="006E4329">
      <w:r>
        <w:tab/>
        <w:t>Na obstaranie majetku nebola spoločnosti poskytnutá žiadna dotácia.</w:t>
      </w:r>
    </w:p>
    <w:p w:rsidR="0067099B" w:rsidRDefault="0067099B"/>
    <w:p w:rsidR="0067099B" w:rsidRDefault="0067099B"/>
    <w:p w:rsidR="0067099B" w:rsidRDefault="006E4329">
      <w:pPr>
        <w:numPr>
          <w:ilvl w:val="0"/>
          <w:numId w:val="2"/>
        </w:numPr>
        <w:rPr>
          <w:b/>
        </w:rPr>
      </w:pPr>
      <w:r>
        <w:rPr>
          <w:b/>
        </w:rPr>
        <w:t>Informácie o údajoch vykázaných na strane aktív súvahy</w:t>
      </w:r>
    </w:p>
    <w:p w:rsidR="0067099B" w:rsidRDefault="0067099B">
      <w:pPr>
        <w:rPr>
          <w:b/>
        </w:rPr>
      </w:pPr>
    </w:p>
    <w:p w:rsidR="0067099B" w:rsidRDefault="0067099B">
      <w:pPr>
        <w:rPr>
          <w:b/>
        </w:rPr>
      </w:pPr>
    </w:p>
    <w:p w:rsidR="0067099B" w:rsidRDefault="0067099B">
      <w:pPr>
        <w:rPr>
          <w:b/>
        </w:rPr>
      </w:pPr>
    </w:p>
    <w:p w:rsidR="0067099B" w:rsidRDefault="006E4329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Zásoby</w:t>
      </w:r>
    </w:p>
    <w:p w:rsidR="0067099B" w:rsidRDefault="0067099B">
      <w:pPr>
        <w:rPr>
          <w:u w:val="single"/>
        </w:rPr>
      </w:pPr>
    </w:p>
    <w:p w:rsidR="0067099B" w:rsidRDefault="006E4329">
      <w:r>
        <w:t>Na zásobách spoločnosť k 31.12.201</w:t>
      </w:r>
      <w:r w:rsidR="00673C62">
        <w:t>8</w:t>
      </w:r>
      <w:r>
        <w:t xml:space="preserve"> eviduje      0  EUR</w:t>
      </w:r>
    </w:p>
    <w:p w:rsidR="0067099B" w:rsidRDefault="0067099B"/>
    <w:p w:rsidR="0067099B" w:rsidRDefault="0067099B"/>
    <w:p w:rsidR="0067099B" w:rsidRDefault="006E4329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 xml:space="preserve">Veková štruktúra pohľadávok </w:t>
      </w:r>
    </w:p>
    <w:p w:rsidR="0067099B" w:rsidRDefault="0067099B">
      <w:pPr>
        <w:rPr>
          <w:u w:val="single"/>
        </w:rPr>
      </w:pPr>
    </w:p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93"/>
        <w:gridCol w:w="2015"/>
        <w:gridCol w:w="1900"/>
      </w:tblGrid>
      <w:tr w:rsidR="0067099B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Text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k 31.12.201</w:t>
            </w:r>
            <w:r w:rsidR="00673C62">
              <w:t>8</w:t>
            </w:r>
          </w:p>
          <w:p w:rsidR="0067099B" w:rsidRDefault="0067099B">
            <w:pPr>
              <w:jc w:val="center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k 31.12.201</w:t>
            </w:r>
            <w:r w:rsidR="00904064">
              <w:t>7</w:t>
            </w:r>
          </w:p>
          <w:p w:rsidR="0067099B" w:rsidRDefault="0067099B">
            <w:pPr>
              <w:jc w:val="center"/>
            </w:pPr>
          </w:p>
        </w:tc>
      </w:tr>
      <w:tr w:rsidR="0067099B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Pohľadávky do lehoty splatnosti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9D214A">
            <w:pPr>
              <w:jc w:val="center"/>
            </w:pPr>
            <w:r>
              <w:t>26394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904064">
            <w:pPr>
              <w:snapToGrid w:val="0"/>
              <w:jc w:val="center"/>
            </w:pPr>
            <w:r>
              <w:t>37575</w:t>
            </w:r>
          </w:p>
        </w:tc>
      </w:tr>
      <w:tr w:rsidR="0067099B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Pohľadávky po lehote splatnosti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  <w:jc w:val="center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  <w:jc w:val="center"/>
            </w:pPr>
          </w:p>
        </w:tc>
      </w:tr>
      <w:tr w:rsidR="0067099B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Spolu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9D214A">
            <w:pPr>
              <w:snapToGrid w:val="0"/>
              <w:jc w:val="center"/>
            </w:pPr>
            <w:r>
              <w:t>26394</w:t>
            </w:r>
          </w:p>
          <w:p w:rsidR="0067099B" w:rsidRDefault="0067099B">
            <w:pPr>
              <w:snapToGrid w:val="0"/>
              <w:jc w:val="center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904064">
            <w:pPr>
              <w:snapToGrid w:val="0"/>
              <w:jc w:val="center"/>
            </w:pPr>
            <w:r>
              <w:t>37575</w:t>
            </w:r>
          </w:p>
        </w:tc>
      </w:tr>
    </w:tbl>
    <w:p w:rsidR="0067099B" w:rsidRDefault="0067099B">
      <w:pPr>
        <w:rPr>
          <w:u w:val="single"/>
        </w:rPr>
      </w:pPr>
    </w:p>
    <w:p w:rsidR="0067099B" w:rsidRDefault="006E4329">
      <w:pPr>
        <w:numPr>
          <w:ilvl w:val="0"/>
          <w:numId w:val="1"/>
        </w:numPr>
        <w:rPr>
          <w:u w:val="single"/>
        </w:rPr>
      </w:pPr>
      <w:r>
        <w:rPr>
          <w:u w:val="single"/>
        </w:rPr>
        <w:t>Popis významných položiek krátkodobého finančného majetku</w:t>
      </w:r>
    </w:p>
    <w:p w:rsidR="0067099B" w:rsidRDefault="0067099B">
      <w:pPr>
        <w:rPr>
          <w:u w:val="single"/>
        </w:rPr>
      </w:pPr>
    </w:p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67099B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Finančný majetok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Stav k 31.12. 201</w:t>
            </w:r>
            <w:r w:rsidR="00673C62">
              <w:t>8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Stav k 31.12. 201</w:t>
            </w:r>
            <w:r w:rsidR="00904064">
              <w:t>7</w:t>
            </w:r>
          </w:p>
        </w:tc>
      </w:tr>
      <w:tr w:rsidR="0067099B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Peniaze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9D214A">
            <w:pPr>
              <w:tabs>
                <w:tab w:val="decimal" w:pos="1739"/>
              </w:tabs>
              <w:snapToGrid w:val="0"/>
            </w:pPr>
            <w:r>
              <w:t>42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904064">
            <w:pPr>
              <w:tabs>
                <w:tab w:val="decimal" w:pos="2088"/>
              </w:tabs>
              <w:snapToGrid w:val="0"/>
            </w:pPr>
            <w:r>
              <w:t>42</w:t>
            </w:r>
          </w:p>
          <w:p w:rsidR="0067099B" w:rsidRDefault="0067099B">
            <w:pPr>
              <w:tabs>
                <w:tab w:val="decimal" w:pos="2088"/>
              </w:tabs>
              <w:snapToGrid w:val="0"/>
            </w:pPr>
          </w:p>
        </w:tc>
      </w:tr>
      <w:tr w:rsidR="0067099B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Účty v bankách, z toho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9D214A">
            <w:pPr>
              <w:tabs>
                <w:tab w:val="decimal" w:pos="1739"/>
              </w:tabs>
              <w:snapToGrid w:val="0"/>
            </w:pPr>
            <w:r>
              <w:t>-403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decimal" w:pos="2088"/>
              </w:tabs>
              <w:snapToGrid w:val="0"/>
            </w:pPr>
            <w:r>
              <w:t>-</w:t>
            </w:r>
            <w:r w:rsidR="00904064">
              <w:t>403</w:t>
            </w:r>
          </w:p>
        </w:tc>
      </w:tr>
      <w:tr w:rsidR="0067099B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spolu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9D214A">
            <w:pPr>
              <w:tabs>
                <w:tab w:val="decimal" w:pos="1739"/>
              </w:tabs>
              <w:snapToGrid w:val="0"/>
            </w:pPr>
            <w:r>
              <w:t>-361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F143EB">
            <w:pPr>
              <w:tabs>
                <w:tab w:val="decimal" w:pos="2088"/>
              </w:tabs>
              <w:snapToGrid w:val="0"/>
            </w:pPr>
            <w:r>
              <w:t>-</w:t>
            </w:r>
            <w:r w:rsidR="00904064">
              <w:t>361</w:t>
            </w:r>
          </w:p>
        </w:tc>
      </w:tr>
    </w:tbl>
    <w:p w:rsidR="0067099B" w:rsidRDefault="0067099B"/>
    <w:p w:rsidR="0067099B" w:rsidRDefault="0067099B">
      <w:pPr>
        <w:rPr>
          <w:u w:val="single"/>
        </w:rPr>
      </w:pPr>
    </w:p>
    <w:p w:rsidR="0067099B" w:rsidRDefault="006E4329">
      <w:pPr>
        <w:numPr>
          <w:ilvl w:val="0"/>
          <w:numId w:val="2"/>
        </w:numPr>
      </w:pPr>
      <w:r>
        <w:rPr>
          <w:b/>
        </w:rPr>
        <w:t>Informácie o údajoch vykázaných na strane pasív súvahy</w:t>
      </w:r>
    </w:p>
    <w:p w:rsidR="0067099B" w:rsidRDefault="0067099B"/>
    <w:p w:rsidR="0067099B" w:rsidRDefault="0067099B"/>
    <w:p w:rsidR="0067099B" w:rsidRDefault="006E4329">
      <w:pPr>
        <w:numPr>
          <w:ilvl w:val="1"/>
          <w:numId w:val="2"/>
        </w:numPr>
      </w:pPr>
      <w:r>
        <w:rPr>
          <w:u w:val="single"/>
        </w:rPr>
        <w:t>Popis a výška zmien vlastného imania podľa súvahových položiek</w:t>
      </w:r>
    </w:p>
    <w:tbl>
      <w:tblPr>
        <w:tblW w:w="0" w:type="auto"/>
        <w:tblInd w:w="-10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2416"/>
        <w:gridCol w:w="4366"/>
      </w:tblGrid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Text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Stav vlastného imania</w:t>
            </w:r>
          </w:p>
          <w:p w:rsidR="0067099B" w:rsidRDefault="008140FA">
            <w:pPr>
              <w:tabs>
                <w:tab w:val="left" w:pos="720"/>
              </w:tabs>
              <w:jc w:val="center"/>
            </w:pPr>
            <w:r>
              <w:t xml:space="preserve">v </w:t>
            </w:r>
            <w:r w:rsidR="00673C62">
              <w:t>bežnom</w:t>
            </w:r>
            <w:r w:rsidR="006E4329">
              <w:t xml:space="preserve"> účtovnom období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Stav vlastného imania v </w:t>
            </w:r>
            <w:r w:rsidR="00673C62">
              <w:t>minulom</w:t>
            </w:r>
            <w:r>
              <w:t xml:space="preserve"> účtovnom období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>Vlastné imanie v tom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FE3DDF">
            <w:pPr>
              <w:tabs>
                <w:tab w:val="left" w:pos="720"/>
              </w:tabs>
              <w:snapToGrid w:val="0"/>
              <w:jc w:val="center"/>
            </w:pPr>
            <w:r>
              <w:t>133294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  <w:jc w:val="center"/>
            </w:pPr>
            <w:r>
              <w:t>2</w:t>
            </w:r>
            <w:r w:rsidR="008140FA">
              <w:t>4</w:t>
            </w:r>
            <w:r w:rsidR="00FE3DDF">
              <w:t>6862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>Základné imanie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FE3DDF">
            <w:pPr>
              <w:tabs>
                <w:tab w:val="left" w:pos="720"/>
              </w:tabs>
              <w:snapToGrid w:val="0"/>
              <w:jc w:val="center"/>
            </w:pPr>
            <w:r>
              <w:t>647283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8140FA">
            <w:pPr>
              <w:tabs>
                <w:tab w:val="left" w:pos="720"/>
              </w:tabs>
              <w:snapToGrid w:val="0"/>
              <w:jc w:val="center"/>
            </w:pPr>
            <w:r>
              <w:t>647283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>Zák. rezervný fond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FE3DDF">
            <w:pPr>
              <w:tabs>
                <w:tab w:val="left" w:pos="720"/>
              </w:tabs>
              <w:snapToGrid w:val="0"/>
              <w:jc w:val="center"/>
            </w:pPr>
            <w:r>
              <w:t xml:space="preserve">    8623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FE3DDF">
            <w:pPr>
              <w:tabs>
                <w:tab w:val="left" w:pos="720"/>
              </w:tabs>
              <w:snapToGrid w:val="0"/>
              <w:jc w:val="center"/>
            </w:pPr>
            <w:r>
              <w:t xml:space="preserve">    </w:t>
            </w:r>
            <w:r w:rsidR="006E4329">
              <w:t>8623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>Ostatné fondy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7099B">
            <w:pPr>
              <w:tabs>
                <w:tab w:val="left" w:pos="720"/>
              </w:tabs>
              <w:snapToGrid w:val="0"/>
              <w:jc w:val="center"/>
            </w:pP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F143EB">
            <w:pPr>
              <w:tabs>
                <w:tab w:val="left" w:pos="720"/>
              </w:tabs>
              <w:snapToGrid w:val="0"/>
              <w:jc w:val="center"/>
            </w:pPr>
            <w:r>
              <w:t xml:space="preserve"> 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>Nerozdelený zisk. z min. rokov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 xml:space="preserve">   </w:t>
            </w:r>
            <w:r w:rsidR="00FE3DDF">
              <w:t xml:space="preserve">      </w:t>
            </w:r>
            <w:r>
              <w:t xml:space="preserve">        </w:t>
            </w:r>
            <w:r w:rsidR="00FE3DDF">
              <w:t>1984</w:t>
            </w:r>
          </w:p>
          <w:p w:rsidR="0067099B" w:rsidRDefault="0067099B">
            <w:pPr>
              <w:tabs>
                <w:tab w:val="left" w:pos="720"/>
              </w:tabs>
              <w:snapToGrid w:val="0"/>
            </w:pP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F143EB" w:rsidP="00F143EB">
            <w:pPr>
              <w:tabs>
                <w:tab w:val="center" w:pos="2113"/>
              </w:tabs>
              <w:snapToGrid w:val="0"/>
            </w:pPr>
            <w:r>
              <w:t xml:space="preserve">                         </w:t>
            </w:r>
            <w:r w:rsidR="00FE3DDF">
              <w:t xml:space="preserve">   </w:t>
            </w:r>
            <w:r>
              <w:t xml:space="preserve">      1984      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proofErr w:type="spellStart"/>
            <w:r>
              <w:t>Neuhr</w:t>
            </w:r>
            <w:proofErr w:type="spellEnd"/>
            <w:r>
              <w:t>. strata z min. rokov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 xml:space="preserve">   </w:t>
            </w:r>
            <w:r w:rsidR="00FE3DDF">
              <w:t xml:space="preserve">  </w:t>
            </w:r>
            <w:r>
              <w:t xml:space="preserve">       </w:t>
            </w:r>
            <w:r w:rsidR="00FE3DDF">
              <w:t>-411028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 xml:space="preserve">                      </w:t>
            </w:r>
            <w:r w:rsidR="00FE3DDF">
              <w:t xml:space="preserve">   </w:t>
            </w:r>
            <w:r>
              <w:t xml:space="preserve">    -</w:t>
            </w:r>
            <w:r w:rsidR="008140FA">
              <w:t>408703</w:t>
            </w:r>
          </w:p>
        </w:tc>
      </w:tr>
      <w:tr w:rsidR="0067099B">
        <w:tc>
          <w:tcPr>
            <w:tcW w:w="2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tabs>
                <w:tab w:val="left" w:pos="720"/>
              </w:tabs>
              <w:snapToGrid w:val="0"/>
            </w:pPr>
            <w:r>
              <w:t xml:space="preserve">HV výsledok </w:t>
            </w:r>
          </w:p>
        </w:tc>
        <w:tc>
          <w:tcPr>
            <w:tcW w:w="2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DD6CAF">
            <w:pPr>
              <w:tabs>
                <w:tab w:val="left" w:pos="720"/>
              </w:tabs>
              <w:snapToGrid w:val="0"/>
            </w:pPr>
            <w:r>
              <w:t xml:space="preserve">              </w:t>
            </w:r>
            <w:r w:rsidR="00FE3DDF">
              <w:t>-113568</w:t>
            </w:r>
          </w:p>
        </w:tc>
        <w:tc>
          <w:tcPr>
            <w:tcW w:w="4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FE3DDF">
            <w:pPr>
              <w:tabs>
                <w:tab w:val="left" w:pos="720"/>
              </w:tabs>
              <w:snapToGrid w:val="0"/>
              <w:jc w:val="center"/>
            </w:pPr>
            <w:r>
              <w:t xml:space="preserve">     </w:t>
            </w:r>
            <w:r w:rsidR="006E4329">
              <w:t>-</w:t>
            </w:r>
            <w:r w:rsidR="008140FA">
              <w:t>1365</w:t>
            </w:r>
          </w:p>
        </w:tc>
      </w:tr>
    </w:tbl>
    <w:p w:rsidR="0067099B" w:rsidRDefault="006E4329">
      <w:pPr>
        <w:numPr>
          <w:ilvl w:val="1"/>
          <w:numId w:val="2"/>
        </w:numPr>
        <w:rPr>
          <w:u w:val="single"/>
        </w:rPr>
      </w:pPr>
      <w:r>
        <w:rPr>
          <w:u w:val="single"/>
        </w:rPr>
        <w:t>Výška záväzkov do lehoty splatnosti a po lehote splatnosti</w:t>
      </w:r>
    </w:p>
    <w:p w:rsidR="0067099B" w:rsidRDefault="0067099B">
      <w:pPr>
        <w:rPr>
          <w:u w:val="single"/>
        </w:rPr>
      </w:pPr>
    </w:p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67"/>
        <w:gridCol w:w="2026"/>
        <w:gridCol w:w="1915"/>
      </w:tblGrid>
      <w:tr w:rsidR="0067099B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Text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201</w:t>
            </w:r>
            <w:r w:rsidR="00673C62">
              <w:t>8</w:t>
            </w:r>
          </w:p>
          <w:p w:rsidR="0067099B" w:rsidRDefault="0067099B">
            <w:pPr>
              <w:jc w:val="center"/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201</w:t>
            </w:r>
            <w:r w:rsidR="008140FA">
              <w:t>7</w:t>
            </w:r>
          </w:p>
          <w:p w:rsidR="0067099B" w:rsidRDefault="0067099B">
            <w:pPr>
              <w:jc w:val="center"/>
            </w:pPr>
          </w:p>
        </w:tc>
      </w:tr>
      <w:tr w:rsidR="0067099B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Záväzky do lehoty splatnosti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9D214A">
            <w:pPr>
              <w:snapToGrid w:val="0"/>
              <w:jc w:val="center"/>
            </w:pPr>
            <w:r>
              <w:t>2026636</w:t>
            </w:r>
          </w:p>
          <w:p w:rsidR="0067099B" w:rsidRDefault="0067099B">
            <w:pPr>
              <w:snapToGrid w:val="0"/>
              <w:jc w:val="center"/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24</w:t>
            </w:r>
            <w:r w:rsidR="008140FA">
              <w:t>68507</w:t>
            </w:r>
          </w:p>
        </w:tc>
      </w:tr>
      <w:tr w:rsidR="0067099B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Záväzky po lehote splatnosti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  <w:jc w:val="center"/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  <w:jc w:val="center"/>
            </w:pPr>
          </w:p>
        </w:tc>
      </w:tr>
    </w:tbl>
    <w:p w:rsidR="0067099B" w:rsidRDefault="006E4329">
      <w:r>
        <w:t xml:space="preserve">  </w:t>
      </w:r>
    </w:p>
    <w:p w:rsidR="0067099B" w:rsidRDefault="006E4329">
      <w:pPr>
        <w:ind w:left="360"/>
      </w:pPr>
      <w:r>
        <w:t xml:space="preserve"> </w:t>
      </w:r>
    </w:p>
    <w:p w:rsidR="0067099B" w:rsidRDefault="0067099B"/>
    <w:p w:rsidR="0067099B" w:rsidRDefault="006E4329">
      <w:pPr>
        <w:numPr>
          <w:ilvl w:val="0"/>
          <w:numId w:val="2"/>
        </w:numPr>
      </w:pPr>
      <w:r>
        <w:rPr>
          <w:b/>
        </w:rPr>
        <w:lastRenderedPageBreak/>
        <w:t>Údaje o skutočnostiach, ktoré nastali po dni, ku ktorému sa zostavuje účtovná závierka do dňa zostavenia účtovnej závierky</w:t>
      </w:r>
    </w:p>
    <w:p w:rsidR="0067099B" w:rsidRDefault="0067099B"/>
    <w:p w:rsidR="0067099B" w:rsidRDefault="006E4329">
      <w:pPr>
        <w:ind w:left="-90" w:hanging="105"/>
      </w:pPr>
      <w:r>
        <w:t>Po dni zostavenia účtovnej závierky nenastali žiadne udalosti, ktoré by mali vplyv na jej zostavenie a údaje v nej uvedené.</w:t>
      </w:r>
    </w:p>
    <w:p w:rsidR="0067099B" w:rsidRDefault="0067099B"/>
    <w:p w:rsidR="0067099B" w:rsidRDefault="0067099B"/>
    <w:p w:rsidR="0067099B" w:rsidRDefault="006E4329">
      <w:pPr>
        <w:numPr>
          <w:ilvl w:val="0"/>
          <w:numId w:val="2"/>
        </w:numPr>
      </w:pPr>
      <w:r>
        <w:rPr>
          <w:b/>
        </w:rPr>
        <w:t>Informácie o daniach z príjmov</w:t>
      </w:r>
    </w:p>
    <w:p w:rsidR="0067099B" w:rsidRDefault="0067099B"/>
    <w:p w:rsidR="0067099B" w:rsidRDefault="006E4329">
      <w:pPr>
        <w:numPr>
          <w:ilvl w:val="1"/>
          <w:numId w:val="2"/>
        </w:numPr>
      </w:pPr>
      <w:r>
        <w:rPr>
          <w:u w:val="single"/>
        </w:rPr>
        <w:t>Výpočet dane z príjmov</w:t>
      </w:r>
    </w:p>
    <w:p w:rsidR="0067099B" w:rsidRDefault="006E4329">
      <w:pPr>
        <w:ind w:left="720"/>
      </w:pPr>
      <w:r>
        <w:t xml:space="preserve"> </w:t>
      </w:r>
    </w:p>
    <w:p w:rsidR="0067099B" w:rsidRDefault="0067099B">
      <w:pPr>
        <w:ind w:left="720"/>
      </w:pPr>
    </w:p>
    <w:tbl>
      <w:tblPr>
        <w:tblW w:w="0" w:type="auto"/>
        <w:tblInd w:w="-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6"/>
        <w:gridCol w:w="2024"/>
      </w:tblGrid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Text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  <w:jc w:val="center"/>
            </w:pPr>
            <w:r>
              <w:t>201</w:t>
            </w:r>
            <w:r w:rsidR="00673C62">
              <w:t>8</w:t>
            </w:r>
          </w:p>
        </w:tc>
      </w:tr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Hospodársky výsledok pred zdanením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9D214A">
            <w:pPr>
              <w:snapToGrid w:val="0"/>
              <w:jc w:val="right"/>
            </w:pPr>
            <w:r>
              <w:t>-113568</w:t>
            </w:r>
          </w:p>
          <w:p w:rsidR="009D214A" w:rsidRDefault="009D214A">
            <w:pPr>
              <w:snapToGrid w:val="0"/>
              <w:jc w:val="right"/>
            </w:pPr>
          </w:p>
          <w:p w:rsidR="0067099B" w:rsidRDefault="0067099B">
            <w:pPr>
              <w:snapToGrid w:val="0"/>
              <w:jc w:val="right"/>
            </w:pPr>
          </w:p>
          <w:p w:rsidR="0067099B" w:rsidRDefault="0067099B">
            <w:pPr>
              <w:jc w:val="right"/>
            </w:pPr>
          </w:p>
        </w:tc>
      </w:tr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Pripočítateľné  položky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D214A" w:rsidRDefault="009D214A">
            <w:pPr>
              <w:snapToGrid w:val="0"/>
              <w:jc w:val="right"/>
            </w:pPr>
            <w:r>
              <w:t>2611</w:t>
            </w:r>
          </w:p>
          <w:p w:rsidR="0067099B" w:rsidRDefault="006E4329">
            <w:pPr>
              <w:snapToGrid w:val="0"/>
              <w:jc w:val="right"/>
            </w:pPr>
            <w:r>
              <w:t xml:space="preserve">            </w:t>
            </w:r>
          </w:p>
        </w:tc>
      </w:tr>
      <w:tr w:rsidR="0067099B">
        <w:trPr>
          <w:trHeight w:val="420"/>
        </w:trPr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proofErr w:type="spellStart"/>
            <w:r>
              <w:t>Odpočitateľné</w:t>
            </w:r>
            <w:proofErr w:type="spellEnd"/>
            <w:r>
              <w:t xml:space="preserve"> položky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  <w:jc w:val="right"/>
            </w:pPr>
          </w:p>
        </w:tc>
      </w:tr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Základ dane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3BF8" w:rsidRDefault="00CA3BF8">
            <w:pPr>
              <w:tabs>
                <w:tab w:val="center" w:pos="920"/>
                <w:tab w:val="right" w:pos="1840"/>
              </w:tabs>
              <w:snapToGrid w:val="0"/>
              <w:jc w:val="right"/>
            </w:pPr>
          </w:p>
          <w:p w:rsidR="0067099B" w:rsidRDefault="009D214A">
            <w:pPr>
              <w:tabs>
                <w:tab w:val="center" w:pos="920"/>
                <w:tab w:val="right" w:pos="1840"/>
              </w:tabs>
              <w:snapToGrid w:val="0"/>
              <w:jc w:val="right"/>
            </w:pPr>
            <w:r>
              <w:t>-110957</w:t>
            </w:r>
            <w:r w:rsidR="006E4329">
              <w:tab/>
            </w:r>
          </w:p>
        </w:tc>
      </w:tr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Daňová licencia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  <w:jc w:val="right"/>
            </w:pPr>
          </w:p>
        </w:tc>
      </w:tr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Odložená daň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67099B">
            <w:pPr>
              <w:snapToGrid w:val="0"/>
              <w:jc w:val="right"/>
            </w:pPr>
          </w:p>
        </w:tc>
      </w:tr>
      <w:tr w:rsidR="0067099B">
        <w:tc>
          <w:tcPr>
            <w:tcW w:w="5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7099B" w:rsidRDefault="006E4329">
            <w:pPr>
              <w:snapToGrid w:val="0"/>
            </w:pPr>
            <w:r>
              <w:t>Celková daň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7099B" w:rsidRDefault="00B566EC" w:rsidP="00B566EC">
            <w:pPr>
              <w:tabs>
                <w:tab w:val="center" w:pos="942"/>
                <w:tab w:val="right" w:pos="1884"/>
              </w:tabs>
              <w:snapToGrid w:val="0"/>
            </w:pPr>
            <w:r>
              <w:t xml:space="preserve">      </w:t>
            </w:r>
            <w:r>
              <w:tab/>
              <w:t>0</w:t>
            </w:r>
          </w:p>
        </w:tc>
      </w:tr>
    </w:tbl>
    <w:p w:rsidR="0067099B" w:rsidRDefault="0067099B"/>
    <w:p w:rsidR="0067099B" w:rsidRDefault="0067099B"/>
    <w:p w:rsidR="0067099B" w:rsidRDefault="0067099B"/>
    <w:p w:rsidR="0067099B" w:rsidRDefault="0067099B"/>
    <w:p w:rsidR="0081290D" w:rsidRDefault="006E4329">
      <w:r>
        <w:t xml:space="preserve">V Hnúšti  </w:t>
      </w:r>
      <w:r w:rsidR="008657D7">
        <w:t>25</w:t>
      </w:r>
      <w:bookmarkStart w:id="0" w:name="_GoBack"/>
      <w:bookmarkEnd w:id="0"/>
      <w:r>
        <w:t>.3.201</w:t>
      </w:r>
      <w:r w:rsidR="00673C62">
        <w:t>9</w:t>
      </w:r>
    </w:p>
    <w:sectPr w:rsidR="0081290D">
      <w:footerReference w:type="default" r:id="rId7"/>
      <w:footerReference w:type="first" r:id="rId8"/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E5F89" w:rsidRDefault="00CE5F89">
      <w:r>
        <w:separator/>
      </w:r>
    </w:p>
  </w:endnote>
  <w:endnote w:type="continuationSeparator" w:id="0">
    <w:p w:rsidR="00CE5F89" w:rsidRDefault="00CE5F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099B" w:rsidRDefault="007426F5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6583680</wp:posOffset>
              </wp:positionH>
              <wp:positionV relativeFrom="paragraph">
                <wp:posOffset>635</wp:posOffset>
              </wp:positionV>
              <wp:extent cx="75565" cy="173990"/>
              <wp:effectExtent l="1905" t="635" r="8255" b="635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5565" cy="1739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7099B" w:rsidRDefault="006E4329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F85267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8.4pt;margin-top:.05pt;width:5.95pt;height:13.7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" stroked="f">
              <v:fill opacity="0"/>
              <v:textbox inset="0,0,0,0">
                <w:txbxContent>
                  <w:p w:rsidR="0067099B" w:rsidRDefault="006E4329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F85267">
                      <w:rPr>
                        <w:rStyle w:val="slostrany"/>
                        <w:noProof/>
                      </w:rPr>
                      <w:t>1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099B" w:rsidRDefault="0067099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E5F89" w:rsidRDefault="00CE5F89">
      <w:r>
        <w:separator/>
      </w:r>
    </w:p>
  </w:footnote>
  <w:footnote w:type="continuationSeparator" w:id="0">
    <w:p w:rsidR="00CE5F89" w:rsidRDefault="00CE5F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color w:val="00000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290D"/>
    <w:rsid w:val="001B5FFF"/>
    <w:rsid w:val="002E2FE9"/>
    <w:rsid w:val="003051FC"/>
    <w:rsid w:val="00441D3E"/>
    <w:rsid w:val="00630429"/>
    <w:rsid w:val="0067099B"/>
    <w:rsid w:val="00673C62"/>
    <w:rsid w:val="006775B6"/>
    <w:rsid w:val="006D5072"/>
    <w:rsid w:val="006E4329"/>
    <w:rsid w:val="00730360"/>
    <w:rsid w:val="007426F5"/>
    <w:rsid w:val="0081290D"/>
    <w:rsid w:val="008140FA"/>
    <w:rsid w:val="008657D7"/>
    <w:rsid w:val="00904064"/>
    <w:rsid w:val="009D214A"/>
    <w:rsid w:val="00B566EC"/>
    <w:rsid w:val="00C13B9D"/>
    <w:rsid w:val="00C51915"/>
    <w:rsid w:val="00CA3BF8"/>
    <w:rsid w:val="00CE5F89"/>
    <w:rsid w:val="00DD6CAF"/>
    <w:rsid w:val="00F143EB"/>
    <w:rsid w:val="00F735DB"/>
    <w:rsid w:val="00F85267"/>
    <w:rsid w:val="00FE3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B1F8216"/>
  <w15:chartTrackingRefBased/>
  <w15:docId w15:val="{CCA47FE6-8C97-4A1C-9C6E-B82F20808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2">
    <w:name w:val="WW8Num2z2"/>
    <w:rPr>
      <w:color w:val="000000"/>
    </w:rPr>
  </w:style>
  <w:style w:type="character" w:customStyle="1" w:styleId="Absatz-Standardschriftart">
    <w:name w:val="Absatz-Standardschriftart"/>
  </w:style>
  <w:style w:type="character" w:customStyle="1" w:styleId="WW8Num3z2">
    <w:name w:val="WW8Num3z2"/>
    <w:rPr>
      <w:rFonts w:ascii="Symbol" w:hAnsi="Symbol"/>
      <w:color w:val="000000"/>
    </w:rPr>
  </w:style>
  <w:style w:type="character" w:customStyle="1" w:styleId="WW8Num4z2">
    <w:name w:val="WW8Num4z2"/>
    <w:rPr>
      <w:rFonts w:ascii="Symbol" w:hAnsi="Symbol"/>
      <w:color w:val="000000"/>
    </w:rPr>
  </w:style>
  <w:style w:type="character" w:customStyle="1" w:styleId="WW8Num7z2">
    <w:name w:val="WW8Num7z2"/>
    <w:rPr>
      <w:rFonts w:ascii="Symbol" w:hAnsi="Symbol"/>
      <w:color w:val="000000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9z2">
    <w:name w:val="WW8Num9z2"/>
    <w:rPr>
      <w:rFonts w:ascii="Symbol" w:hAnsi="Symbol"/>
      <w:color w:val="000000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2">
    <w:name w:val="WW8Num12z2"/>
    <w:rPr>
      <w:rFonts w:ascii="Symbol" w:hAnsi="Symbol"/>
      <w:color w:val="000000"/>
    </w:rPr>
  </w:style>
  <w:style w:type="character" w:customStyle="1" w:styleId="WW8Num14z2">
    <w:name w:val="WW8Num14z2"/>
    <w:rPr>
      <w:rFonts w:ascii="Symbol" w:hAnsi="Symbol"/>
      <w:color w:val="000000"/>
    </w:rPr>
  </w:style>
  <w:style w:type="character" w:customStyle="1" w:styleId="WW8Num15z2">
    <w:name w:val="WW8Num15z2"/>
    <w:rPr>
      <w:rFonts w:ascii="Symbol" w:hAnsi="Symbol"/>
      <w:color w:val="000000"/>
    </w:rPr>
  </w:style>
  <w:style w:type="character" w:customStyle="1" w:styleId="WW8Num17z0">
    <w:name w:val="WW8Num17z0"/>
    <w:rPr>
      <w:rFonts w:ascii="Symbol" w:hAnsi="Symbol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21z0">
    <w:name w:val="WW8Num21z0"/>
    <w:rPr>
      <w:rFonts w:ascii="Symbol" w:hAnsi="Symbol"/>
    </w:rPr>
  </w:style>
  <w:style w:type="character" w:customStyle="1" w:styleId="WW8Num21z1">
    <w:name w:val="WW8Num21z1"/>
    <w:rPr>
      <w:rFonts w:ascii="Courier New" w:hAnsi="Courier New" w:cs="Courier New"/>
    </w:rPr>
  </w:style>
  <w:style w:type="character" w:customStyle="1" w:styleId="WW8Num21z2">
    <w:name w:val="WW8Num21z2"/>
    <w:rPr>
      <w:rFonts w:ascii="Wingdings" w:hAnsi="Wingdings"/>
    </w:rPr>
  </w:style>
  <w:style w:type="character" w:customStyle="1" w:styleId="WW8Num28z2">
    <w:name w:val="WW8Num28z2"/>
    <w:rPr>
      <w:rFonts w:ascii="Symbol" w:hAnsi="Symbol"/>
      <w:color w:val="000000"/>
    </w:rPr>
  </w:style>
  <w:style w:type="character" w:customStyle="1" w:styleId="WW8Num30z2">
    <w:name w:val="WW8Num30z2"/>
    <w:rPr>
      <w:rFonts w:ascii="Symbol" w:hAnsi="Symbol"/>
      <w:color w:val="000000"/>
    </w:rPr>
  </w:style>
  <w:style w:type="character" w:customStyle="1" w:styleId="WW8Num31z2">
    <w:name w:val="WW8Num31z2"/>
    <w:rPr>
      <w:rFonts w:ascii="Symbol" w:hAnsi="Symbol"/>
      <w:color w:val="000000"/>
    </w:rPr>
  </w:style>
  <w:style w:type="character" w:customStyle="1" w:styleId="WW8Num33z2">
    <w:name w:val="WW8Num33z2"/>
    <w:rPr>
      <w:color w:val="000000"/>
    </w:rPr>
  </w:style>
  <w:style w:type="character" w:customStyle="1" w:styleId="WW8Num34z2">
    <w:name w:val="WW8Num34z2"/>
    <w:rPr>
      <w:rFonts w:ascii="Symbol" w:hAnsi="Symbol"/>
      <w:color w:val="000000"/>
    </w:rPr>
  </w:style>
  <w:style w:type="character" w:customStyle="1" w:styleId="WW8Num35z0">
    <w:name w:val="WW8Num35z0"/>
    <w:rPr>
      <w:rFonts w:ascii="Symbol" w:hAnsi="Symbol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/>
    </w:rPr>
  </w:style>
  <w:style w:type="character" w:customStyle="1" w:styleId="WW8Num36z2">
    <w:name w:val="WW8Num36z2"/>
    <w:rPr>
      <w:color w:val="000000"/>
    </w:rPr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</w:rPr>
  </w:style>
  <w:style w:type="paragraph" w:styleId="Nzov">
    <w:name w:val="Title"/>
    <w:basedOn w:val="Normlny"/>
    <w:next w:val="Zkladntext"/>
    <w:qFormat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Podtitul">
    <w:name w:val="Subtitle"/>
    <w:basedOn w:val="Nzov"/>
    <w:next w:val="Zkladntext"/>
    <w:qFormat/>
    <w:pPr>
      <w:jc w:val="center"/>
    </w:pPr>
    <w:rPr>
      <w:i/>
      <w:iCs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Tabulka">
    <w:name w:val="Tabulka"/>
    <w:basedOn w:val="Normlny"/>
    <w:rPr>
      <w:color w:val="000000"/>
      <w:sz w:val="18"/>
      <w:szCs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Textbubliny">
    <w:name w:val="Balloon Text"/>
    <w:basedOn w:val="Normlny"/>
    <w:link w:val="TextbublinyChar"/>
    <w:uiPriority w:val="99"/>
    <w:semiHidden/>
    <w:unhideWhenUsed/>
    <w:rsid w:val="00DD6CA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D6CAF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konomika\Desktop\CARBON\Moje%20dokumenty\CARBON%202015%20POZNAMKY.dot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CARBON 2015 POZNAMKY</Template>
  <TotalTime>0</TotalTime>
  <Pages>4</Pages>
  <Words>694</Words>
  <Characters>3960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/>
  <LinksUpToDate>false</LinksUpToDate>
  <CharactersWithSpaces>4645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ekonomika</dc:creator>
  <cp:keywords/>
  <dc:description/>
  <cp:lastModifiedBy>ekonomika</cp:lastModifiedBy>
  <cp:revision>2</cp:revision>
  <cp:lastPrinted>2019-03-18T12:36:00Z</cp:lastPrinted>
  <dcterms:created xsi:type="dcterms:W3CDTF">2019-03-25T11:31:00Z</dcterms:created>
  <dcterms:modified xsi:type="dcterms:W3CDTF">2019-03-25T11:31:00Z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r8>-846979887</vt:r8>
  </property>
  <property fmtid="{D5CDD505-2E9C-101B-9397-08002B2CF9AE}" pid="3" name="_AuthorEmail">
    <vt:lpwstr>kasparova@slovexperta.sk</vt:lpwstr>
  </property>
  <property fmtid="{D5CDD505-2E9C-101B-9397-08002B2CF9AE}" pid="4" name="_AuthorEmailDisplayName">
    <vt:lpwstr>Kašparová Marta Ing.</vt:lpwstr>
  </property>
  <property fmtid="{D5CDD505-2E9C-101B-9397-08002B2CF9AE}" pid="5" name="_EmailSubject">
    <vt:lpwstr>Poznámky k účtovnej závierke</vt:lpwstr>
  </property>
</Properties>
</file>