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25B" w:rsidRDefault="0064525B" w:rsidP="00D940DA">
      <w:pPr>
        <w:pStyle w:val="Nadpis1"/>
        <w:numPr>
          <w:ilvl w:val="0"/>
          <w:numId w:val="0"/>
        </w:numPr>
        <w:spacing w:before="120" w:after="60"/>
      </w:pPr>
      <w:bookmarkStart w:id="0" w:name="_Toc530739894"/>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D940DA">
      <w:pPr>
        <w:pStyle w:val="Nadpis1"/>
      </w:pPr>
    </w:p>
    <w:p w:rsidR="00011DB3" w:rsidRPr="00011DB3" w:rsidRDefault="00011DB3" w:rsidP="00480AB5">
      <w:pPr>
        <w:jc w:val="both"/>
      </w:pPr>
      <w:r>
        <w:t xml:space="preserve"> </w:t>
      </w:r>
    </w:p>
    <w:p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rsidR="0064525B" w:rsidRDefault="0064525B" w:rsidP="00480AB5">
      <w:pPr>
        <w:jc w:val="both"/>
      </w:pPr>
    </w:p>
    <w:p w:rsidR="004D3B4A" w:rsidRPr="00277271" w:rsidRDefault="004D3B4A" w:rsidP="00480AB5">
      <w:pPr>
        <w:pStyle w:val="Zkladntext"/>
      </w:pPr>
    </w:p>
    <w:p w:rsidR="000475F8" w:rsidRPr="00D940DA" w:rsidRDefault="008A32E0" w:rsidP="00480AB5">
      <w:pPr>
        <w:pStyle w:val="Nadpis2"/>
        <w:jc w:val="both"/>
        <w:rPr>
          <w:sz w:val="24"/>
          <w:szCs w:val="24"/>
        </w:rPr>
      </w:pPr>
      <w:r w:rsidRPr="00D940DA">
        <w:rPr>
          <w:sz w:val="24"/>
          <w:szCs w:val="24"/>
        </w:rPr>
        <w:t xml:space="preserve">Základné informácie o účtovnej jednotke </w:t>
      </w:r>
    </w:p>
    <w:p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rsidR="000373BF" w:rsidRPr="00D940DA" w:rsidRDefault="000373BF" w:rsidP="00480AB5">
      <w:pPr>
        <w:jc w:val="both"/>
        <w:rPr>
          <w:sz w:val="24"/>
          <w:szCs w:val="24"/>
        </w:rPr>
      </w:pPr>
      <w:r>
        <w:rPr>
          <w:sz w:val="24"/>
          <w:szCs w:val="24"/>
        </w:rPr>
        <w:t xml:space="preserve">      960 01 ZVOLEN</w:t>
      </w:r>
    </w:p>
    <w:p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rsidR="000475F8" w:rsidRPr="00D940DA" w:rsidRDefault="000475F8" w:rsidP="00480AB5">
      <w:pPr>
        <w:jc w:val="both"/>
        <w:rPr>
          <w:sz w:val="24"/>
          <w:szCs w:val="24"/>
        </w:rPr>
      </w:pPr>
    </w:p>
    <w:p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rsidR="004D3B4A" w:rsidRPr="00D940DA" w:rsidRDefault="004D3B4A" w:rsidP="00480AB5">
      <w:pPr>
        <w:jc w:val="both"/>
        <w:rPr>
          <w:sz w:val="24"/>
          <w:szCs w:val="24"/>
        </w:rPr>
      </w:pPr>
    </w:p>
    <w:p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rsidR="000373BF" w:rsidRPr="000373BF" w:rsidRDefault="000373BF" w:rsidP="000373BF">
      <w:pPr>
        <w:pStyle w:val="Odsekzoznamu"/>
        <w:numPr>
          <w:ilvl w:val="0"/>
          <w:numId w:val="36"/>
        </w:numPr>
        <w:rPr>
          <w:sz w:val="24"/>
          <w:szCs w:val="24"/>
        </w:rPr>
      </w:pPr>
      <w:r w:rsidRPr="000373BF">
        <w:rPr>
          <w:sz w:val="24"/>
          <w:szCs w:val="24"/>
        </w:rPr>
        <w:t xml:space="preserve">Výroba elektrických zariadená a elektrických </w:t>
      </w:r>
      <w:proofErr w:type="spellStart"/>
      <w:r w:rsidRPr="000373BF">
        <w:rPr>
          <w:sz w:val="24"/>
          <w:szCs w:val="24"/>
        </w:rPr>
        <w:t>súčiatok</w:t>
      </w:r>
      <w:proofErr w:type="spellEnd"/>
    </w:p>
    <w:p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rsidR="000373BF" w:rsidRDefault="000373BF" w:rsidP="00D940DA">
      <w:pPr>
        <w:pStyle w:val="Zkladntext"/>
        <w:numPr>
          <w:ilvl w:val="0"/>
          <w:numId w:val="35"/>
        </w:numPr>
        <w:rPr>
          <w:sz w:val="24"/>
        </w:rPr>
      </w:pPr>
      <w:r>
        <w:rPr>
          <w:sz w:val="24"/>
        </w:rPr>
        <w:t>Skladovanie a pomocné činnosti v doprave</w:t>
      </w:r>
    </w:p>
    <w:p w:rsidR="000373BF" w:rsidRDefault="000373BF" w:rsidP="00D940DA">
      <w:pPr>
        <w:pStyle w:val="Zkladntext"/>
        <w:numPr>
          <w:ilvl w:val="0"/>
          <w:numId w:val="35"/>
        </w:numPr>
        <w:rPr>
          <w:sz w:val="24"/>
        </w:rPr>
      </w:pPr>
      <w:r>
        <w:rPr>
          <w:sz w:val="24"/>
        </w:rPr>
        <w:t>Počítačové služby a služby súvisiace s počítačovým spracovaním údajov</w:t>
      </w:r>
    </w:p>
    <w:p w:rsidR="000373BF" w:rsidRDefault="000373BF" w:rsidP="00D940DA">
      <w:pPr>
        <w:pStyle w:val="Zkladntext"/>
        <w:numPr>
          <w:ilvl w:val="0"/>
          <w:numId w:val="35"/>
        </w:numPr>
        <w:rPr>
          <w:sz w:val="24"/>
        </w:rPr>
      </w:pPr>
      <w:r>
        <w:rPr>
          <w:sz w:val="24"/>
        </w:rPr>
        <w:t>Činnosť podnikateľských, organizačných a ekonomických poradcov</w:t>
      </w:r>
    </w:p>
    <w:p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xml:space="preserve">, projektovanie a konštruovanie </w:t>
      </w:r>
      <w:proofErr w:type="spellStart"/>
      <w:r>
        <w:rPr>
          <w:sz w:val="24"/>
        </w:rPr>
        <w:t>elektrickcýh</w:t>
      </w:r>
      <w:proofErr w:type="spellEnd"/>
      <w:r>
        <w:rPr>
          <w:sz w:val="24"/>
        </w:rPr>
        <w:t xml:space="preserve"> zariadení</w:t>
      </w:r>
    </w:p>
    <w:p w:rsidR="00633D48" w:rsidRDefault="00633D48" w:rsidP="00480AB5">
      <w:pPr>
        <w:pStyle w:val="Zkladntext"/>
        <w:numPr>
          <w:ilvl w:val="0"/>
          <w:numId w:val="35"/>
        </w:numPr>
        <w:rPr>
          <w:sz w:val="24"/>
        </w:rPr>
      </w:pPr>
      <w:r>
        <w:rPr>
          <w:sz w:val="24"/>
        </w:rPr>
        <w:t>Prenájom hnuteľných veci</w:t>
      </w:r>
    </w:p>
    <w:p w:rsidR="000373BF" w:rsidRDefault="000373BF" w:rsidP="00480AB5">
      <w:pPr>
        <w:pStyle w:val="Zkladntext"/>
        <w:numPr>
          <w:ilvl w:val="0"/>
          <w:numId w:val="35"/>
        </w:numPr>
        <w:rPr>
          <w:sz w:val="24"/>
        </w:rPr>
      </w:pPr>
      <w:r>
        <w:rPr>
          <w:sz w:val="24"/>
        </w:rPr>
        <w:t>Čistiace a upratovacie služby</w:t>
      </w:r>
    </w:p>
    <w:p w:rsidR="000373BF" w:rsidRDefault="000373BF" w:rsidP="00480AB5">
      <w:pPr>
        <w:pStyle w:val="Zkladntext"/>
        <w:numPr>
          <w:ilvl w:val="0"/>
          <w:numId w:val="35"/>
        </w:numPr>
        <w:rPr>
          <w:sz w:val="24"/>
        </w:rPr>
      </w:pPr>
      <w:r>
        <w:rPr>
          <w:sz w:val="24"/>
        </w:rPr>
        <w:t>Administratívne služby</w:t>
      </w:r>
    </w:p>
    <w:p w:rsidR="000373BF" w:rsidRDefault="000373BF" w:rsidP="00480AB5">
      <w:pPr>
        <w:pStyle w:val="Zkladntext"/>
        <w:numPr>
          <w:ilvl w:val="0"/>
          <w:numId w:val="35"/>
        </w:numPr>
        <w:rPr>
          <w:sz w:val="24"/>
        </w:rPr>
      </w:pPr>
      <w:r>
        <w:rPr>
          <w:sz w:val="24"/>
        </w:rPr>
        <w:t>Sprostredkovateľská činnosť v oblasti obchodu, služieb, výroby</w:t>
      </w:r>
    </w:p>
    <w:p w:rsidR="000373BF" w:rsidRDefault="000373BF" w:rsidP="00480AB5">
      <w:pPr>
        <w:pStyle w:val="Zkladntext"/>
        <w:numPr>
          <w:ilvl w:val="0"/>
          <w:numId w:val="35"/>
        </w:numPr>
        <w:rPr>
          <w:sz w:val="24"/>
        </w:rPr>
      </w:pPr>
      <w:r>
        <w:rPr>
          <w:sz w:val="24"/>
        </w:rPr>
        <w:t xml:space="preserve">Prenájom nehnuteľností spojený s poskytovaním iných než </w:t>
      </w:r>
      <w:proofErr w:type="spellStart"/>
      <w:r>
        <w:rPr>
          <w:sz w:val="24"/>
        </w:rPr>
        <w:t>zákaldných</w:t>
      </w:r>
      <w:proofErr w:type="spellEnd"/>
      <w:r>
        <w:rPr>
          <w:sz w:val="24"/>
        </w:rPr>
        <w:t xml:space="preserve"> služieb spojených s prenájmom</w:t>
      </w:r>
    </w:p>
    <w:p w:rsidR="00633D48" w:rsidRPr="009C6D0E" w:rsidRDefault="00633D48" w:rsidP="00633D48">
      <w:pPr>
        <w:pStyle w:val="Zkladntext"/>
        <w:ind w:left="720" w:firstLine="0"/>
        <w:rPr>
          <w:sz w:val="24"/>
        </w:rPr>
      </w:pPr>
    </w:p>
    <w:p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rsidR="00576392" w:rsidRPr="00D940DA" w:rsidRDefault="004F5822" w:rsidP="004F5822">
      <w:pPr>
        <w:pStyle w:val="Zkladntext"/>
        <w:ind w:left="360" w:firstLine="0"/>
        <w:rPr>
          <w:sz w:val="24"/>
        </w:rPr>
      </w:pPr>
      <w:r>
        <w:rPr>
          <w:sz w:val="24"/>
        </w:rPr>
        <w:t>Netýka sa</w:t>
      </w:r>
    </w:p>
    <w:p w:rsidR="00576392" w:rsidRPr="00D940DA" w:rsidRDefault="00576392" w:rsidP="002B2B09">
      <w:pPr>
        <w:pStyle w:val="Zkladntext"/>
        <w:rPr>
          <w:sz w:val="24"/>
        </w:rPr>
      </w:pPr>
      <w:r w:rsidRPr="00D940DA">
        <w:rPr>
          <w:sz w:val="24"/>
        </w:rPr>
        <w:t xml:space="preserve">             </w:t>
      </w:r>
    </w:p>
    <w:p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201</w:t>
      </w:r>
      <w:r w:rsidR="00A65881">
        <w:rPr>
          <w:sz w:val="24"/>
        </w:rPr>
        <w:t>8</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4F5822">
        <w:rPr>
          <w:sz w:val="24"/>
        </w:rPr>
        <w:t xml:space="preserve">4. júla </w:t>
      </w:r>
      <w:r w:rsidR="00576392" w:rsidRPr="00D940DA">
        <w:rPr>
          <w:sz w:val="24"/>
        </w:rPr>
        <w:t xml:space="preserve"> 20</w:t>
      </w:r>
      <w:r w:rsidR="006A5ED4">
        <w:rPr>
          <w:sz w:val="24"/>
        </w:rPr>
        <w:t>1</w:t>
      </w:r>
      <w:r w:rsidR="00A65881">
        <w:rPr>
          <w:sz w:val="24"/>
        </w:rPr>
        <w:t>8</w:t>
      </w:r>
      <w:r w:rsidR="00576392" w:rsidRPr="00D940DA">
        <w:rPr>
          <w:sz w:val="24"/>
        </w:rPr>
        <w:t xml:space="preserve"> do 31. decembra 20</w:t>
      </w:r>
      <w:r w:rsidR="006A5ED4">
        <w:rPr>
          <w:sz w:val="24"/>
        </w:rPr>
        <w:t>1</w:t>
      </w:r>
      <w:r w:rsidR="00A65881">
        <w:rPr>
          <w:sz w:val="24"/>
        </w:rPr>
        <w:t>8</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rsidR="00CB4D9B" w:rsidRPr="00D940DA" w:rsidRDefault="00CB4D9B" w:rsidP="00480AB5">
      <w:pPr>
        <w:pStyle w:val="Zkladntext"/>
        <w:rPr>
          <w:sz w:val="24"/>
          <w:lang w:eastAsia="en-US"/>
        </w:rPr>
      </w:pPr>
    </w:p>
    <w:p w:rsidR="00831257" w:rsidRPr="00D940DA" w:rsidRDefault="00D940DA" w:rsidP="002B2B09">
      <w:pPr>
        <w:pStyle w:val="Zkladntext"/>
        <w:ind w:firstLine="283"/>
        <w:rPr>
          <w:sz w:val="24"/>
        </w:rPr>
      </w:pPr>
      <w:r>
        <w:rPr>
          <w:sz w:val="24"/>
        </w:rPr>
        <w:t>Netýka sa</w:t>
      </w:r>
    </w:p>
    <w:p w:rsidR="00CB4D9B" w:rsidRPr="00D940DA" w:rsidRDefault="00CB4D9B" w:rsidP="002B2B09">
      <w:pPr>
        <w:pStyle w:val="Zkladntext"/>
        <w:ind w:left="0" w:firstLine="0"/>
        <w:rPr>
          <w:sz w:val="24"/>
        </w:rPr>
      </w:pPr>
    </w:p>
    <w:p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rsidR="00CB4D9B" w:rsidRPr="00D940DA" w:rsidRDefault="00241F10" w:rsidP="00480AB5">
      <w:pPr>
        <w:pStyle w:val="Zkladntext"/>
        <w:ind w:left="284" w:firstLine="0"/>
        <w:rPr>
          <w:sz w:val="24"/>
        </w:rPr>
      </w:pPr>
      <w:r w:rsidRPr="00D940DA">
        <w:rPr>
          <w:sz w:val="24"/>
        </w:rPr>
        <w:t xml:space="preserve">  </w:t>
      </w:r>
    </w:p>
    <w:p w:rsidR="005C2D00" w:rsidRPr="00D940DA" w:rsidRDefault="00D940DA" w:rsidP="002B2B09">
      <w:pPr>
        <w:pStyle w:val="Zkladntext"/>
        <w:ind w:left="708" w:firstLine="0"/>
        <w:rPr>
          <w:sz w:val="24"/>
        </w:rPr>
      </w:pPr>
      <w:r>
        <w:rPr>
          <w:sz w:val="24"/>
        </w:rPr>
        <w:t>Netýka s</w:t>
      </w:r>
      <w:r w:rsidR="002B2B09">
        <w:rPr>
          <w:sz w:val="24"/>
        </w:rPr>
        <w:t>a</w:t>
      </w:r>
    </w:p>
    <w:p w:rsidR="00554F93" w:rsidRPr="00D940DA" w:rsidRDefault="00831257" w:rsidP="00554F93">
      <w:pPr>
        <w:pStyle w:val="Zkladntext"/>
        <w:rPr>
          <w:sz w:val="24"/>
        </w:rPr>
      </w:pPr>
      <w:r w:rsidRPr="00D940DA">
        <w:rPr>
          <w:sz w:val="24"/>
        </w:rPr>
        <w:t xml:space="preserve"> </w:t>
      </w:r>
    </w:p>
    <w:p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rsidR="002B2B09" w:rsidRPr="00D940DA" w:rsidRDefault="002B2B09" w:rsidP="002B2B09">
      <w:pPr>
        <w:pStyle w:val="Zkladntext"/>
        <w:ind w:left="715" w:firstLine="0"/>
        <w:rPr>
          <w:sz w:val="24"/>
        </w:rPr>
      </w:pPr>
    </w:p>
    <w:p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rsidR="00554F93" w:rsidRPr="00D940DA" w:rsidRDefault="00554F93" w:rsidP="00554F93">
      <w:pPr>
        <w:jc w:val="both"/>
        <w:rPr>
          <w:i/>
          <w:sz w:val="24"/>
          <w:szCs w:val="24"/>
        </w:rPr>
      </w:pPr>
    </w:p>
    <w:p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rsidR="007F3AA7" w:rsidRPr="00D940DA" w:rsidRDefault="00227124" w:rsidP="002B2B09">
      <w:pPr>
        <w:pStyle w:val="Zkladntext"/>
        <w:rPr>
          <w:sz w:val="24"/>
        </w:rPr>
      </w:pPr>
      <w:r w:rsidRPr="00D940DA">
        <w:rPr>
          <w:color w:val="0000FF"/>
          <w:sz w:val="24"/>
        </w:rPr>
        <w:t xml:space="preserve"> </w:t>
      </w:r>
    </w:p>
    <w:p w:rsidR="004D3B4A" w:rsidRPr="00D940DA" w:rsidRDefault="00F82C99" w:rsidP="00480AB5">
      <w:pPr>
        <w:pStyle w:val="Nadpis2"/>
        <w:jc w:val="both"/>
        <w:rPr>
          <w:sz w:val="24"/>
          <w:szCs w:val="24"/>
        </w:rPr>
      </w:pPr>
      <w:r w:rsidRPr="00D940DA">
        <w:rPr>
          <w:sz w:val="24"/>
          <w:szCs w:val="24"/>
        </w:rPr>
        <w:t>Priemerný prepočítaný počet zamestnancov</w:t>
      </w:r>
    </w:p>
    <w:p w:rsidR="00460C7A" w:rsidRPr="00D940DA" w:rsidRDefault="00460C7A" w:rsidP="00480AB5">
      <w:pPr>
        <w:jc w:val="both"/>
        <w:rPr>
          <w:sz w:val="24"/>
          <w:szCs w:val="24"/>
        </w:rPr>
      </w:pPr>
    </w:p>
    <w:bookmarkStart w:id="4" w:name="_MON_1518256238"/>
    <w:bookmarkEnd w:id="4"/>
    <w:p w:rsidR="00460C7A" w:rsidRPr="00D940DA" w:rsidRDefault="004F5822" w:rsidP="00480AB5">
      <w:pPr>
        <w:jc w:val="both"/>
        <w:rPr>
          <w:sz w:val="24"/>
          <w:szCs w:val="24"/>
        </w:rPr>
      </w:pPr>
      <w:r w:rsidRPr="00D940DA">
        <w:rPr>
          <w:sz w:val="24"/>
          <w:szCs w:val="24"/>
        </w:rPr>
        <w:object w:dxaOrig="9040"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51.8pt;height:44.4pt" o:ole="">
            <v:imagedata r:id="rId8" o:title=""/>
          </v:shape>
          <o:OLEObject Type="Embed" ProgID="Excel.Sheet.12" ShapeID="_x0000_i1035" DrawAspect="Content" ObjectID="_1615017501" r:id="rId9"/>
        </w:object>
      </w:r>
    </w:p>
    <w:bookmarkEnd w:id="2"/>
    <w:bookmarkEnd w:id="3"/>
    <w:p w:rsidR="00793667" w:rsidRPr="00D940DA" w:rsidRDefault="00793667" w:rsidP="002B2B09">
      <w:pPr>
        <w:pStyle w:val="Zkladntext"/>
        <w:ind w:left="0" w:firstLine="0"/>
        <w:rPr>
          <w:sz w:val="24"/>
        </w:rPr>
      </w:pPr>
    </w:p>
    <w:p w:rsidR="00793667" w:rsidRPr="00D940DA" w:rsidRDefault="00793667" w:rsidP="00480AB5">
      <w:pPr>
        <w:pStyle w:val="Zkladntext"/>
        <w:rPr>
          <w:sz w:val="24"/>
        </w:rPr>
      </w:pPr>
    </w:p>
    <w:p w:rsidR="00BA6C0C" w:rsidRPr="00D940DA" w:rsidRDefault="00BA6C0C" w:rsidP="00480AB5">
      <w:pPr>
        <w:pStyle w:val="Nadpis1"/>
        <w:rPr>
          <w:sz w:val="24"/>
          <w:szCs w:val="24"/>
        </w:rPr>
      </w:pPr>
      <w:bookmarkStart w:id="5" w:name="_Toc530739897"/>
    </w:p>
    <w:p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rsidR="00EB3306" w:rsidRPr="00D940DA" w:rsidRDefault="00EB3306" w:rsidP="00480AB5">
      <w:pPr>
        <w:jc w:val="both"/>
        <w:rPr>
          <w:sz w:val="24"/>
          <w:szCs w:val="24"/>
        </w:rPr>
      </w:pPr>
    </w:p>
    <w:p w:rsidR="00BE5B83" w:rsidRDefault="00BE5B83" w:rsidP="002B2B09">
      <w:pPr>
        <w:pStyle w:val="Zkladntext"/>
        <w:ind w:left="0" w:firstLine="0"/>
        <w:rPr>
          <w:sz w:val="24"/>
        </w:rPr>
      </w:pPr>
      <w:bookmarkStart w:id="6" w:name="_MON_1484463767"/>
      <w:bookmarkEnd w:id="5"/>
      <w:bookmarkEnd w:id="6"/>
    </w:p>
    <w:p w:rsidR="004F5822" w:rsidRDefault="004F5822" w:rsidP="002B2B09">
      <w:pPr>
        <w:pStyle w:val="Zkladntext"/>
        <w:ind w:left="0" w:firstLine="0"/>
        <w:rPr>
          <w:sz w:val="24"/>
        </w:rPr>
      </w:pPr>
    </w:p>
    <w:p w:rsidR="004F5822" w:rsidRPr="00D940DA" w:rsidRDefault="004F5822" w:rsidP="002B2B09">
      <w:pPr>
        <w:pStyle w:val="Zkladntext"/>
        <w:ind w:left="0" w:firstLine="0"/>
        <w:rPr>
          <w:sz w:val="24"/>
        </w:rPr>
      </w:pPr>
    </w:p>
    <w:p w:rsidR="00BA6C0C" w:rsidRPr="00D940DA" w:rsidRDefault="00BA6C0C" w:rsidP="00480AB5">
      <w:pPr>
        <w:pStyle w:val="Nadpis1"/>
        <w:rPr>
          <w:sz w:val="24"/>
          <w:szCs w:val="24"/>
        </w:rPr>
      </w:pPr>
    </w:p>
    <w:p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rsidR="004D3B4A" w:rsidRPr="00D940DA" w:rsidRDefault="009C5A7B" w:rsidP="00480AB5">
      <w:pPr>
        <w:jc w:val="both"/>
        <w:rPr>
          <w:sz w:val="24"/>
          <w:szCs w:val="24"/>
        </w:rPr>
      </w:pPr>
      <w:bookmarkStart w:id="7" w:name="_Toc530739899"/>
      <w:r w:rsidRPr="00D940DA">
        <w:rPr>
          <w:sz w:val="24"/>
          <w:szCs w:val="24"/>
        </w:rPr>
        <w:t xml:space="preserve">       </w:t>
      </w:r>
      <w:bookmarkEnd w:id="7"/>
    </w:p>
    <w:p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31.12.201</w:t>
      </w:r>
      <w:r w:rsidR="00A65881">
        <w:rPr>
          <w:b w:val="0"/>
          <w:sz w:val="24"/>
        </w:rPr>
        <w:t>8</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D940DA" w:rsidRDefault="00030959" w:rsidP="00633D48">
      <w:pPr>
        <w:pStyle w:val="Zkladntext"/>
        <w:ind w:left="0" w:firstLine="0"/>
        <w:rPr>
          <w:sz w:val="24"/>
        </w:rPr>
      </w:pPr>
    </w:p>
    <w:p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D940DA" w:rsidRDefault="00FD43A7" w:rsidP="00480AB5">
      <w:pPr>
        <w:ind w:left="360"/>
        <w:jc w:val="both"/>
        <w:rPr>
          <w:sz w:val="24"/>
          <w:szCs w:val="24"/>
        </w:rPr>
      </w:pPr>
    </w:p>
    <w:p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rsidR="00BE5B83" w:rsidRPr="00D940DA" w:rsidRDefault="00BE5B83"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nehmotný majetok obstaraný kúpou.</w:t>
      </w:r>
    </w:p>
    <w:p w:rsidR="003B6954" w:rsidRPr="00D940DA" w:rsidRDefault="003B6954" w:rsidP="00480AB5">
      <w:pPr>
        <w:jc w:val="both"/>
        <w:rPr>
          <w:sz w:val="24"/>
          <w:szCs w:val="24"/>
        </w:rPr>
      </w:pPr>
    </w:p>
    <w:p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rsidR="003B6954" w:rsidRPr="00D940DA" w:rsidRDefault="003B6954" w:rsidP="00480AB5">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rsidR="003B6954" w:rsidRPr="00D940DA" w:rsidRDefault="003B6954" w:rsidP="002B2B09">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rsidR="003B6954" w:rsidRDefault="003B6954" w:rsidP="00480AB5">
      <w:pPr>
        <w:jc w:val="both"/>
        <w:rPr>
          <w:b/>
          <w:sz w:val="24"/>
          <w:szCs w:val="24"/>
        </w:rPr>
      </w:pPr>
    </w:p>
    <w:p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nevytvára dlhodobý hmotný majetok vlastnou činnosťou.</w:t>
      </w:r>
    </w:p>
    <w:p w:rsidR="003B6954" w:rsidRPr="00D940DA" w:rsidRDefault="003B6954" w:rsidP="00480AB5">
      <w:pPr>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rsidR="00BE5B83" w:rsidRPr="00D940DA" w:rsidRDefault="00BE5B83"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finančný majetok</w:t>
      </w:r>
    </w:p>
    <w:p w:rsidR="003B6954" w:rsidRPr="00D940DA" w:rsidRDefault="003B6954"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kúpou</w:t>
      </w:r>
    </w:p>
    <w:p w:rsidR="003B6954" w:rsidRPr="00D940DA" w:rsidRDefault="003B6954" w:rsidP="00480AB5">
      <w:pPr>
        <w:jc w:val="both"/>
        <w:rPr>
          <w:b/>
          <w:sz w:val="24"/>
          <w:szCs w:val="24"/>
        </w:rPr>
      </w:pPr>
    </w:p>
    <w:p w:rsidR="004F5822" w:rsidRPr="00D940DA" w:rsidRDefault="004F5822" w:rsidP="004F5822">
      <w:pPr>
        <w:jc w:val="both"/>
        <w:rPr>
          <w:sz w:val="24"/>
          <w:szCs w:val="24"/>
        </w:rPr>
      </w:pPr>
      <w:r w:rsidRPr="00D940DA">
        <w:rPr>
          <w:sz w:val="24"/>
          <w:szCs w:val="24"/>
        </w:rPr>
        <w:t xml:space="preserve">Spoločnosť neeviduje zásoby </w:t>
      </w:r>
      <w:r>
        <w:rPr>
          <w:sz w:val="24"/>
          <w:szCs w:val="24"/>
        </w:rPr>
        <w:t>obstarané kúpou</w:t>
      </w:r>
      <w:r w:rsidRPr="00D940DA">
        <w:rPr>
          <w:sz w:val="24"/>
          <w:szCs w:val="24"/>
        </w:rPr>
        <w:t>.</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rsidR="003B6954" w:rsidRPr="00D940DA" w:rsidRDefault="003B6954" w:rsidP="00480AB5">
      <w:pPr>
        <w:jc w:val="both"/>
        <w:rPr>
          <w:sz w:val="24"/>
          <w:szCs w:val="24"/>
        </w:rPr>
      </w:pPr>
    </w:p>
    <w:p w:rsidR="003B6954" w:rsidRPr="00D940DA" w:rsidRDefault="00480AB5" w:rsidP="00480AB5">
      <w:pPr>
        <w:jc w:val="both"/>
        <w:rPr>
          <w:sz w:val="24"/>
          <w:szCs w:val="24"/>
        </w:rPr>
      </w:pPr>
      <w:r w:rsidRPr="00D940DA">
        <w:rPr>
          <w:sz w:val="24"/>
          <w:szCs w:val="24"/>
        </w:rPr>
        <w:t>Spoločnosť neeviduje zásoby vytvorené vlastnou činnosťou.</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zásoby obstarané iným spôsobom.</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 xml:space="preserve"> Pohľadávky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Krátkodobý finančný majetok</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Peňažné prostriedky a ceniny sú ocenené v ich menovitej hodnote.</w:t>
      </w:r>
    </w:p>
    <w:p w:rsidR="00633D48" w:rsidRPr="00D940DA" w:rsidRDefault="00633D48"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rsidR="003B6954" w:rsidRPr="00D940DA" w:rsidRDefault="003B6954" w:rsidP="00480AB5">
      <w:pPr>
        <w:jc w:val="both"/>
        <w:rPr>
          <w:b/>
          <w:sz w:val="24"/>
          <w:szCs w:val="24"/>
        </w:rPr>
      </w:pPr>
    </w:p>
    <w:p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2B2B09" w:rsidRPr="00D940DA" w:rsidRDefault="002B2B09"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Rezervy</w:t>
      </w:r>
    </w:p>
    <w:p w:rsidR="003B6954" w:rsidRPr="00D940DA" w:rsidRDefault="003B6954" w:rsidP="00480AB5">
      <w:pPr>
        <w:jc w:val="both"/>
        <w:rPr>
          <w:b/>
          <w:sz w:val="24"/>
          <w:szCs w:val="24"/>
        </w:rPr>
      </w:pPr>
    </w:p>
    <w:p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rsidR="00B032D1" w:rsidRPr="00B032D1" w:rsidRDefault="00B032D1" w:rsidP="00B032D1">
      <w:pPr>
        <w:spacing w:after="120"/>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Dlhopisy</w:t>
      </w:r>
    </w:p>
    <w:p w:rsidR="003B6954" w:rsidRPr="00D940DA" w:rsidRDefault="003B6954" w:rsidP="00480AB5">
      <w:pPr>
        <w:jc w:val="both"/>
        <w:rPr>
          <w:b/>
          <w:sz w:val="24"/>
          <w:szCs w:val="24"/>
        </w:rPr>
      </w:pPr>
    </w:p>
    <w:p w:rsidR="00480AB5" w:rsidRPr="00D940DA" w:rsidRDefault="00480AB5" w:rsidP="00480AB5">
      <w:pPr>
        <w:jc w:val="both"/>
        <w:rPr>
          <w:sz w:val="24"/>
          <w:szCs w:val="24"/>
        </w:rPr>
      </w:pPr>
      <w:r w:rsidRPr="00D940DA">
        <w:rPr>
          <w:sz w:val="24"/>
          <w:szCs w:val="24"/>
        </w:rPr>
        <w:t>Spoločnosti sa netýka.</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Záväzky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rsidR="00480AB5" w:rsidRPr="00D940DA" w:rsidRDefault="00480AB5"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rsidR="003B6954" w:rsidRPr="00D940DA" w:rsidRDefault="003B6954" w:rsidP="00480AB5">
      <w:pPr>
        <w:jc w:val="both"/>
        <w:rPr>
          <w:b/>
          <w:sz w:val="24"/>
          <w:szCs w:val="24"/>
        </w:rPr>
      </w:pPr>
    </w:p>
    <w:p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Daň z príjmov</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rsidR="003B6954" w:rsidRPr="00D940DA" w:rsidRDefault="003B6954" w:rsidP="00480AB5">
      <w:pPr>
        <w:jc w:val="both"/>
        <w:rPr>
          <w:b/>
          <w:sz w:val="24"/>
          <w:szCs w:val="24"/>
        </w:rPr>
      </w:pPr>
    </w:p>
    <w:p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Majetok nadobudnutý privatizáciou</w:t>
      </w:r>
    </w:p>
    <w:p w:rsidR="003B6954" w:rsidRPr="00D940DA" w:rsidRDefault="003B6954" w:rsidP="00480AB5">
      <w:pPr>
        <w:jc w:val="both"/>
        <w:rPr>
          <w:sz w:val="24"/>
          <w:szCs w:val="24"/>
          <w:highlight w:val="lightGray"/>
        </w:rPr>
      </w:pPr>
    </w:p>
    <w:p w:rsidR="003B6954" w:rsidRPr="00D940DA" w:rsidRDefault="003B6954" w:rsidP="00480AB5">
      <w:pPr>
        <w:jc w:val="both"/>
        <w:rPr>
          <w:sz w:val="24"/>
          <w:szCs w:val="24"/>
        </w:rPr>
      </w:pPr>
      <w:r w:rsidRPr="00D940DA">
        <w:rPr>
          <w:sz w:val="24"/>
          <w:szCs w:val="24"/>
        </w:rPr>
        <w:t>Spoločnosti sa netýka.</w:t>
      </w:r>
    </w:p>
    <w:p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rsidR="001C7FD9" w:rsidRPr="00D940DA" w:rsidRDefault="001C7FD9" w:rsidP="00480AB5">
      <w:pPr>
        <w:jc w:val="both"/>
        <w:rPr>
          <w:sz w:val="24"/>
          <w:szCs w:val="24"/>
        </w:rPr>
      </w:pPr>
    </w:p>
    <w:p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633D48" w:rsidRPr="00633D48" w:rsidRDefault="00633D48" w:rsidP="00633D48">
      <w:pPr>
        <w:jc w:val="both"/>
        <w:rPr>
          <w:sz w:val="24"/>
          <w:szCs w:val="24"/>
        </w:rPr>
      </w:pPr>
    </w:p>
    <w:p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rsidR="00633D48" w:rsidRPr="00633D48" w:rsidRDefault="00633D48" w:rsidP="00633D48">
      <w:pPr>
        <w:jc w:val="both"/>
        <w:rPr>
          <w:sz w:val="24"/>
          <w:szCs w:val="24"/>
        </w:rPr>
      </w:pPr>
    </w:p>
    <w:p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rsidR="00633D48" w:rsidRPr="00633D48" w:rsidRDefault="00633D48" w:rsidP="00633D48">
      <w:pPr>
        <w:jc w:val="both"/>
        <w:rPr>
          <w:rFonts w:ascii="Verdana" w:hAnsi="Verdana" w:cs="Arial"/>
          <w:i/>
          <w:color w:val="0000FF"/>
          <w:sz w:val="24"/>
          <w:szCs w:val="24"/>
        </w:rPr>
      </w:pPr>
    </w:p>
    <w:p w:rsidR="00633D48" w:rsidRPr="00633D48" w:rsidRDefault="00633D48" w:rsidP="00633D48">
      <w:pPr>
        <w:jc w:val="both"/>
        <w:rPr>
          <w:rFonts w:ascii="Verdana" w:hAnsi="Verdana" w:cs="Arial"/>
          <w:sz w:val="24"/>
          <w:szCs w:val="24"/>
        </w:rPr>
      </w:pPr>
    </w:p>
    <w:p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rsidR="00633D48" w:rsidRDefault="00633D48" w:rsidP="00633D48">
      <w:pPr>
        <w:jc w:val="both"/>
        <w:rPr>
          <w:sz w:val="18"/>
          <w:szCs w:val="18"/>
        </w:rPr>
      </w:pPr>
    </w:p>
    <w:bookmarkStart w:id="8" w:name="_MON_1518347295"/>
    <w:bookmarkEnd w:id="8"/>
    <w:p w:rsidR="00633D48" w:rsidRPr="001C7FD9" w:rsidRDefault="004F5822" w:rsidP="00633D48">
      <w:pPr>
        <w:jc w:val="both"/>
        <w:rPr>
          <w:sz w:val="18"/>
          <w:szCs w:val="18"/>
        </w:rPr>
      </w:pPr>
      <w:r w:rsidRPr="00DE58E3">
        <w:rPr>
          <w:sz w:val="18"/>
          <w:szCs w:val="18"/>
        </w:rPr>
        <w:object w:dxaOrig="8638" w:dyaOrig="1981">
          <v:shape id="_x0000_i1039" type="#_x0000_t75" style="width:431.4pt;height:99pt" o:ole="">
            <v:imagedata r:id="rId10" o:title=""/>
          </v:shape>
          <o:OLEObject Type="Embed" ProgID="Excel.Sheet.12" ShapeID="_x0000_i1039" DrawAspect="Content" ObjectID="_1615017502" r:id="rId11"/>
        </w:object>
      </w:r>
      <w:bookmarkStart w:id="9" w:name="_GoBack"/>
      <w:bookmarkEnd w:id="9"/>
    </w:p>
    <w:p w:rsidR="00633D48" w:rsidRPr="001C7FD9" w:rsidRDefault="00633D48" w:rsidP="00633D48">
      <w:pPr>
        <w:pStyle w:val="Hlavika"/>
        <w:tabs>
          <w:tab w:val="clear" w:pos="4536"/>
          <w:tab w:val="clear" w:pos="9072"/>
        </w:tabs>
        <w:jc w:val="both"/>
        <w:rPr>
          <w:sz w:val="18"/>
          <w:szCs w:val="18"/>
        </w:rPr>
      </w:pPr>
    </w:p>
    <w:p w:rsidR="00633D48" w:rsidRPr="001C7FD9" w:rsidRDefault="00633D48" w:rsidP="00633D48">
      <w:pPr>
        <w:jc w:val="both"/>
        <w:rPr>
          <w:sz w:val="18"/>
          <w:szCs w:val="18"/>
        </w:rPr>
      </w:pPr>
    </w:p>
    <w:p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rsidR="00633D48" w:rsidRPr="00776ADD" w:rsidRDefault="00633D48" w:rsidP="00633D48">
      <w:pPr>
        <w:spacing w:after="120"/>
        <w:jc w:val="both"/>
        <w:rPr>
          <w:sz w:val="24"/>
          <w:szCs w:val="24"/>
        </w:rPr>
      </w:pPr>
      <w:r w:rsidRPr="00776ADD">
        <w:rPr>
          <w:sz w:val="24"/>
          <w:szCs w:val="24"/>
        </w:rPr>
        <w:t xml:space="preserve">Komentár k odpisovému plánu: </w:t>
      </w:r>
    </w:p>
    <w:p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rsidR="00776ADD" w:rsidRPr="00776ADD" w:rsidRDefault="00776ADD" w:rsidP="00776ADD">
      <w:pPr>
        <w:spacing w:after="120"/>
        <w:jc w:val="both"/>
        <w:rPr>
          <w:sz w:val="24"/>
          <w:szCs w:val="24"/>
        </w:rPr>
      </w:pPr>
    </w:p>
    <w:p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rsidR="001C7FD9" w:rsidRPr="00D940DA" w:rsidRDefault="001C7FD9" w:rsidP="00480AB5">
      <w:pPr>
        <w:jc w:val="both"/>
        <w:rPr>
          <w:b/>
          <w:sz w:val="24"/>
          <w:szCs w:val="24"/>
        </w:rPr>
      </w:pPr>
      <w:r w:rsidRPr="00D940DA">
        <w:rPr>
          <w:b/>
          <w:sz w:val="24"/>
          <w:szCs w:val="24"/>
        </w:rPr>
        <w:t>a) Zásady pre tvorbu opravných položiek k zásobám</w:t>
      </w:r>
    </w:p>
    <w:p w:rsidR="001C7FD9" w:rsidRPr="00D940DA" w:rsidRDefault="001C7FD9" w:rsidP="00480AB5">
      <w:pPr>
        <w:jc w:val="both"/>
        <w:rPr>
          <w:i/>
          <w:sz w:val="24"/>
          <w:szCs w:val="24"/>
        </w:rPr>
      </w:pPr>
    </w:p>
    <w:p w:rsidR="001C7FD9" w:rsidRPr="00D940DA" w:rsidRDefault="002D4B6D" w:rsidP="00480AB5">
      <w:pPr>
        <w:pStyle w:val="Zkladntext"/>
        <w:rPr>
          <w:sz w:val="24"/>
        </w:rPr>
      </w:pPr>
      <w:r w:rsidRPr="00D940DA">
        <w:rPr>
          <w:sz w:val="24"/>
        </w:rPr>
        <w:t>Spoločnosti sa netýka.</w:t>
      </w:r>
    </w:p>
    <w:p w:rsidR="001C7FD9" w:rsidRPr="00D940DA" w:rsidRDefault="001C7FD9" w:rsidP="00480AB5">
      <w:pPr>
        <w:jc w:val="both"/>
        <w:rPr>
          <w:b/>
          <w:sz w:val="24"/>
          <w:szCs w:val="24"/>
        </w:rPr>
      </w:pPr>
    </w:p>
    <w:p w:rsidR="001C7FD9" w:rsidRPr="00D940DA" w:rsidRDefault="001C7FD9" w:rsidP="00480AB5">
      <w:pPr>
        <w:jc w:val="both"/>
        <w:rPr>
          <w:b/>
          <w:sz w:val="24"/>
          <w:szCs w:val="24"/>
        </w:rPr>
      </w:pPr>
      <w:r w:rsidRPr="00D940DA">
        <w:rPr>
          <w:b/>
          <w:sz w:val="24"/>
          <w:szCs w:val="24"/>
        </w:rPr>
        <w:t>b) Zásady pre tvorbu opravných položiek k pohľadávkam</w:t>
      </w:r>
    </w:p>
    <w:p w:rsidR="001C7FD9" w:rsidRPr="00D940DA" w:rsidRDefault="001C7FD9" w:rsidP="00480AB5">
      <w:pPr>
        <w:jc w:val="both"/>
        <w:rPr>
          <w:i/>
          <w:sz w:val="24"/>
          <w:szCs w:val="24"/>
        </w:rPr>
      </w:pPr>
    </w:p>
    <w:p w:rsidR="009E300E" w:rsidRPr="00D940DA" w:rsidRDefault="009E300E" w:rsidP="009E300E">
      <w:pPr>
        <w:pStyle w:val="Zkladntext"/>
        <w:rPr>
          <w:sz w:val="24"/>
        </w:rPr>
      </w:pPr>
      <w:r w:rsidRPr="00D940DA">
        <w:rPr>
          <w:sz w:val="24"/>
        </w:rPr>
        <w:t>Spoločnosti sa netýka.</w:t>
      </w:r>
    </w:p>
    <w:p w:rsidR="001C7FD9" w:rsidRPr="00D940DA" w:rsidRDefault="001C7FD9"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rsidR="002D4B6D" w:rsidRPr="00D940DA" w:rsidRDefault="002D4B6D"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rsidR="00DE4DD3" w:rsidRPr="00D940DA" w:rsidRDefault="00DE4DD3" w:rsidP="00480AB5">
      <w:pPr>
        <w:jc w:val="both"/>
        <w:rPr>
          <w:sz w:val="24"/>
          <w:szCs w:val="24"/>
        </w:rPr>
      </w:pPr>
      <w:r w:rsidRPr="00D940DA">
        <w:rPr>
          <w:sz w:val="24"/>
          <w:szCs w:val="24"/>
        </w:rPr>
        <w:t xml:space="preserve">Spoločnosti sa netýka. </w:t>
      </w:r>
    </w:p>
    <w:p w:rsidR="002D4B6D" w:rsidRPr="00D940DA" w:rsidRDefault="002D4B6D" w:rsidP="00480AB5">
      <w:pPr>
        <w:jc w:val="both"/>
        <w:rPr>
          <w:sz w:val="24"/>
          <w:szCs w:val="24"/>
        </w:rPr>
      </w:pPr>
    </w:p>
    <w:p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rsidR="00776ADD" w:rsidRPr="00776ADD" w:rsidRDefault="00776ADD" w:rsidP="00776ADD">
      <w:pPr>
        <w:jc w:val="both"/>
        <w:rPr>
          <w:sz w:val="24"/>
          <w:szCs w:val="24"/>
        </w:rPr>
      </w:pPr>
    </w:p>
    <w:p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B2B09" w:rsidRPr="00D940DA" w:rsidRDefault="002B2B09" w:rsidP="00480AB5">
      <w:pPr>
        <w:jc w:val="both"/>
        <w:rPr>
          <w:sz w:val="24"/>
          <w:szCs w:val="24"/>
        </w:rPr>
      </w:pPr>
    </w:p>
    <w:p w:rsidR="00270604" w:rsidRPr="00D940DA" w:rsidRDefault="00680EC6" w:rsidP="00480AB5">
      <w:pPr>
        <w:pStyle w:val="Nadpis2"/>
        <w:jc w:val="both"/>
        <w:rPr>
          <w:sz w:val="24"/>
          <w:szCs w:val="24"/>
        </w:rPr>
      </w:pPr>
      <w:bookmarkStart w:id="10" w:name="_MON_1485169268"/>
      <w:bookmarkEnd w:id="10"/>
      <w:r w:rsidRPr="00D940DA">
        <w:rPr>
          <w:sz w:val="24"/>
          <w:szCs w:val="24"/>
        </w:rPr>
        <w:t xml:space="preserve">Oprava významných chýb minulých období </w:t>
      </w:r>
    </w:p>
    <w:p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rsidR="00314FFC" w:rsidRPr="00D940DA" w:rsidRDefault="00314FFC" w:rsidP="00480AB5">
      <w:pPr>
        <w:spacing w:after="120"/>
        <w:jc w:val="both"/>
        <w:rPr>
          <w:i/>
          <w:sz w:val="24"/>
          <w:szCs w:val="24"/>
        </w:rPr>
      </w:pPr>
    </w:p>
    <w:p w:rsidR="00A20C66" w:rsidRPr="00D940DA" w:rsidRDefault="00A20C66" w:rsidP="00480AB5">
      <w:pPr>
        <w:pStyle w:val="Nadpis1"/>
        <w:rPr>
          <w:sz w:val="24"/>
          <w:szCs w:val="24"/>
        </w:rPr>
      </w:pPr>
      <w:bookmarkStart w:id="11" w:name="_Toc530739900"/>
    </w:p>
    <w:bookmarkEnd w:id="11"/>
    <w:p w:rsidR="00827DF1" w:rsidRPr="00D940DA" w:rsidRDefault="00827DF1" w:rsidP="00480AB5">
      <w:pPr>
        <w:pStyle w:val="Nadpis1"/>
        <w:numPr>
          <w:ilvl w:val="0"/>
          <w:numId w:val="0"/>
        </w:numPr>
        <w:ind w:left="4046"/>
        <w:rPr>
          <w:sz w:val="24"/>
          <w:szCs w:val="24"/>
        </w:rPr>
      </w:pPr>
    </w:p>
    <w:p w:rsidR="00827DF1" w:rsidRPr="00D940DA" w:rsidRDefault="00827DF1" w:rsidP="002B2B09">
      <w:pPr>
        <w:jc w:val="center"/>
        <w:rPr>
          <w:sz w:val="24"/>
          <w:szCs w:val="24"/>
        </w:rPr>
      </w:pPr>
    </w:p>
    <w:p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rsidR="00827DF1" w:rsidRPr="00D940DA" w:rsidRDefault="00827DF1" w:rsidP="002B2B09">
      <w:pPr>
        <w:jc w:val="center"/>
        <w:rPr>
          <w:sz w:val="24"/>
          <w:szCs w:val="24"/>
        </w:rPr>
      </w:pPr>
    </w:p>
    <w:p w:rsidR="004D3B4A" w:rsidRPr="00D940DA" w:rsidRDefault="004D3B4A" w:rsidP="00480AB5">
      <w:pPr>
        <w:pStyle w:val="Hlavika"/>
        <w:numPr>
          <w:ilvl w:val="12"/>
          <w:numId w:val="0"/>
        </w:numPr>
        <w:jc w:val="both"/>
        <w:rPr>
          <w:sz w:val="24"/>
          <w:szCs w:val="24"/>
        </w:rPr>
      </w:pPr>
    </w:p>
    <w:p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rsidR="00633CB0" w:rsidRPr="00D940DA" w:rsidRDefault="00633CB0" w:rsidP="00480AB5">
      <w:pPr>
        <w:spacing w:after="120"/>
        <w:ind w:right="-471"/>
        <w:jc w:val="both"/>
        <w:rPr>
          <w:b/>
          <w:sz w:val="24"/>
          <w:szCs w:val="24"/>
          <w:u w:val="single"/>
        </w:rPr>
      </w:pPr>
    </w:p>
    <w:p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rsidR="000D50A6" w:rsidRPr="00D940DA" w:rsidRDefault="000D50A6" w:rsidP="00480AB5">
      <w:pPr>
        <w:numPr>
          <w:ilvl w:val="12"/>
          <w:numId w:val="0"/>
        </w:numPr>
        <w:jc w:val="both"/>
        <w:rPr>
          <w:i/>
          <w:sz w:val="24"/>
          <w:szCs w:val="24"/>
        </w:rPr>
      </w:pPr>
    </w:p>
    <w:p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rsidR="000D50A6" w:rsidRPr="00D940DA" w:rsidRDefault="000D50A6" w:rsidP="00480AB5">
      <w:pPr>
        <w:jc w:val="both"/>
        <w:rPr>
          <w:sz w:val="24"/>
          <w:szCs w:val="24"/>
        </w:rPr>
      </w:pPr>
    </w:p>
    <w:p w:rsidR="00633CB0" w:rsidRPr="002B2B09" w:rsidRDefault="002B2B09" w:rsidP="002B2B09">
      <w:pPr>
        <w:jc w:val="both"/>
        <w:rPr>
          <w:sz w:val="24"/>
          <w:szCs w:val="24"/>
        </w:rPr>
      </w:pPr>
      <w:r>
        <w:rPr>
          <w:sz w:val="24"/>
          <w:szCs w:val="24"/>
        </w:rPr>
        <w:t>Spoločnosti sa netýka</w:t>
      </w:r>
    </w:p>
    <w:p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rsidR="0088554C" w:rsidRPr="00D940DA" w:rsidRDefault="0088554C" w:rsidP="00480AB5">
      <w:pPr>
        <w:jc w:val="both"/>
        <w:rPr>
          <w:sz w:val="24"/>
          <w:szCs w:val="24"/>
        </w:rPr>
      </w:pPr>
    </w:p>
    <w:p w:rsidR="002B2B09" w:rsidRPr="00D940DA" w:rsidRDefault="00314FFC" w:rsidP="00480AB5">
      <w:pPr>
        <w:spacing w:before="120" w:after="120"/>
        <w:ind w:right="-471"/>
        <w:jc w:val="both"/>
        <w:rPr>
          <w:sz w:val="24"/>
          <w:szCs w:val="24"/>
        </w:rPr>
      </w:pPr>
      <w:r w:rsidRPr="00D940DA">
        <w:rPr>
          <w:sz w:val="24"/>
          <w:szCs w:val="24"/>
        </w:rPr>
        <w:t>Spoločnosti sa netýka.</w:t>
      </w:r>
    </w:p>
    <w:p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rsidR="002B2B09" w:rsidRPr="002B2B09" w:rsidRDefault="002B2B09" w:rsidP="002B2B09"/>
    <w:p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rsidR="008879CD" w:rsidRPr="00D940DA" w:rsidRDefault="004A17D1" w:rsidP="00314FFC">
      <w:pPr>
        <w:jc w:val="both"/>
        <w:rPr>
          <w:i/>
          <w:sz w:val="24"/>
          <w:szCs w:val="24"/>
        </w:rPr>
      </w:pPr>
      <w:r w:rsidRPr="00D940DA">
        <w:rPr>
          <w:sz w:val="24"/>
          <w:szCs w:val="24"/>
        </w:rPr>
        <w:t xml:space="preserve">Spoločnosti sa netýka. </w:t>
      </w:r>
    </w:p>
    <w:p w:rsidR="00312B94" w:rsidRPr="00D940DA" w:rsidRDefault="00312B94" w:rsidP="00480AB5">
      <w:pPr>
        <w:pStyle w:val="Nadpis2"/>
        <w:numPr>
          <w:ilvl w:val="0"/>
          <w:numId w:val="0"/>
        </w:numPr>
        <w:ind w:left="716"/>
        <w:jc w:val="both"/>
        <w:rPr>
          <w:b w:val="0"/>
          <w:sz w:val="24"/>
          <w:szCs w:val="24"/>
        </w:rPr>
      </w:pPr>
    </w:p>
    <w:p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FD7999" w:rsidRPr="00D940DA" w:rsidRDefault="00FD7999" w:rsidP="002B2B09">
      <w:pPr>
        <w:pStyle w:val="Zkladntext"/>
        <w:ind w:left="0" w:firstLine="0"/>
        <w:rPr>
          <w:i/>
          <w:sz w:val="24"/>
        </w:rPr>
      </w:pPr>
    </w:p>
    <w:p w:rsidR="00315386" w:rsidRDefault="006148CB" w:rsidP="00480AB5">
      <w:pPr>
        <w:pStyle w:val="Nadpis2"/>
        <w:numPr>
          <w:ilvl w:val="0"/>
          <w:numId w:val="14"/>
        </w:numPr>
        <w:ind w:right="-141"/>
        <w:jc w:val="both"/>
        <w:rPr>
          <w:sz w:val="24"/>
          <w:szCs w:val="24"/>
        </w:rPr>
      </w:pPr>
      <w:bookmarkStart w:id="12" w:name="_MON_1484468390"/>
      <w:bookmarkEnd w:id="12"/>
      <w:r w:rsidRPr="00D940DA">
        <w:rPr>
          <w:sz w:val="24"/>
          <w:szCs w:val="24"/>
        </w:rPr>
        <w:t>Informácie o vlastných akciách</w:t>
      </w:r>
    </w:p>
    <w:p w:rsidR="002B2B09" w:rsidRPr="002B2B09" w:rsidRDefault="002B2B09" w:rsidP="002B2B09"/>
    <w:p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rsidR="006148CB" w:rsidRPr="00D940DA" w:rsidRDefault="006148CB" w:rsidP="002B2B09">
      <w:pPr>
        <w:pStyle w:val="Zkladntext"/>
        <w:ind w:left="0" w:firstLine="0"/>
        <w:rPr>
          <w:sz w:val="24"/>
        </w:rPr>
      </w:pPr>
    </w:p>
    <w:p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rsidR="00312B94" w:rsidRPr="00D940DA" w:rsidRDefault="00312B94" w:rsidP="00480AB5">
      <w:pPr>
        <w:jc w:val="both"/>
        <w:rPr>
          <w:sz w:val="24"/>
          <w:szCs w:val="24"/>
        </w:rPr>
      </w:pP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351553" w:rsidRPr="00D940DA" w:rsidRDefault="00351553" w:rsidP="00480AB5">
      <w:pPr>
        <w:jc w:val="both"/>
        <w:rPr>
          <w:sz w:val="24"/>
          <w:szCs w:val="24"/>
        </w:rPr>
      </w:pPr>
      <w:bookmarkStart w:id="13" w:name="_MON_1484468489"/>
      <w:bookmarkStart w:id="14" w:name="_MON_1484468667"/>
      <w:bookmarkStart w:id="15" w:name="_MON_1484471202"/>
      <w:bookmarkEnd w:id="13"/>
      <w:bookmarkEnd w:id="14"/>
      <w:bookmarkEnd w:id="15"/>
    </w:p>
    <w:p w:rsidR="00312B94" w:rsidRPr="00D940DA" w:rsidRDefault="00312B94" w:rsidP="00480AB5">
      <w:pPr>
        <w:pStyle w:val="Nadpis1"/>
        <w:rPr>
          <w:sz w:val="24"/>
          <w:szCs w:val="24"/>
        </w:rPr>
      </w:pPr>
    </w:p>
    <w:p w:rsidR="00312B94" w:rsidRPr="00D940DA" w:rsidRDefault="00312B94" w:rsidP="00480AB5">
      <w:pPr>
        <w:jc w:val="both"/>
        <w:rPr>
          <w:sz w:val="24"/>
          <w:szCs w:val="24"/>
        </w:rPr>
      </w:pPr>
    </w:p>
    <w:p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rsidR="005B176A" w:rsidRPr="00D940DA" w:rsidRDefault="005B176A" w:rsidP="00480AB5">
      <w:pPr>
        <w:jc w:val="both"/>
        <w:rPr>
          <w:sz w:val="24"/>
          <w:szCs w:val="24"/>
        </w:rPr>
      </w:pPr>
    </w:p>
    <w:p w:rsidR="004262D7" w:rsidRPr="00D940DA" w:rsidRDefault="004262D7" w:rsidP="00480AB5">
      <w:pPr>
        <w:pStyle w:val="Zkladntext"/>
        <w:ind w:left="720" w:firstLine="0"/>
        <w:rPr>
          <w:b/>
          <w:caps/>
          <w:sz w:val="24"/>
        </w:rPr>
      </w:pPr>
      <w:bookmarkStart w:id="16" w:name="_MON_1484472017"/>
      <w:bookmarkEnd w:id="16"/>
    </w:p>
    <w:p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rsidR="00D96191" w:rsidRPr="00D940DA" w:rsidRDefault="00D96191" w:rsidP="00480AB5">
      <w:pPr>
        <w:jc w:val="both"/>
        <w:rPr>
          <w:sz w:val="24"/>
          <w:szCs w:val="24"/>
        </w:rPr>
      </w:pPr>
    </w:p>
    <w:p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D96191" w:rsidRDefault="00D96191" w:rsidP="002B2B09">
      <w:pPr>
        <w:pStyle w:val="Nzov"/>
        <w:jc w:val="both"/>
        <w:rPr>
          <w:b w:val="0"/>
          <w:i/>
          <w:sz w:val="24"/>
          <w:szCs w:val="24"/>
        </w:rPr>
      </w:pPr>
      <w:r w:rsidRPr="00D940DA">
        <w:rPr>
          <w:b w:val="0"/>
          <w:i/>
          <w:sz w:val="24"/>
          <w:szCs w:val="24"/>
        </w:rPr>
        <w:t xml:space="preserve"> </w:t>
      </w:r>
    </w:p>
    <w:p w:rsidR="00776ADD" w:rsidRPr="002B2B09" w:rsidRDefault="00776ADD" w:rsidP="002B2B09">
      <w:pPr>
        <w:pStyle w:val="Nzov"/>
        <w:jc w:val="both"/>
        <w:rPr>
          <w:b w:val="0"/>
          <w:color w:val="0000FF"/>
          <w:sz w:val="24"/>
          <w:szCs w:val="24"/>
        </w:rPr>
      </w:pPr>
    </w:p>
    <w:p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rsidR="002B2B09" w:rsidRPr="00D940DA" w:rsidRDefault="002B2B09"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rsidR="00D96191" w:rsidRPr="00D940DA" w:rsidRDefault="00D96191" w:rsidP="00480AB5">
      <w:pPr>
        <w:jc w:val="both"/>
        <w:rPr>
          <w:sz w:val="24"/>
          <w:szCs w:val="24"/>
        </w:rPr>
      </w:pPr>
    </w:p>
    <w:p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rsidR="00314FFC" w:rsidRPr="00D940DA" w:rsidRDefault="00314FFC"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rsidR="00C055B4" w:rsidRPr="00D940DA" w:rsidRDefault="00C055B4" w:rsidP="00480AB5">
      <w:pPr>
        <w:jc w:val="both"/>
        <w:rPr>
          <w:sz w:val="24"/>
          <w:szCs w:val="24"/>
        </w:rPr>
      </w:pPr>
    </w:p>
    <w:p w:rsidR="00D4368E" w:rsidRPr="00D940DA" w:rsidRDefault="00314FFC" w:rsidP="00480AB5">
      <w:pPr>
        <w:jc w:val="both"/>
        <w:rPr>
          <w:sz w:val="24"/>
          <w:szCs w:val="24"/>
        </w:rPr>
      </w:pPr>
      <w:r w:rsidRPr="00D940DA">
        <w:rPr>
          <w:sz w:val="24"/>
          <w:szCs w:val="24"/>
        </w:rPr>
        <w:t>Spoločnosť neúčtuje na podsúvahových účtoch.</w:t>
      </w:r>
    </w:p>
    <w:p w:rsidR="00D4368E" w:rsidRPr="00D940DA" w:rsidRDefault="00D4368E" w:rsidP="00480AB5">
      <w:pPr>
        <w:jc w:val="both"/>
        <w:rPr>
          <w:i/>
          <w:sz w:val="24"/>
          <w:szCs w:val="24"/>
        </w:rPr>
      </w:pPr>
    </w:p>
    <w:p w:rsidR="00D4368E" w:rsidRPr="00D940DA" w:rsidRDefault="00D4368E" w:rsidP="00480AB5">
      <w:pPr>
        <w:pStyle w:val="Nadpis1"/>
        <w:rPr>
          <w:sz w:val="24"/>
          <w:szCs w:val="24"/>
        </w:rPr>
      </w:pPr>
    </w:p>
    <w:p w:rsidR="007435F5" w:rsidRPr="00D940DA" w:rsidRDefault="007435F5" w:rsidP="00480AB5">
      <w:pPr>
        <w:jc w:val="both"/>
        <w:rPr>
          <w:sz w:val="24"/>
          <w:szCs w:val="24"/>
        </w:rPr>
      </w:pPr>
    </w:p>
    <w:p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rsidR="00D4368E" w:rsidRPr="00D940DA" w:rsidRDefault="00D4368E" w:rsidP="00480AB5">
      <w:pPr>
        <w:jc w:val="both"/>
        <w:rPr>
          <w:sz w:val="24"/>
          <w:szCs w:val="24"/>
        </w:rPr>
      </w:pPr>
    </w:p>
    <w:p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201</w:t>
      </w:r>
      <w:r w:rsidR="00A65881">
        <w:rPr>
          <w:sz w:val="24"/>
          <w:szCs w:val="24"/>
        </w:rPr>
        <w:t>8</w:t>
      </w:r>
      <w:r w:rsidRPr="00D940DA">
        <w:rPr>
          <w:sz w:val="24"/>
          <w:szCs w:val="24"/>
        </w:rPr>
        <w:t xml:space="preserve">, resp. by významnejším spôsobom ovplyvnili činnosť spoločnosti v nasledujúcich účtovných obdobiach. </w:t>
      </w:r>
    </w:p>
    <w:p w:rsidR="007435F5" w:rsidRPr="00D940DA" w:rsidRDefault="007435F5" w:rsidP="00480AB5">
      <w:pPr>
        <w:jc w:val="both"/>
        <w:rPr>
          <w:sz w:val="24"/>
          <w:szCs w:val="24"/>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Nadpis1"/>
        <w:rPr>
          <w:sz w:val="24"/>
          <w:szCs w:val="24"/>
        </w:rPr>
      </w:pPr>
    </w:p>
    <w:p w:rsidR="007435F5" w:rsidRPr="00D940DA" w:rsidRDefault="007435F5" w:rsidP="00480AB5">
      <w:pPr>
        <w:jc w:val="both"/>
        <w:rPr>
          <w:sz w:val="24"/>
          <w:szCs w:val="24"/>
        </w:rPr>
      </w:pPr>
    </w:p>
    <w:p w:rsidR="007435F5" w:rsidRPr="00D940DA" w:rsidRDefault="007435F5" w:rsidP="002B2B09">
      <w:pPr>
        <w:pStyle w:val="Nadpis1"/>
        <w:numPr>
          <w:ilvl w:val="0"/>
          <w:numId w:val="0"/>
        </w:numPr>
        <w:jc w:val="center"/>
        <w:rPr>
          <w:sz w:val="24"/>
          <w:szCs w:val="24"/>
        </w:rPr>
      </w:pPr>
      <w:r w:rsidRPr="00D940DA">
        <w:rPr>
          <w:sz w:val="24"/>
          <w:szCs w:val="24"/>
        </w:rPr>
        <w:t>OSTATNÉ INFORMÁCIE</w:t>
      </w:r>
    </w:p>
    <w:p w:rsidR="007435F5" w:rsidRPr="00D940DA" w:rsidRDefault="007435F5" w:rsidP="00480AB5">
      <w:pPr>
        <w:jc w:val="both"/>
        <w:rPr>
          <w:sz w:val="24"/>
          <w:szCs w:val="24"/>
        </w:rPr>
      </w:pPr>
    </w:p>
    <w:p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rsidR="007435F5" w:rsidRPr="00D940DA" w:rsidRDefault="007435F5" w:rsidP="00480AB5">
      <w:pPr>
        <w:pStyle w:val="Default"/>
        <w:jc w:val="both"/>
        <w:rPr>
          <w:rFonts w:ascii="Times New Roman" w:hAnsi="Times New Roman" w:cs="Times New Roman"/>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A7E9B" w:rsidRDefault="007A7E9B" w:rsidP="00E95128">
      <w:r>
        <w:separator/>
      </w:r>
    </w:p>
  </w:endnote>
  <w:endnote w:type="continuationSeparator" w:id="0">
    <w:p w:rsidR="007A7E9B" w:rsidRDefault="007A7E9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rsidR="00633D48" w:rsidRDefault="00633D48" w:rsidP="00F70C00">
    <w:pPr>
      <w:pStyle w:val="Pta"/>
      <w:tabs>
        <w:tab w:val="clear" w:pos="9072"/>
        <w:tab w:val="right" w:pos="9214"/>
      </w:tabs>
      <w:rPr>
        <w:sz w:val="16"/>
        <w:szCs w:val="16"/>
      </w:rPr>
    </w:pPr>
  </w:p>
  <w:p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A7E9B" w:rsidRDefault="007A7E9B" w:rsidP="00E95128">
      <w:r>
        <w:separator/>
      </w:r>
    </w:p>
  </w:footnote>
  <w:footnote w:type="continuationSeparator" w:id="0">
    <w:p w:rsidR="007A7E9B" w:rsidRDefault="007A7E9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rsidTr="00633D48">
      <w:tc>
        <w:tcPr>
          <w:tcW w:w="2924" w:type="dxa"/>
          <w:tcBorders>
            <w:top w:val="nil"/>
            <w:left w:val="nil"/>
            <w:bottom w:val="nil"/>
            <w:right w:val="nil"/>
          </w:tcBorders>
          <w:hideMark/>
        </w:tcPr>
        <w:p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5</w:t>
          </w:r>
        </w:p>
      </w:tc>
    </w:tr>
  </w:tbl>
  <w:p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rsidTr="00633D48">
      <w:tc>
        <w:tcPr>
          <w:tcW w:w="1037"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A65881">
            <w:rPr>
              <w:sz w:val="18"/>
              <w:szCs w:val="18"/>
            </w:rPr>
            <w:t>18</w:t>
          </w:r>
        </w:p>
      </w:tc>
      <w:tc>
        <w:tcPr>
          <w:tcW w:w="521" w:type="dxa"/>
          <w:tcBorders>
            <w:top w:val="nil"/>
            <w:left w:val="nil"/>
            <w:bottom w:val="nil"/>
            <w:right w:val="single" w:sz="4" w:space="0" w:color="auto"/>
          </w:tcBorders>
          <w:hideMark/>
        </w:tcPr>
        <w:p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633D48">
          <w:pPr>
            <w:tabs>
              <w:tab w:val="left" w:pos="7797"/>
              <w:tab w:val="right" w:pos="9072"/>
            </w:tabs>
            <w:spacing w:line="276" w:lineRule="auto"/>
            <w:rPr>
              <w:sz w:val="18"/>
              <w:szCs w:val="18"/>
            </w:rPr>
          </w:pPr>
          <w:r>
            <w:rPr>
              <w:sz w:val="18"/>
              <w:szCs w:val="18"/>
            </w:rPr>
            <w:t>2</w:t>
          </w:r>
        </w:p>
      </w:tc>
    </w:tr>
  </w:tbl>
  <w:p w:rsidR="00633D48" w:rsidRPr="00D827C0" w:rsidRDefault="00633D48" w:rsidP="00137FDB">
    <w:pPr>
      <w:pStyle w:val="Hlavika"/>
    </w:pPr>
  </w:p>
  <w:p w:rsidR="00633D48" w:rsidRPr="00D827C0" w:rsidRDefault="00633D48" w:rsidP="00D940DA">
    <w:pPr>
      <w:pStyle w:val="Hlavika"/>
    </w:pPr>
  </w:p>
  <w:p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rsidTr="00BA595B">
      <w:tc>
        <w:tcPr>
          <w:tcW w:w="2924" w:type="dxa"/>
          <w:tcBorders>
            <w:top w:val="nil"/>
            <w:left w:val="nil"/>
            <w:bottom w:val="nil"/>
            <w:right w:val="nil"/>
          </w:tcBorders>
          <w:hideMark/>
        </w:tcPr>
        <w:p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5</w:t>
          </w:r>
        </w:p>
      </w:tc>
    </w:tr>
  </w:tbl>
  <w:p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rsidTr="00BA595B">
      <w:tc>
        <w:tcPr>
          <w:tcW w:w="1037"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6A5ED4">
            <w:rPr>
              <w:sz w:val="18"/>
              <w:szCs w:val="18"/>
            </w:rPr>
            <w:t>1</w:t>
          </w:r>
          <w:r w:rsidR="00A65881">
            <w:rPr>
              <w:sz w:val="18"/>
              <w:szCs w:val="18"/>
            </w:rPr>
            <w:t>8</w:t>
          </w:r>
        </w:p>
      </w:tc>
      <w:tc>
        <w:tcPr>
          <w:tcW w:w="521" w:type="dxa"/>
          <w:tcBorders>
            <w:top w:val="nil"/>
            <w:left w:val="nil"/>
            <w:bottom w:val="nil"/>
            <w:right w:val="single" w:sz="4" w:space="0" w:color="auto"/>
          </w:tcBorders>
          <w:hideMark/>
        </w:tcPr>
        <w:p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633D48" w:rsidRDefault="000373BF" w:rsidP="00BA595B">
          <w:pPr>
            <w:tabs>
              <w:tab w:val="left" w:pos="7797"/>
              <w:tab w:val="right" w:pos="9072"/>
            </w:tabs>
            <w:spacing w:line="276" w:lineRule="auto"/>
            <w:rPr>
              <w:sz w:val="18"/>
              <w:szCs w:val="18"/>
            </w:rPr>
          </w:pPr>
          <w:r>
            <w:rPr>
              <w:sz w:val="18"/>
              <w:szCs w:val="18"/>
            </w:rPr>
            <w:t>2</w:t>
          </w:r>
        </w:p>
      </w:tc>
    </w:tr>
  </w:tbl>
  <w:p w:rsidR="00633D48" w:rsidRPr="00D827C0" w:rsidRDefault="00633D48" w:rsidP="00D827C0">
    <w:pPr>
      <w:pStyle w:val="Hlavika"/>
    </w:pPr>
  </w:p>
  <w:p w:rsidR="00633D48" w:rsidRDefault="00633D48" w:rsidP="00312B94">
    <w:pPr>
      <w:pStyle w:val="Hlavika"/>
      <w:tabs>
        <w:tab w:val="clear" w:pos="4536"/>
        <w:tab w:val="clear" w:pos="9072"/>
        <w:tab w:val="center" w:pos="3969"/>
        <w:tab w:val="right" w:pos="9214"/>
      </w:tabs>
    </w:pPr>
  </w:p>
  <w:p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5"/>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4"/>
  </w:num>
  <w:num w:numId="16">
    <w:abstractNumId w:val="17"/>
  </w:num>
  <w:num w:numId="17">
    <w:abstractNumId w:val="14"/>
  </w:num>
  <w:num w:numId="18">
    <w:abstractNumId w:val="18"/>
  </w:num>
  <w:num w:numId="19">
    <w:abstractNumId w:val="3"/>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19"/>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20"/>
  </w:num>
  <w:num w:numId="36">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9F4"/>
    <w:rsid w:val="00A65881"/>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72DD9"/>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67F8BC-1EC6-4EC2-A4EF-2FB3B8F34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1931</Words>
  <Characters>11011</Characters>
  <Application>Microsoft Office Word</Application>
  <DocSecurity>2</DocSecurity>
  <Lines>91</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14</cp:revision>
  <cp:lastPrinted>2019-03-05T10:31:00Z</cp:lastPrinted>
  <dcterms:created xsi:type="dcterms:W3CDTF">2016-02-29T10:42:00Z</dcterms:created>
  <dcterms:modified xsi:type="dcterms:W3CDTF">2019-03-25T10:12:00Z</dcterms:modified>
</cp:coreProperties>
</file>