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79C" w:rsidRPr="00B50225" w:rsidRDefault="0058479C" w:rsidP="0058479C">
      <w:pPr>
        <w:rPr>
          <w:sz w:val="18"/>
          <w:szCs w:val="18"/>
        </w:rPr>
      </w:pPr>
    </w:p>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4C2970" w:rsidP="001D0C7D">
      <w:pPr>
        <w:pStyle w:val="Zkladntext"/>
      </w:pPr>
      <w:r>
        <w:t xml:space="preserve">DANAKTA </w:t>
      </w:r>
      <w:r w:rsidR="001D0C7D">
        <w:t xml:space="preserve"> spol. s r. o.</w:t>
      </w:r>
    </w:p>
    <w:p w:rsidR="001D0C7D" w:rsidRDefault="004C2970" w:rsidP="001D0C7D">
      <w:pPr>
        <w:pStyle w:val="Zkladntext"/>
      </w:pPr>
      <w:proofErr w:type="spellStart"/>
      <w:r>
        <w:t>Vrakunská</w:t>
      </w:r>
      <w:proofErr w:type="spellEnd"/>
      <w:r>
        <w:t xml:space="preserve"> 7</w:t>
      </w:r>
    </w:p>
    <w:p w:rsidR="001D0C7D" w:rsidRDefault="004C2970" w:rsidP="001D0C7D">
      <w:pPr>
        <w:pStyle w:val="Zkladntext"/>
      </w:pPr>
      <w:r>
        <w:t xml:space="preserve">821 </w:t>
      </w:r>
      <w:r w:rsidR="001D0C7D">
        <w:t>0</w:t>
      </w:r>
      <w:r>
        <w:t>6</w:t>
      </w:r>
      <w:r w:rsidR="001D0C7D">
        <w:t xml:space="preserve"> Bratislava</w:t>
      </w:r>
    </w:p>
    <w:p w:rsidR="004D3B4A" w:rsidRPr="00A31BBB" w:rsidRDefault="004D3B4A" w:rsidP="000F6745">
      <w:pPr>
        <w:pStyle w:val="Nadpis2"/>
        <w:rPr>
          <w:i/>
          <w:color w:val="FF0000"/>
          <w:szCs w:val="18"/>
        </w:rPr>
      </w:pPr>
    </w:p>
    <w:p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rsidR="000D1BD5" w:rsidRDefault="000D1BD5"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AC04C8">
        <w:rPr>
          <w:szCs w:val="18"/>
        </w:rPr>
        <w:t>7</w:t>
      </w:r>
      <w:r w:rsidRPr="00B50225">
        <w:rPr>
          <w:szCs w:val="18"/>
        </w:rPr>
        <w:t xml:space="preserve">, za predchádzajúce účtovné obdobie, bola schválená valným zhromaždením Spoločnosti </w:t>
      </w:r>
      <w:r w:rsidR="00AC04C8">
        <w:rPr>
          <w:szCs w:val="18"/>
        </w:rPr>
        <w:t>31</w:t>
      </w:r>
      <w:r w:rsidRPr="00B50225">
        <w:rPr>
          <w:szCs w:val="18"/>
        </w:rPr>
        <w:t>.</w:t>
      </w:r>
      <w:r w:rsidR="0015273E">
        <w:rPr>
          <w:szCs w:val="18"/>
        </w:rPr>
        <w:t>júla</w:t>
      </w:r>
      <w:r w:rsidRPr="00B50225">
        <w:rPr>
          <w:szCs w:val="18"/>
        </w:rPr>
        <w:t xml:space="preserve"> 201</w:t>
      </w:r>
      <w:r w:rsidR="00AC04C8">
        <w:rPr>
          <w:szCs w:val="18"/>
        </w:rPr>
        <w:t>8</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AC04C8">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AC04C8">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AC04C8">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AC04C8">
        <w:rPr>
          <w:szCs w:val="18"/>
        </w:rPr>
        <w:t>8</w:t>
      </w:r>
      <w:r w:rsidRPr="00A31BBB">
        <w:rPr>
          <w:szCs w:val="18"/>
        </w:rPr>
        <w:t xml:space="preserve"> bol </w:t>
      </w:r>
      <w:r w:rsidR="00C02A09">
        <w:rPr>
          <w:szCs w:val="18"/>
        </w:rPr>
        <w:t>8</w:t>
      </w:r>
      <w:r w:rsidRPr="00A31BBB">
        <w:rPr>
          <w:szCs w:val="18"/>
        </w:rPr>
        <w:t xml:space="preserve"> (v účtovnom období 201</w:t>
      </w:r>
      <w:r w:rsidR="00113126">
        <w:rPr>
          <w:szCs w:val="18"/>
        </w:rPr>
        <w:t>7</w:t>
      </w:r>
      <w:r w:rsidRPr="00A31BBB">
        <w:rPr>
          <w:szCs w:val="18"/>
        </w:rPr>
        <w:t xml:space="preserve"> bol </w:t>
      </w:r>
      <w:r w:rsidR="00AC04C8">
        <w:rPr>
          <w:szCs w:val="18"/>
        </w:rPr>
        <w:t>8</w:t>
      </w:r>
      <w:r w:rsidRPr="00A31BBB">
        <w:rPr>
          <w:szCs w:val="18"/>
        </w:rPr>
        <w:t>).</w:t>
      </w:r>
    </w:p>
    <w:p w:rsidR="002C3C41" w:rsidRPr="00F53D2F" w:rsidRDefault="002C3C41" w:rsidP="008B5EB6">
      <w:pPr>
        <w:rPr>
          <w:sz w:val="18"/>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pPr>
        <w:pStyle w:val="Zkladntext"/>
        <w:rPr>
          <w:szCs w:val="18"/>
        </w:rPr>
      </w:pPr>
      <w:r w:rsidRPr="00B50225">
        <w:rPr>
          <w:szCs w:val="18"/>
        </w:rPr>
        <w:t>Účtovná závierka Spoločnosti k 31. decembru 201</w:t>
      </w:r>
      <w:r w:rsidR="00C72C93">
        <w:rPr>
          <w:szCs w:val="18"/>
        </w:rPr>
        <w:t>7</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C72C93">
        <w:rPr>
          <w:szCs w:val="18"/>
        </w:rPr>
        <w:t>7</w:t>
      </w:r>
      <w:r w:rsidRPr="00B50225">
        <w:rPr>
          <w:szCs w:val="18"/>
        </w:rPr>
        <w:t xml:space="preserve">  bola uložená do registra účtovných závierok </w:t>
      </w:r>
      <w:r w:rsidR="00C72C93">
        <w:rPr>
          <w:szCs w:val="18"/>
        </w:rPr>
        <w:t>28</w:t>
      </w:r>
      <w:r w:rsidRPr="00B50225">
        <w:rPr>
          <w:szCs w:val="18"/>
        </w:rPr>
        <w:t xml:space="preserve">. </w:t>
      </w:r>
      <w:r w:rsidR="00C72C93">
        <w:rPr>
          <w:szCs w:val="18"/>
        </w:rPr>
        <w:t>júna</w:t>
      </w:r>
      <w:r w:rsidRPr="00B50225">
        <w:rPr>
          <w:szCs w:val="18"/>
        </w:rPr>
        <w:t xml:space="preserve"> 201</w:t>
      </w:r>
      <w:r w:rsidR="00C72C93">
        <w:rPr>
          <w:szCs w:val="18"/>
        </w:rPr>
        <w:t>8</w:t>
      </w:r>
      <w:r w:rsidRPr="00B50225">
        <w:rPr>
          <w:szCs w:val="18"/>
        </w:rPr>
        <w:t xml:space="preserve"> </w:t>
      </w:r>
      <w:r w:rsidR="00AD0640">
        <w:rPr>
          <w:szCs w:val="18"/>
        </w:rPr>
        <w:t xml:space="preserve">a </w:t>
      </w:r>
      <w:r w:rsidR="00C72C93">
        <w:rPr>
          <w:szCs w:val="18"/>
        </w:rPr>
        <w:t>12</w:t>
      </w:r>
      <w:r w:rsidRPr="00B50225">
        <w:rPr>
          <w:szCs w:val="18"/>
        </w:rPr>
        <w:t>.</w:t>
      </w:r>
      <w:r w:rsidR="00C72C93">
        <w:rPr>
          <w:szCs w:val="18"/>
        </w:rPr>
        <w:t xml:space="preserve"> novembra</w:t>
      </w:r>
      <w:r w:rsidRPr="00B50225">
        <w:rPr>
          <w:szCs w:val="18"/>
        </w:rPr>
        <w:t xml:space="preserve"> 201</w:t>
      </w:r>
      <w:r w:rsidR="00C72C93">
        <w:rPr>
          <w:szCs w:val="18"/>
        </w:rPr>
        <w:t>8</w:t>
      </w:r>
      <w:r w:rsidR="009232E8">
        <w:rPr>
          <w:szCs w:val="18"/>
        </w:rPr>
        <w:t xml:space="preserve">. </w:t>
      </w:r>
    </w:p>
    <w:p w:rsidR="004D3B4A" w:rsidRDefault="004D3B4A" w:rsidP="004D3B4A">
      <w:pPr>
        <w:pStyle w:val="Zkladntext"/>
        <w:rPr>
          <w:szCs w:val="18"/>
        </w:rPr>
      </w:pPr>
      <w:bookmarkStart w:id="2" w:name="OLE_LINK13"/>
      <w:bookmarkStart w:id="3" w:name="OLE_LINK14"/>
    </w:p>
    <w:bookmarkEnd w:id="2"/>
    <w:bookmarkEnd w:id="3"/>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rsidR="00454AE6" w:rsidRDefault="00454AE6" w:rsidP="00282F28"/>
    <w:p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AD0640">
        <w:rPr>
          <w:szCs w:val="18"/>
        </w:rPr>
        <w:t>Stefan Peto</w:t>
      </w:r>
    </w:p>
    <w:p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r w:rsidR="00AD0640">
        <w:rPr>
          <w:szCs w:val="18"/>
        </w:rPr>
        <w:t>Daniela Peto</w:t>
      </w:r>
    </w:p>
    <w:p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161821">
        <w:rPr>
          <w:szCs w:val="18"/>
        </w:rPr>
        <w:t>8</w:t>
      </w:r>
      <w:r w:rsidRPr="00B50225">
        <w:rPr>
          <w:szCs w:val="18"/>
        </w:rPr>
        <w:t xml:space="preserve"> poskytnuté žiadne pôžičky, záruky alebo iné formy zabezpečenia, ani finančné prostriedky alebo iné plnenia na súkromné účely členov, ktoré sa vyúčtovávajú             (v roku 201</w:t>
      </w:r>
      <w:r w:rsidR="00161821">
        <w:rPr>
          <w:szCs w:val="18"/>
        </w:rPr>
        <w:t>7</w:t>
      </w:r>
      <w:r w:rsidRPr="00B50225">
        <w:rPr>
          <w:szCs w:val="18"/>
        </w:rPr>
        <w:t>: žiadne).</w:t>
      </w:r>
    </w:p>
    <w:p w:rsidR="00A32957" w:rsidRDefault="00A32957"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Pr="008B5EB6" w:rsidRDefault="00E358F8" w:rsidP="008B5EB6">
      <w:pPr>
        <w:spacing w:after="200" w:line="276" w:lineRule="auto"/>
        <w:rPr>
          <w:sz w:val="18"/>
          <w:szCs w:val="18"/>
        </w:rPr>
      </w:pPr>
    </w:p>
    <w:p w:rsidR="00113126" w:rsidRDefault="004D3B4A" w:rsidP="00113126">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rsidR="00113126" w:rsidRDefault="00113126" w:rsidP="00113126">
      <w:pPr>
        <w:ind w:left="360"/>
      </w:pPr>
      <w:r>
        <w:t>MADAN s.r.o</w:t>
      </w:r>
    </w:p>
    <w:p w:rsidR="00113126" w:rsidRPr="00113126" w:rsidRDefault="00113126" w:rsidP="00113126">
      <w:pPr>
        <w:ind w:left="360"/>
      </w:pPr>
      <w:r>
        <w:t>PETDAN s.r.o.</w:t>
      </w:r>
    </w:p>
    <w:p w:rsidR="00274C00" w:rsidRDefault="00274C00" w:rsidP="00274C00">
      <w:pPr>
        <w:pStyle w:val="Zkladntext"/>
        <w:rPr>
          <w:szCs w:val="18"/>
        </w:rPr>
      </w:pPr>
    </w:p>
    <w:p w:rsidR="00274C00" w:rsidRDefault="00274C00" w:rsidP="00274C00">
      <w:pPr>
        <w:pStyle w:val="Zkladntext"/>
        <w:rPr>
          <w:szCs w:val="18"/>
        </w:rPr>
      </w:pPr>
    </w:p>
    <w:p w:rsidR="00274C00" w:rsidRDefault="00274C00" w:rsidP="00274C00">
      <w:pPr>
        <w:pStyle w:val="Zkladntext"/>
        <w:rPr>
          <w:szCs w:val="18"/>
        </w:rPr>
      </w:pPr>
    </w:p>
    <w:p w:rsidR="00274C00" w:rsidRDefault="00274C00" w:rsidP="00274C00">
      <w:pPr>
        <w:pStyle w:val="Zkladntext"/>
        <w:rPr>
          <w:szCs w:val="18"/>
        </w:rPr>
      </w:pPr>
    </w:p>
    <w:p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E358F8">
      <w:pPr>
        <w:pStyle w:val="Zkladntext"/>
        <w:ind w:left="0"/>
        <w:rPr>
          <w:szCs w:val="18"/>
        </w:rPr>
      </w:pPr>
    </w:p>
    <w:p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rsidR="00BC7633" w:rsidRPr="00BC7633" w:rsidRDefault="00BC7633" w:rsidP="00221081">
      <w:pPr>
        <w:pStyle w:val="Zkladntext"/>
        <w:ind w:left="450"/>
      </w:pPr>
    </w:p>
    <w:p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rsidR="00E6331A" w:rsidRDefault="00E6331A" w:rsidP="00E6331A">
      <w:pPr>
        <w:pStyle w:val="Pismenka"/>
        <w:numPr>
          <w:ilvl w:val="0"/>
          <w:numId w:val="0"/>
        </w:numPr>
        <w:ind w:left="720"/>
        <w:rPr>
          <w:szCs w:val="18"/>
        </w:rPr>
      </w:pPr>
    </w:p>
    <w:p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B4142A" w:rsidRPr="00141023" w:rsidRDefault="0009657F" w:rsidP="00141023">
      <w:pPr>
        <w:pStyle w:val="Zkladntext"/>
        <w:rPr>
          <w:szCs w:val="18"/>
        </w:rPr>
      </w:pPr>
      <w:r>
        <w:rPr>
          <w:szCs w:val="18"/>
        </w:rPr>
        <w:tab/>
      </w:r>
    </w:p>
    <w:p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rsidR="00B4142A" w:rsidRDefault="00B4142A" w:rsidP="00282F28">
      <w:pPr>
        <w:pStyle w:val="Zkladntext"/>
        <w:ind w:firstLine="282"/>
        <w:rPr>
          <w:color w:val="0070C0"/>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141023">
      <w:pPr>
        <w:pStyle w:val="Zkladntext"/>
        <w:rPr>
          <w:szCs w:val="18"/>
        </w:rPr>
      </w:pPr>
      <w:r w:rsidRPr="00B50225">
        <w:rPr>
          <w:szCs w:val="18"/>
        </w:rPr>
        <w:lastRenderedPageBreak/>
        <w:t xml:space="preserve">Odpisy dlhodobého nehmotného majetku sú stanovené vychádzajúc z predpokladanej doby jeho používania a predpokladaného priebehu jeho opotrebenia. </w:t>
      </w:r>
    </w:p>
    <w:p w:rsidR="004107C2" w:rsidRPr="0028408E" w:rsidRDefault="004107C2" w:rsidP="00282F28">
      <w:pPr>
        <w:pStyle w:val="Zkladntext"/>
        <w:rPr>
          <w:color w:val="0070C0"/>
          <w:szCs w:val="18"/>
        </w:rPr>
      </w:pPr>
    </w:p>
    <w:p w:rsidR="0040334F" w:rsidRPr="00141023" w:rsidRDefault="00737326" w:rsidP="00113126">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rsidR="00737326" w:rsidRDefault="00737326" w:rsidP="00221081">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7" w:name="_MON_1508924653"/>
    <w:bookmarkEnd w:id="7"/>
    <w:p w:rsidR="00737326" w:rsidRDefault="00F609FC" w:rsidP="00AE62D9">
      <w:pPr>
        <w:pStyle w:val="Zkladntext"/>
        <w:rPr>
          <w:szCs w:val="18"/>
        </w:rPr>
      </w:pPr>
      <w:r w:rsidRPr="00BC4C21">
        <w:rPr>
          <w:szCs w:val="18"/>
        </w:rPr>
        <w:object w:dxaOrig="8904" w:dyaOrig="2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25pt;height:110.25pt" o:ole="">
            <v:imagedata r:id="rId11" o:title=""/>
          </v:shape>
          <o:OLEObject Type="Embed" ProgID="Excel.Sheet.12" ShapeID="_x0000_i1026" DrawAspect="Content" ObjectID="_1615017398" r:id="rId12"/>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AE7EB1" w:rsidRPr="00776C85" w:rsidRDefault="003C6202" w:rsidP="00113126">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Pr="00B50225" w:rsidRDefault="003C6202" w:rsidP="005C396D">
      <w:pPr>
        <w:pStyle w:val="Zkladntext"/>
        <w:ind w:left="0"/>
        <w:rPr>
          <w:szCs w:val="18"/>
        </w:rPr>
      </w:pPr>
    </w:p>
    <w:bookmarkStart w:id="8" w:name="_MON_1500299770"/>
    <w:bookmarkEnd w:id="8"/>
    <w:p w:rsidR="003C6202" w:rsidRDefault="00776C85" w:rsidP="00AE62D9">
      <w:pPr>
        <w:pStyle w:val="Zkladntext"/>
        <w:rPr>
          <w:szCs w:val="18"/>
        </w:rPr>
      </w:pPr>
      <w:r w:rsidRPr="00BC4C21">
        <w:rPr>
          <w:szCs w:val="18"/>
        </w:rPr>
        <w:object w:dxaOrig="8825" w:dyaOrig="2231">
          <v:shape id="_x0000_i1027" type="#_x0000_t75" style="width:441pt;height:111.75pt" o:ole="">
            <v:imagedata r:id="rId13" o:title=""/>
          </v:shape>
          <o:OLEObject Type="Embed" ProgID="Excel.Sheet.12" ShapeID="_x0000_i1027" DrawAspect="Content" ObjectID="_1615017399"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w:t>
      </w:r>
      <w:r w:rsidRPr="00D06026">
        <w:lastRenderedPageBreak/>
        <w:t xml:space="preserve">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40334F" w:rsidRDefault="0040334F"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B84595" w:rsidRPr="0028408E" w:rsidRDefault="00B84595" w:rsidP="0028408E">
      <w:pPr>
        <w:pStyle w:val="Pismenka"/>
        <w:numPr>
          <w:ilvl w:val="0"/>
          <w:numId w:val="0"/>
        </w:numPr>
        <w:ind w:left="766"/>
        <w:rPr>
          <w:b w:val="0"/>
          <w:color w:val="0070C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3E32DB">
      <w:pPr>
        <w:pStyle w:val="odstavec"/>
      </w:pPr>
    </w:p>
    <w:p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rsidR="00ED1468" w:rsidRPr="00C612AB" w:rsidRDefault="00ED1468" w:rsidP="003E32DB">
      <w:pPr>
        <w:pStyle w:val="odstavec"/>
      </w:pPr>
    </w:p>
    <w:p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Pr="0071599A" w:rsidRDefault="0071599A" w:rsidP="003E32DB">
      <w:pPr>
        <w:pStyle w:val="Zkladntext"/>
        <w:ind w:left="0"/>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Default="0071599A" w:rsidP="001210B4">
      <w:pPr>
        <w:pStyle w:val="Pismenka"/>
        <w:numPr>
          <w:ilvl w:val="0"/>
          <w:numId w:val="32"/>
        </w:numPr>
        <w:rPr>
          <w:szCs w:val="18"/>
        </w:rPr>
      </w:pPr>
      <w:r w:rsidRPr="00B50225">
        <w:rPr>
          <w:szCs w:val="18"/>
        </w:rPr>
        <w:t>Zákazková výroba</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71599A" w:rsidRPr="007224BE" w:rsidRDefault="0071599A" w:rsidP="0071599A">
      <w:pPr>
        <w:pStyle w:val="Pismenka"/>
        <w:numPr>
          <w:ilvl w:val="0"/>
          <w:numId w:val="0"/>
        </w:numPr>
        <w:rPr>
          <w:b w:val="0"/>
          <w:szCs w:val="18"/>
        </w:rPr>
      </w:pPr>
    </w:p>
    <w:p w:rsidR="0071599A" w:rsidRPr="00B50225" w:rsidRDefault="0071599A" w:rsidP="00221081">
      <w:pPr>
        <w:pStyle w:val="Pismenka"/>
        <w:numPr>
          <w:ilvl w:val="0"/>
          <w:numId w:val="32"/>
        </w:numPr>
        <w:rPr>
          <w:szCs w:val="18"/>
        </w:rPr>
      </w:pPr>
      <w:r w:rsidRPr="00B50225">
        <w:rPr>
          <w:szCs w:val="18"/>
        </w:rPr>
        <w:t>Zákazková výstavba nehnuteľnosti</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40334F" w:rsidRPr="00B50225" w:rsidRDefault="0040334F"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E85E96">
      <w:pPr>
        <w:pStyle w:val="odstavec"/>
        <w:ind w:left="0"/>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lastRenderedPageBreak/>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46A96" w:rsidRDefault="00A46A96" w:rsidP="003E32DB">
      <w:pPr>
        <w:pStyle w:val="odstavec"/>
      </w:pPr>
    </w:p>
    <w:p w:rsidR="00A46A96" w:rsidRDefault="00A46A96" w:rsidP="00A46A96">
      <w:pPr>
        <w:pStyle w:val="Pismenka"/>
        <w:numPr>
          <w:ilvl w:val="0"/>
          <w:numId w:val="32"/>
        </w:numPr>
        <w:rPr>
          <w:szCs w:val="18"/>
        </w:rPr>
      </w:pPr>
      <w:r w:rsidRPr="0028408E">
        <w:rPr>
          <w:szCs w:val="18"/>
        </w:rPr>
        <w:t>Emisné kvóty</w:t>
      </w:r>
    </w:p>
    <w:p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rsidR="00E85E96" w:rsidRPr="0028408E" w:rsidRDefault="00E85E96" w:rsidP="00E85E96">
      <w:pPr>
        <w:pStyle w:val="Pismenka"/>
        <w:numPr>
          <w:ilvl w:val="0"/>
          <w:numId w:val="0"/>
        </w:numPr>
        <w:ind w:left="720"/>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D07F5A" w:rsidRPr="00A31BBB" w:rsidRDefault="00D07F5A" w:rsidP="004B1AE7">
      <w:pPr>
        <w:pStyle w:val="Pismenka"/>
        <w:numPr>
          <w:ilvl w:val="0"/>
          <w:numId w:val="0"/>
        </w:numPr>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4B1AE7">
      <w:pPr>
        <w:pStyle w:val="Pismenka"/>
        <w:numPr>
          <w:ilvl w:val="0"/>
          <w:numId w:val="0"/>
        </w:numPr>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lastRenderedPageBreak/>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0334F" w:rsidRDefault="0040334F" w:rsidP="00282F28">
      <w:pPr>
        <w:ind w:left="426"/>
        <w:jc w:val="both"/>
        <w:rPr>
          <w:color w:val="00B050"/>
          <w:sz w:val="18"/>
          <w:szCs w:val="18"/>
        </w:rPr>
      </w:pPr>
    </w:p>
    <w:p w:rsidR="004B1AE7" w:rsidRPr="0028408E" w:rsidRDefault="004B1AE7" w:rsidP="00282F28">
      <w:pPr>
        <w:ind w:left="426"/>
        <w:jc w:val="both"/>
        <w:rPr>
          <w:color w:val="00B050"/>
          <w:sz w:val="18"/>
          <w:szCs w:val="18"/>
        </w:rPr>
      </w:pPr>
    </w:p>
    <w:p w:rsidR="0055226C" w:rsidRPr="00FC603B" w:rsidRDefault="0055226C" w:rsidP="009E0040">
      <w:pPr>
        <w:ind w:left="426"/>
        <w:jc w:val="both"/>
        <w:rPr>
          <w:szCs w:val="18"/>
        </w:rPr>
      </w:pPr>
    </w:p>
    <w:p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rsidR="008C07CB" w:rsidRDefault="008C07CB" w:rsidP="00E963F8">
      <w:pPr>
        <w:pStyle w:val="Zkladntext"/>
        <w:rPr>
          <w:b/>
          <w:szCs w:val="18"/>
        </w:rPr>
      </w:pPr>
    </w:p>
    <w:p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Zkladntext"/>
        <w:rPr>
          <w:szCs w:val="18"/>
        </w:rPr>
      </w:pPr>
    </w:p>
    <w:p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Zkladntext"/>
        <w:rPr>
          <w:szCs w:val="18"/>
        </w:rPr>
      </w:pPr>
    </w:p>
    <w:p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Zkladntext"/>
        <w:rPr>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0E08F9" w:rsidRDefault="000E08F9">
      <w:pPr>
        <w:pStyle w:val="Zkladntext"/>
        <w:rPr>
          <w:szCs w:val="18"/>
        </w:rPr>
      </w:pP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D97021" w:rsidRPr="00D06026" w:rsidRDefault="00D97021">
      <w:pPr>
        <w:pStyle w:val="Zkladntext"/>
        <w:rPr>
          <w:szCs w:val="18"/>
        </w:rPr>
      </w:pPr>
    </w:p>
    <w:p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4D3B4A" w:rsidRPr="00B50225" w:rsidRDefault="004D3B4A"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lastRenderedPageBreak/>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716632" w:rsidRDefault="00716632">
      <w:pPr>
        <w:spacing w:after="200" w:line="276" w:lineRule="auto"/>
        <w:rPr>
          <w:b/>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4B1AE7" w:rsidRDefault="009E6876" w:rsidP="004B1AE7">
      <w:pPr>
        <w:pStyle w:val="Zkladntext"/>
        <w:ind w:left="0"/>
        <w:rPr>
          <w:color w:val="0070C0"/>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1AE7" w:rsidRDefault="004B1AE7" w:rsidP="00F53D2F">
      <w:pPr>
        <w:pStyle w:val="Pismenka"/>
        <w:numPr>
          <w:ilvl w:val="0"/>
          <w:numId w:val="0"/>
        </w:numPr>
        <w:ind w:left="360"/>
        <w:rPr>
          <w:b w:val="0"/>
        </w:rPr>
      </w:pPr>
    </w:p>
    <w:p w:rsidR="004B1AE7" w:rsidRPr="00092E6F" w:rsidRDefault="004B1AE7" w:rsidP="00F53D2F">
      <w:pPr>
        <w:pStyle w:val="Pismenka"/>
        <w:numPr>
          <w:ilvl w:val="0"/>
          <w:numId w:val="0"/>
        </w:numPr>
        <w:ind w:left="360"/>
      </w:pP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096987" w:rsidRDefault="00DF202B" w:rsidP="00AB1CF7">
      <w:pPr>
        <w:pStyle w:val="Pismenka"/>
        <w:numPr>
          <w:ilvl w:val="0"/>
          <w:numId w:val="0"/>
        </w:numPr>
        <w:ind w:left="426"/>
        <w:rPr>
          <w:b w:val="0"/>
        </w:rPr>
      </w:pPr>
      <w:r w:rsidRPr="00096987">
        <w:rPr>
          <w:b w:val="0"/>
        </w:rPr>
        <w:t>Výnosové úroky sa účtujú rovnomerne v účtovných obdobiach, ktorých sa vecne a časovo týkajú / na základe časového rozlíšenia metódou efektívnej úrokovej miery.</w:t>
      </w:r>
    </w:p>
    <w:p w:rsidR="00DF202B" w:rsidRPr="00096987" w:rsidRDefault="00DF202B" w:rsidP="00AB1CF7">
      <w:pPr>
        <w:pStyle w:val="Pismenka"/>
        <w:numPr>
          <w:ilvl w:val="0"/>
          <w:numId w:val="0"/>
        </w:numPr>
        <w:ind w:left="426"/>
        <w:rPr>
          <w:b w:val="0"/>
        </w:rPr>
      </w:pPr>
    </w:p>
    <w:p w:rsidR="00DF202B" w:rsidRPr="00096987"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rsidR="008D587C" w:rsidRPr="00A31BBB" w:rsidRDefault="008D587C" w:rsidP="003E32DB">
      <w:pPr>
        <w:pStyle w:val="odstavec"/>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896A20" w:rsidRPr="00B20EA6" w:rsidRDefault="00896A20" w:rsidP="00B20EA6">
      <w:pPr>
        <w:pStyle w:val="Zkladntext"/>
        <w:rPr>
          <w:szCs w:val="18"/>
        </w:rPr>
      </w:pPr>
      <w:r w:rsidRPr="00B20EA6">
        <w:rPr>
          <w:szCs w:val="18"/>
        </w:rPr>
        <w:t>V roku 201</w:t>
      </w:r>
      <w:r w:rsidR="00BB7986">
        <w:rPr>
          <w:szCs w:val="18"/>
        </w:rPr>
        <w:t>8</w:t>
      </w:r>
      <w:r w:rsidRPr="00B20EA6">
        <w:rPr>
          <w:szCs w:val="18"/>
        </w:rPr>
        <w:t xml:space="preserve"> Spoločnosť neúčtovala o oprave významných chýb minulých období. </w:t>
      </w:r>
    </w:p>
    <w:p w:rsidR="002A3458" w:rsidRDefault="002A3458" w:rsidP="00282F28">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rsidR="004D3B4A" w:rsidRPr="00FC603B" w:rsidRDefault="004D3B4A" w:rsidP="004D3B4A">
      <w:pPr>
        <w:pStyle w:val="Hlavika"/>
        <w:numPr>
          <w:ilvl w:val="12"/>
          <w:numId w:val="0"/>
        </w:numPr>
        <w:jc w:val="both"/>
        <w:rPr>
          <w:sz w:val="18"/>
          <w:szCs w:val="18"/>
        </w:rPr>
      </w:pPr>
    </w:p>
    <w:p w:rsidR="007A7B97" w:rsidRDefault="007A7B97" w:rsidP="004D3B4A">
      <w:pPr>
        <w:pStyle w:val="Zkladntext"/>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6D75D8" w:rsidRDefault="00F54FE6"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pPr>
        <w:pStyle w:val="Pismenka"/>
        <w:numPr>
          <w:ilvl w:val="0"/>
          <w:numId w:val="0"/>
        </w:numPr>
        <w:ind w:left="360"/>
        <w:rPr>
          <w:b w:val="0"/>
          <w:szCs w:val="18"/>
        </w:rPr>
      </w:pPr>
    </w:p>
    <w:p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rsidR="008165C9" w:rsidRPr="00B50225" w:rsidRDefault="008165C9" w:rsidP="008165C9">
      <w:pPr>
        <w:pStyle w:val="Zkladntext"/>
        <w:rPr>
          <w:szCs w:val="18"/>
        </w:rPr>
      </w:pPr>
    </w:p>
    <w:p w:rsidR="00F54FE6" w:rsidRPr="003E32DB" w:rsidRDefault="00F54FE6" w:rsidP="00F54FE6">
      <w:pPr>
        <w:pStyle w:val="Pismenka"/>
        <w:numPr>
          <w:ilvl w:val="0"/>
          <w:numId w:val="0"/>
        </w:numPr>
        <w:ind w:left="360"/>
        <w:rPr>
          <w:b w:val="0"/>
          <w:szCs w:val="18"/>
        </w:rPr>
      </w:pPr>
      <w:r w:rsidRPr="003E32DB">
        <w:rPr>
          <w:b w:val="0"/>
          <w:szCs w:val="18"/>
        </w:rPr>
        <w:t>Nemá náplň.</w:t>
      </w:r>
    </w:p>
    <w:p w:rsidR="0034638A" w:rsidRPr="00E5531E" w:rsidRDefault="0034638A" w:rsidP="004E21C9">
      <w:pPr>
        <w:pStyle w:val="Zkladntext"/>
        <w:rPr>
          <w:szCs w:val="18"/>
        </w:rPr>
      </w:pPr>
    </w:p>
    <w:p w:rsidR="000F4640" w:rsidRDefault="000F4640" w:rsidP="00B50225">
      <w:pPr>
        <w:pStyle w:val="Zkladntext"/>
        <w:ind w:left="0"/>
        <w:jc w:val="left"/>
        <w:rPr>
          <w:szCs w:val="18"/>
        </w:rPr>
      </w:pPr>
    </w:p>
    <w:p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rsidR="004C0F07" w:rsidRDefault="004C0F07" w:rsidP="00491AF0">
      <w:pPr>
        <w:pStyle w:val="Zkladntext"/>
        <w:rPr>
          <w:szCs w:val="18"/>
        </w:rPr>
      </w:pPr>
    </w:p>
    <w:p w:rsidR="00491AF0" w:rsidRDefault="00491AF0" w:rsidP="00491AF0">
      <w:pPr>
        <w:pStyle w:val="Zkladntext"/>
        <w:rPr>
          <w:szCs w:val="18"/>
        </w:rPr>
      </w:pPr>
      <w:r w:rsidRPr="00EB5698">
        <w:rPr>
          <w:szCs w:val="18"/>
        </w:rPr>
        <w:t>Štruktúra záväzkov podľa zostatkovej doby splatnosti je uvedená v nasledujúcom prehľade:</w:t>
      </w:r>
    </w:p>
    <w:p w:rsidR="003F0494" w:rsidRDefault="003F0494" w:rsidP="00491AF0">
      <w:pPr>
        <w:pStyle w:val="Zkladntext"/>
        <w:rPr>
          <w:szCs w:val="18"/>
        </w:rPr>
      </w:pPr>
    </w:p>
    <w:bookmarkStart w:id="11" w:name="_MON_1508918652"/>
    <w:bookmarkEnd w:id="11"/>
    <w:p w:rsidR="0040497D" w:rsidRDefault="00002084" w:rsidP="004B1AE7">
      <w:pPr>
        <w:pStyle w:val="Zkladntext"/>
        <w:rPr>
          <w:szCs w:val="18"/>
        </w:rPr>
      </w:pPr>
      <w:r w:rsidRPr="00BC4C21">
        <w:rPr>
          <w:szCs w:val="18"/>
        </w:rPr>
        <w:object w:dxaOrig="8756" w:dyaOrig="2372">
          <v:shape id="_x0000_i1028" type="#_x0000_t75" style="width:435.75pt;height:117.75pt" o:ole="">
            <v:imagedata r:id="rId15" o:title=""/>
          </v:shape>
          <o:OLEObject Type="Embed" ProgID="Excel.Sheet.12" ShapeID="_x0000_i1028" DrawAspect="Content" ObjectID="_1615017400" r:id="rId16"/>
        </w:object>
      </w:r>
    </w:p>
    <w:p w:rsidR="000A4CC5" w:rsidRDefault="000A4CC5" w:rsidP="00282F28">
      <w:pPr>
        <w:pStyle w:val="Zkladntext"/>
        <w:rPr>
          <w:color w:val="0070C0"/>
          <w:szCs w:val="18"/>
        </w:rPr>
      </w:pPr>
    </w:p>
    <w:p w:rsidR="000A4CC5" w:rsidRDefault="000A4CC5" w:rsidP="00282F28">
      <w:pPr>
        <w:pStyle w:val="Zkladntext"/>
        <w:rPr>
          <w:color w:val="0070C0"/>
          <w:szCs w:val="18"/>
        </w:rPr>
      </w:pPr>
    </w:p>
    <w:p w:rsidR="00E91C09" w:rsidRPr="00385F78" w:rsidRDefault="00E91C09" w:rsidP="00282F28">
      <w:pPr>
        <w:pStyle w:val="Nadpis2"/>
        <w:numPr>
          <w:ilvl w:val="0"/>
          <w:numId w:val="2"/>
        </w:numPr>
        <w:ind w:left="709" w:hanging="283"/>
        <w:rPr>
          <w:szCs w:val="18"/>
        </w:rPr>
      </w:pPr>
      <w:r w:rsidRPr="00385F78">
        <w:rPr>
          <w:szCs w:val="18"/>
        </w:rPr>
        <w:t>Vlastné akcie</w:t>
      </w:r>
    </w:p>
    <w:p w:rsidR="00E91C09" w:rsidRPr="0028408E" w:rsidRDefault="00E91C09" w:rsidP="00282F28">
      <w:pPr>
        <w:ind w:left="426"/>
        <w:rPr>
          <w:color w:val="0070C0"/>
          <w:sz w:val="18"/>
          <w:szCs w:val="18"/>
        </w:rPr>
      </w:pPr>
    </w:p>
    <w:p w:rsidR="00EA741E" w:rsidRDefault="00385F78" w:rsidP="00EA741E">
      <w:pPr>
        <w:pStyle w:val="Pismenka"/>
        <w:numPr>
          <w:ilvl w:val="0"/>
          <w:numId w:val="0"/>
        </w:numPr>
        <w:ind w:left="360"/>
        <w:rPr>
          <w:b w:val="0"/>
          <w:szCs w:val="18"/>
        </w:rPr>
      </w:pPr>
      <w:r w:rsidRPr="003E32DB">
        <w:rPr>
          <w:b w:val="0"/>
          <w:szCs w:val="18"/>
        </w:rPr>
        <w:t>Nemá náplň</w:t>
      </w:r>
    </w:p>
    <w:p w:rsidR="00EA741E" w:rsidRDefault="00EA741E" w:rsidP="00EA741E">
      <w:pPr>
        <w:pStyle w:val="Pismenka"/>
        <w:numPr>
          <w:ilvl w:val="0"/>
          <w:numId w:val="0"/>
        </w:numPr>
        <w:ind w:left="360"/>
        <w:rPr>
          <w:b w:val="0"/>
          <w:szCs w:val="18"/>
        </w:rPr>
      </w:pPr>
    </w:p>
    <w:p w:rsidR="00EA741E" w:rsidRDefault="00EA741E" w:rsidP="00EA741E">
      <w:pPr>
        <w:pStyle w:val="Pismenka"/>
        <w:numPr>
          <w:ilvl w:val="0"/>
          <w:numId w:val="0"/>
        </w:numPr>
        <w:ind w:left="360"/>
        <w:rPr>
          <w:b w:val="0"/>
          <w:szCs w:val="18"/>
        </w:rPr>
      </w:pPr>
    </w:p>
    <w:p w:rsidR="00EA741E" w:rsidRPr="004B1AE7" w:rsidRDefault="00EA741E" w:rsidP="00EA741E">
      <w:pPr>
        <w:pStyle w:val="Pismenka"/>
        <w:numPr>
          <w:ilvl w:val="0"/>
          <w:numId w:val="0"/>
        </w:numPr>
        <w:ind w:left="360"/>
        <w:rPr>
          <w:b w:val="0"/>
          <w:szCs w:val="18"/>
        </w:rPr>
      </w:pPr>
    </w:p>
    <w:p w:rsidR="00221081" w:rsidRDefault="00221081" w:rsidP="00221081">
      <w:pPr>
        <w:pStyle w:val="Nadpis2"/>
        <w:numPr>
          <w:ilvl w:val="0"/>
          <w:numId w:val="2"/>
        </w:numPr>
        <w:rPr>
          <w:szCs w:val="18"/>
        </w:rPr>
      </w:pPr>
      <w:r>
        <w:rPr>
          <w:szCs w:val="18"/>
        </w:rPr>
        <w:t>Náklady, ktoré majú výnimočný rozsah alebo výskyt</w:t>
      </w:r>
    </w:p>
    <w:p w:rsidR="00221081" w:rsidRDefault="00221081" w:rsidP="00282F28">
      <w:pPr>
        <w:ind w:left="708"/>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21081" w:rsidRPr="00772072" w:rsidRDefault="00221081" w:rsidP="00282F28"/>
    <w:p w:rsidR="00221081" w:rsidRDefault="00221081" w:rsidP="00221081">
      <w:pPr>
        <w:pStyle w:val="Nadpis2"/>
        <w:numPr>
          <w:ilvl w:val="0"/>
          <w:numId w:val="2"/>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C3448" w:rsidRDefault="002C3448" w:rsidP="004B1AE7">
      <w:pPr>
        <w:pStyle w:val="Zkladntext"/>
        <w:ind w:left="0"/>
        <w:rPr>
          <w:b/>
          <w:szCs w:val="18"/>
        </w:rPr>
      </w:pPr>
      <w:bookmarkStart w:id="12" w:name="_MON_1405949598"/>
      <w:bookmarkStart w:id="13" w:name="_MON_1500378563"/>
      <w:bookmarkEnd w:id="12"/>
      <w:bookmarkEnd w:id="13"/>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385F78" w:rsidRPr="003E32DB" w:rsidRDefault="00385F78" w:rsidP="00385F78">
      <w:pPr>
        <w:pStyle w:val="Pismenka"/>
        <w:numPr>
          <w:ilvl w:val="0"/>
          <w:numId w:val="0"/>
        </w:numPr>
        <w:ind w:left="340"/>
        <w:rPr>
          <w:b w:val="0"/>
          <w:szCs w:val="18"/>
        </w:rPr>
      </w:pPr>
      <w:r w:rsidRPr="003E32DB">
        <w:rPr>
          <w:b w:val="0"/>
          <w:szCs w:val="18"/>
        </w:rPr>
        <w:t>Nemá náplň.</w:t>
      </w:r>
    </w:p>
    <w:p w:rsidR="00BB3A59" w:rsidRPr="0028408E" w:rsidRDefault="00BB3A59" w:rsidP="00385F78">
      <w:pPr>
        <w:pStyle w:val="Zkladntext"/>
        <w:ind w:left="766"/>
        <w:rPr>
          <w:color w:val="0070C0"/>
          <w:szCs w:val="18"/>
        </w:rPr>
      </w:pPr>
      <w:r w:rsidRPr="0028408E">
        <w:rPr>
          <w:color w:val="0070C0"/>
          <w:szCs w:val="18"/>
        </w:rPr>
        <w:lastRenderedPageBreak/>
        <w:t>.</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5A0CAB" w:rsidRPr="00385F78" w:rsidRDefault="00385F78" w:rsidP="00385F78">
      <w:pPr>
        <w:pStyle w:val="Pismenka"/>
        <w:numPr>
          <w:ilvl w:val="0"/>
          <w:numId w:val="0"/>
        </w:numPr>
        <w:ind w:left="360"/>
        <w:rPr>
          <w:b w:val="0"/>
          <w:szCs w:val="18"/>
        </w:rPr>
      </w:pPr>
      <w:r w:rsidRPr="003E32DB">
        <w:rPr>
          <w:b w:val="0"/>
          <w:szCs w:val="18"/>
        </w:rPr>
        <w:t>Nemá náplň.</w:t>
      </w:r>
    </w:p>
    <w:p w:rsidR="0075509E" w:rsidRPr="00282F28" w:rsidRDefault="0075509E" w:rsidP="00282F28">
      <w:pPr>
        <w:pStyle w:val="Zkladntext"/>
        <w:ind w:left="766"/>
        <w:rPr>
          <w:color w:val="0070C0"/>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830C02" w:rsidRDefault="00830C02" w:rsidP="00AA0E17">
      <w:pPr>
        <w:pStyle w:val="Zkladntext"/>
        <w:rPr>
          <w:szCs w:val="18"/>
        </w:rPr>
      </w:pP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818C7" w:rsidRDefault="000818C7" w:rsidP="005909AB">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716632" w:rsidRDefault="00716632">
      <w:pPr>
        <w:spacing w:after="200" w:line="276" w:lineRule="auto"/>
        <w:rPr>
          <w:b/>
          <w:caps/>
          <w:sz w:val="18"/>
          <w:szCs w:val="18"/>
        </w:rPr>
      </w:pPr>
    </w:p>
    <w:p w:rsidR="00490ED4" w:rsidRDefault="00860149" w:rsidP="00AE62D9">
      <w:pPr>
        <w:pStyle w:val="Nadpis1"/>
        <w:tabs>
          <w:tab w:val="num" w:pos="360"/>
        </w:tabs>
        <w:spacing w:before="120" w:after="60"/>
        <w:ind w:left="360"/>
        <w:rPr>
          <w:szCs w:val="18"/>
        </w:rPr>
      </w:pPr>
      <w:bookmarkStart w:id="14" w:name="_Toc530739926"/>
      <w:r w:rsidRPr="004F0732">
        <w:rPr>
          <w:szCs w:val="18"/>
        </w:rPr>
        <w:t xml:space="preserve">OSTATNÉ Informácie </w:t>
      </w:r>
      <w:bookmarkEnd w:id="14"/>
    </w:p>
    <w:p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bookmarkStart w:id="15" w:name="_GoBack"/>
      <w:bookmarkEnd w:id="15"/>
    </w:p>
    <w:p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61A" w:rsidRDefault="0030061A" w:rsidP="00E95128">
      <w:r>
        <w:separator/>
      </w:r>
    </w:p>
  </w:endnote>
  <w:endnote w:type="continuationSeparator" w:id="0">
    <w:p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rsidR="004C2970" w:rsidRDefault="004C2970" w:rsidP="00F70C00">
    <w:pPr>
      <w:pStyle w:val="Pta"/>
      <w:tabs>
        <w:tab w:val="clear" w:pos="9072"/>
        <w:tab w:val="right" w:pos="9214"/>
      </w:tabs>
      <w:rPr>
        <w:sz w:val="16"/>
        <w:szCs w:val="16"/>
      </w:rPr>
    </w:pPr>
  </w:p>
  <w:p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61A" w:rsidRDefault="0030061A" w:rsidP="00E95128">
      <w:r>
        <w:separator/>
      </w:r>
    </w:p>
  </w:footnote>
  <w:footnote w:type="continuationSeparator" w:id="0">
    <w:p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rsidR="00BF0641" w:rsidRPr="00BF0641" w:rsidRDefault="00A77CC6" w:rsidP="005249E3">
    <w:pPr>
      <w:pStyle w:val="Hlavika"/>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D84CC0">
      <w:rPr>
        <w:bCs/>
        <w:sz w:val="18"/>
        <w:szCs w:val="18"/>
      </w:rPr>
      <w:t>201</w:t>
    </w:r>
    <w:r w:rsidR="00BF0641">
      <w:rPr>
        <w:bCs/>
        <w:sz w:val="18"/>
        <w:szCs w:val="18"/>
      </w:rPr>
      <w:t>8</w:t>
    </w:r>
  </w:p>
  <w:p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rsidTr="0028408E">
      <w:trPr>
        <w:trHeight w:hRule="exact" w:val="278"/>
      </w:trPr>
      <w:tc>
        <w:tcPr>
          <w:tcW w:w="2062" w:type="dxa"/>
          <w:tcBorders>
            <w:top w:val="nil"/>
            <w:left w:val="nil"/>
            <w:bottom w:val="nil"/>
            <w:right w:val="nil"/>
          </w:tcBorders>
          <w:vAlign w:val="center"/>
        </w:tcPr>
        <w:p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4C2970" w:rsidRPr="00833D0C" w:rsidRDefault="004C297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rsidTr="008C19C4">
      <w:trPr>
        <w:trHeight w:val="127"/>
      </w:trPr>
      <w:tc>
        <w:tcPr>
          <w:tcW w:w="2012" w:type="dxa"/>
          <w:tcBorders>
            <w:top w:val="nil"/>
            <w:left w:val="nil"/>
            <w:bottom w:val="nil"/>
            <w:right w:val="nil"/>
          </w:tcBorders>
          <w:vAlign w:val="center"/>
          <w:hideMark/>
        </w:tcPr>
        <w:p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4C2970" w:rsidRDefault="004C2970" w:rsidP="00B50225">
    <w:pPr>
      <w:pStyle w:val="Hlavika"/>
      <w:tabs>
        <w:tab w:val="clear" w:pos="4536"/>
        <w:tab w:val="clear" w:pos="9072"/>
        <w:tab w:val="center" w:pos="3969"/>
        <w:tab w:val="right" w:pos="9214"/>
      </w:tabs>
    </w:pPr>
  </w:p>
  <w:p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970" w:rsidRDefault="004C2970" w:rsidP="008A2D79">
    <w:pPr>
      <w:pStyle w:val="Hlavika"/>
      <w:tabs>
        <w:tab w:val="center" w:pos="4820"/>
        <w:tab w:val="right" w:pos="9214"/>
      </w:tabs>
      <w:jc w:val="right"/>
      <w:rPr>
        <w:sz w:val="18"/>
      </w:rPr>
    </w:pPr>
  </w:p>
  <w:p w:rsidR="004C2970" w:rsidRPr="00E95128" w:rsidRDefault="004C2970"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rsidTr="00D34B3E">
      <w:trPr>
        <w:trHeight w:val="299"/>
      </w:trPr>
      <w:tc>
        <w:tcPr>
          <w:tcW w:w="2251" w:type="dxa"/>
          <w:vAlign w:val="center"/>
        </w:tcPr>
        <w:p w:rsidR="004C2970" w:rsidRDefault="004C297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r>
  </w:tbl>
  <w:p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3F69A690"/>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A97BDA-EC18-4EF2-817B-9D14EBB6094E}">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F0A2CADA-7654-46FB-BC53-C41DF9BE7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4165</Words>
  <Characters>24575</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Brezovjakova Helena</cp:lastModifiedBy>
  <cp:revision>8</cp:revision>
  <cp:lastPrinted>2016-01-11T16:47:00Z</cp:lastPrinted>
  <dcterms:created xsi:type="dcterms:W3CDTF">2019-03-16T12:17:00Z</dcterms:created>
  <dcterms:modified xsi:type="dcterms:W3CDTF">2019-03-25T10:10:00Z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