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8479C" w:rsidRPr="00B50225" w:rsidRDefault="0058479C" w:rsidP="0058479C">
      <w:pPr>
        <w:rPr>
          <w:sz w:val="18"/>
          <w:szCs w:val="18"/>
        </w:rPr>
      </w:pPr>
    </w:p>
    <w:p w:rsidR="004D3B4A" w:rsidRPr="00891481" w:rsidRDefault="001D0C7D" w:rsidP="00B50225">
      <w:pPr>
        <w:pStyle w:val="Nadpis1"/>
        <w:tabs>
          <w:tab w:val="num" w:pos="360"/>
        </w:tabs>
        <w:spacing w:after="60"/>
        <w:ind w:left="360"/>
        <w:rPr>
          <w:szCs w:val="18"/>
        </w:rPr>
      </w:pPr>
      <w:bookmarkStart w:id="0" w:name="_Toc530739894"/>
      <w:r>
        <w:rPr>
          <w:szCs w:val="18"/>
        </w:rPr>
        <w:t>VŠEOBECNÉ INFORMÁCIE</w:t>
      </w:r>
      <w:bookmarkEnd w:id="0"/>
    </w:p>
    <w:p w:rsidR="004D3B4A" w:rsidRPr="008C0838" w:rsidRDefault="004D3B4A" w:rsidP="004D3B4A">
      <w:pPr>
        <w:pStyle w:val="Zkladntext"/>
        <w:rPr>
          <w:szCs w:val="18"/>
        </w:rPr>
      </w:pPr>
    </w:p>
    <w:p w:rsidR="001D0C7D" w:rsidRDefault="001D0C7D" w:rsidP="004D3B4A">
      <w:pPr>
        <w:pStyle w:val="Nadpis2"/>
        <w:numPr>
          <w:ilvl w:val="0"/>
          <w:numId w:val="2"/>
        </w:numPr>
        <w:rPr>
          <w:szCs w:val="18"/>
        </w:rPr>
      </w:pPr>
      <w:r>
        <w:rPr>
          <w:szCs w:val="18"/>
        </w:rPr>
        <w:t>Obchodné meno a sídlo spoločnosti:</w:t>
      </w:r>
    </w:p>
    <w:p w:rsidR="001D0C7D" w:rsidRPr="001D0C7D" w:rsidRDefault="001D0C7D" w:rsidP="00A31BBB"/>
    <w:p w:rsidR="001D0C7D" w:rsidRDefault="004C2970" w:rsidP="001D0C7D">
      <w:pPr>
        <w:pStyle w:val="Zkladntext"/>
      </w:pPr>
      <w:r>
        <w:t xml:space="preserve">DANAKTA </w:t>
      </w:r>
      <w:r w:rsidR="001D0C7D">
        <w:t xml:space="preserve"> spol. s r. o.</w:t>
      </w:r>
    </w:p>
    <w:p w:rsidR="001D0C7D" w:rsidRDefault="004C2970" w:rsidP="001D0C7D">
      <w:pPr>
        <w:pStyle w:val="Zkladntext"/>
      </w:pPr>
      <w:proofErr w:type="spellStart"/>
      <w:r>
        <w:t>Vrakunská</w:t>
      </w:r>
      <w:proofErr w:type="spellEnd"/>
      <w:r>
        <w:t xml:space="preserve"> 7</w:t>
      </w:r>
    </w:p>
    <w:p w:rsidR="001D0C7D" w:rsidRDefault="004C2970" w:rsidP="001D0C7D">
      <w:pPr>
        <w:pStyle w:val="Zkladntext"/>
      </w:pPr>
      <w:r>
        <w:t xml:space="preserve">821 </w:t>
      </w:r>
      <w:r w:rsidR="001D0C7D">
        <w:t>0</w:t>
      </w:r>
      <w:r>
        <w:t>6</w:t>
      </w:r>
      <w:r w:rsidR="001D0C7D">
        <w:t xml:space="preserve"> Bratislava</w:t>
      </w:r>
    </w:p>
    <w:p w:rsidR="004D3B4A" w:rsidRPr="00A31BBB" w:rsidRDefault="004D3B4A" w:rsidP="000F6745">
      <w:pPr>
        <w:pStyle w:val="Nadpis2"/>
        <w:rPr>
          <w:i/>
          <w:color w:val="FF0000"/>
          <w:szCs w:val="18"/>
        </w:rPr>
      </w:pPr>
    </w:p>
    <w:p w:rsidR="004D3B4A" w:rsidRPr="004C2970" w:rsidRDefault="004D3B4A" w:rsidP="004C2970">
      <w:pPr>
        <w:pStyle w:val="Zkladntext"/>
      </w:pPr>
      <w:r w:rsidRPr="00D06026">
        <w:rPr>
          <w:szCs w:val="18"/>
        </w:rPr>
        <w:t xml:space="preserve">Spoločnosť </w:t>
      </w:r>
      <w:r w:rsidR="004C2970">
        <w:t xml:space="preserve">DANAKTA  spol. s r. o. </w:t>
      </w:r>
      <w:r w:rsidRPr="00D06026">
        <w:rPr>
          <w:szCs w:val="18"/>
        </w:rPr>
        <w:t xml:space="preserve">(ďalej len Spoločnosť), bola založená </w:t>
      </w:r>
      <w:r w:rsidR="00324E27">
        <w:rPr>
          <w:szCs w:val="18"/>
        </w:rPr>
        <w:t>30</w:t>
      </w:r>
      <w:r w:rsidRPr="00D06026">
        <w:rPr>
          <w:szCs w:val="18"/>
        </w:rPr>
        <w:t>. mája 199</w:t>
      </w:r>
      <w:r w:rsidR="00324E27">
        <w:rPr>
          <w:szCs w:val="18"/>
        </w:rPr>
        <w:t>1</w:t>
      </w:r>
      <w:r w:rsidRPr="00D06026">
        <w:rPr>
          <w:szCs w:val="18"/>
        </w:rPr>
        <w:t xml:space="preserve"> a do obchodného registra bola zapísaná 3</w:t>
      </w:r>
      <w:r w:rsidR="00324E27">
        <w:rPr>
          <w:szCs w:val="18"/>
        </w:rPr>
        <w:t>0</w:t>
      </w:r>
      <w:r w:rsidRPr="00D06026">
        <w:rPr>
          <w:szCs w:val="18"/>
        </w:rPr>
        <w:t>.</w:t>
      </w:r>
      <w:r w:rsidR="00324E27">
        <w:rPr>
          <w:szCs w:val="18"/>
        </w:rPr>
        <w:t>mája</w:t>
      </w:r>
      <w:r w:rsidRPr="00D06026">
        <w:rPr>
          <w:szCs w:val="18"/>
        </w:rPr>
        <w:t xml:space="preserve"> 199</w:t>
      </w:r>
      <w:r w:rsidR="00324E27">
        <w:rPr>
          <w:szCs w:val="18"/>
        </w:rPr>
        <w:t>1</w:t>
      </w:r>
      <w:r w:rsidRPr="00D06026">
        <w:rPr>
          <w:szCs w:val="18"/>
        </w:rPr>
        <w:t xml:space="preserve"> (Obchodný register Okresného súdu Bratislava I v Bratislave, oddiel </w:t>
      </w:r>
      <w:proofErr w:type="spellStart"/>
      <w:r w:rsidR="0020722A" w:rsidRPr="00D06026">
        <w:rPr>
          <w:szCs w:val="18"/>
        </w:rPr>
        <w:t>Sro</w:t>
      </w:r>
      <w:proofErr w:type="spellEnd"/>
      <w:r w:rsidRPr="00D06026">
        <w:rPr>
          <w:szCs w:val="18"/>
        </w:rPr>
        <w:t xml:space="preserve">, vložka </w:t>
      </w:r>
      <w:r w:rsidR="00324E27">
        <w:rPr>
          <w:szCs w:val="18"/>
        </w:rPr>
        <w:t>801/B</w:t>
      </w:r>
      <w:r w:rsidRPr="00D06026">
        <w:rPr>
          <w:szCs w:val="18"/>
        </w:rPr>
        <w:t xml:space="preserve">). </w:t>
      </w:r>
    </w:p>
    <w:p w:rsidR="004D3B4A" w:rsidRPr="00FC603B" w:rsidRDefault="004D3B4A" w:rsidP="004D3B4A">
      <w:pPr>
        <w:rPr>
          <w:sz w:val="18"/>
          <w:szCs w:val="18"/>
        </w:rPr>
      </w:pPr>
    </w:p>
    <w:p w:rsidR="004D3B4A" w:rsidRPr="00891481" w:rsidRDefault="004D3B4A" w:rsidP="00A31BBB">
      <w:pPr>
        <w:pStyle w:val="Nadpis2"/>
        <w:ind w:firstLine="426"/>
        <w:rPr>
          <w:szCs w:val="18"/>
        </w:rPr>
      </w:pPr>
      <w:bookmarkStart w:id="1" w:name="_Toc530739896"/>
      <w:r w:rsidRPr="00FD3474">
        <w:rPr>
          <w:szCs w:val="18"/>
        </w:rPr>
        <w:t>Hlavnými či</w:t>
      </w:r>
      <w:r w:rsidRPr="00891481">
        <w:rPr>
          <w:szCs w:val="18"/>
        </w:rPr>
        <w:t>nnosťami Spoločnosti sú:</w:t>
      </w:r>
      <w:bookmarkEnd w:id="1"/>
    </w:p>
    <w:p w:rsidR="004D3B4A" w:rsidRPr="00B50225" w:rsidRDefault="004D3B4A" w:rsidP="006F7B65">
      <w:pPr>
        <w:pStyle w:val="Zkladntext"/>
        <w:tabs>
          <w:tab w:val="left" w:pos="7905"/>
        </w:tabs>
        <w:rPr>
          <w:szCs w:val="18"/>
        </w:rPr>
      </w:pPr>
      <w:r w:rsidRPr="008C0838">
        <w:rPr>
          <w:szCs w:val="18"/>
        </w:rPr>
        <w:t xml:space="preserve">– </w:t>
      </w:r>
      <w:r w:rsidR="00324E27">
        <w:rPr>
          <w:szCs w:val="18"/>
        </w:rPr>
        <w:t>sprostredkovanie obchodu s rozličným tovarom</w:t>
      </w:r>
      <w:r w:rsidR="00B808C6" w:rsidRPr="00B50225">
        <w:rPr>
          <w:szCs w:val="18"/>
        </w:rPr>
        <w:tab/>
      </w:r>
    </w:p>
    <w:p w:rsidR="000D1BD5" w:rsidRDefault="000D1BD5" w:rsidP="004D3B4A">
      <w:pPr>
        <w:pStyle w:val="Zkladntext"/>
        <w:rPr>
          <w:szCs w:val="18"/>
        </w:rPr>
      </w:pPr>
    </w:p>
    <w:p w:rsidR="0020722A" w:rsidRPr="00B50225" w:rsidRDefault="0020722A" w:rsidP="0020722A">
      <w:pPr>
        <w:pStyle w:val="Nadpis2"/>
        <w:numPr>
          <w:ilvl w:val="0"/>
          <w:numId w:val="2"/>
        </w:numPr>
        <w:rPr>
          <w:szCs w:val="18"/>
        </w:rPr>
      </w:pPr>
      <w:r w:rsidRPr="00B50225">
        <w:rPr>
          <w:szCs w:val="18"/>
        </w:rPr>
        <w:t>Dátum schválenia účtovnej závierky za predchádzajúce účtovné obdobie</w:t>
      </w:r>
    </w:p>
    <w:p w:rsidR="00F00EB3" w:rsidRDefault="0020722A" w:rsidP="0020722A">
      <w:pPr>
        <w:pStyle w:val="Zkladntext"/>
        <w:ind w:hanging="426"/>
        <w:rPr>
          <w:szCs w:val="18"/>
        </w:rPr>
      </w:pPr>
      <w:r w:rsidRPr="00B50225">
        <w:rPr>
          <w:szCs w:val="18"/>
        </w:rPr>
        <w:tab/>
        <w:t>Účtovná závierka Spoločnosti k 31. decembru 201</w:t>
      </w:r>
      <w:r w:rsidR="00AC04C8">
        <w:rPr>
          <w:szCs w:val="18"/>
        </w:rPr>
        <w:t>7</w:t>
      </w:r>
      <w:r w:rsidRPr="00B50225">
        <w:rPr>
          <w:szCs w:val="18"/>
        </w:rPr>
        <w:t xml:space="preserve">, za predchádzajúce účtovné obdobie, bola schválená valným zhromaždením Spoločnosti </w:t>
      </w:r>
      <w:r w:rsidR="00AC04C8">
        <w:rPr>
          <w:szCs w:val="18"/>
        </w:rPr>
        <w:t>31</w:t>
      </w:r>
      <w:r w:rsidRPr="00B50225">
        <w:rPr>
          <w:szCs w:val="18"/>
        </w:rPr>
        <w:t>.</w:t>
      </w:r>
      <w:r w:rsidR="0015273E">
        <w:rPr>
          <w:szCs w:val="18"/>
        </w:rPr>
        <w:t>júla</w:t>
      </w:r>
      <w:r w:rsidRPr="00B50225">
        <w:rPr>
          <w:szCs w:val="18"/>
        </w:rPr>
        <w:t xml:space="preserve"> 201</w:t>
      </w:r>
      <w:r w:rsidR="00AC04C8">
        <w:rPr>
          <w:szCs w:val="18"/>
        </w:rPr>
        <w:t>8</w:t>
      </w:r>
      <w:r>
        <w:rPr>
          <w:szCs w:val="18"/>
        </w:rPr>
        <w:t xml:space="preserve">. </w:t>
      </w:r>
    </w:p>
    <w:p w:rsidR="0020722A" w:rsidRDefault="0020722A" w:rsidP="0020722A">
      <w:pPr>
        <w:pStyle w:val="Zkladntext"/>
        <w:ind w:hanging="426"/>
        <w:rPr>
          <w:szCs w:val="18"/>
        </w:rPr>
      </w:pPr>
    </w:p>
    <w:p w:rsidR="0020722A" w:rsidRPr="00891481" w:rsidRDefault="0020722A" w:rsidP="0020722A">
      <w:pPr>
        <w:pStyle w:val="Nadpis2"/>
        <w:numPr>
          <w:ilvl w:val="0"/>
          <w:numId w:val="2"/>
        </w:numPr>
        <w:rPr>
          <w:szCs w:val="18"/>
        </w:rPr>
      </w:pPr>
      <w:r w:rsidRPr="00891481">
        <w:rPr>
          <w:szCs w:val="18"/>
        </w:rPr>
        <w:t>Právny dôvod na zostavenie účtovnej závierky</w:t>
      </w:r>
    </w:p>
    <w:p w:rsidR="0020722A" w:rsidRDefault="0020722A" w:rsidP="0020722A">
      <w:pPr>
        <w:pStyle w:val="Zkladntext"/>
        <w:ind w:hanging="426"/>
        <w:rPr>
          <w:szCs w:val="18"/>
        </w:rPr>
      </w:pPr>
      <w:r w:rsidRPr="008C0838">
        <w:rPr>
          <w:szCs w:val="18"/>
        </w:rPr>
        <w:tab/>
        <w:t xml:space="preserve">Účtovná závierka Spoločnosti k 31. decembru </w:t>
      </w:r>
      <w:r w:rsidRPr="00B50225">
        <w:rPr>
          <w:szCs w:val="18"/>
        </w:rPr>
        <w:t>201</w:t>
      </w:r>
      <w:r w:rsidR="00AC04C8">
        <w:rPr>
          <w:szCs w:val="18"/>
        </w:rPr>
        <w:t>8</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za účtovné obdobie od 1. januára 201</w:t>
      </w:r>
      <w:r w:rsidR="00AC04C8">
        <w:rPr>
          <w:szCs w:val="18"/>
        </w:rPr>
        <w:t>8</w:t>
      </w:r>
      <w:r w:rsidRPr="00B50225">
        <w:rPr>
          <w:szCs w:val="18"/>
        </w:rPr>
        <w:t xml:space="preserve"> do 31</w:t>
      </w:r>
      <w:r w:rsidR="0018792B" w:rsidRPr="00B50225">
        <w:rPr>
          <w:szCs w:val="18"/>
        </w:rPr>
        <w:t>.</w:t>
      </w:r>
      <w:r w:rsidR="0018792B">
        <w:rPr>
          <w:szCs w:val="18"/>
        </w:rPr>
        <w:t> </w:t>
      </w:r>
      <w:r w:rsidRPr="00B50225">
        <w:rPr>
          <w:szCs w:val="18"/>
        </w:rPr>
        <w:t>decembra 201</w:t>
      </w:r>
      <w:r w:rsidR="00AC04C8">
        <w:rPr>
          <w:szCs w:val="18"/>
        </w:rPr>
        <w:t>8</w:t>
      </w:r>
      <w:r w:rsidRPr="00B50225">
        <w:rPr>
          <w:szCs w:val="18"/>
        </w:rPr>
        <w:t>.</w:t>
      </w:r>
    </w:p>
    <w:p w:rsidR="00BA76A6" w:rsidRDefault="00BA76A6" w:rsidP="0020722A">
      <w:pPr>
        <w:pStyle w:val="Zkladntext"/>
        <w:ind w:hanging="426"/>
        <w:rPr>
          <w:szCs w:val="18"/>
        </w:rPr>
      </w:pPr>
    </w:p>
    <w:p w:rsidR="00BA76A6" w:rsidRDefault="00BA76A6" w:rsidP="0020722A">
      <w:pPr>
        <w:pStyle w:val="Zkladn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rsidR="0020722A" w:rsidRPr="00B50225" w:rsidRDefault="0020722A" w:rsidP="0020722A">
      <w:pPr>
        <w:pStyle w:val="Zkladntext"/>
        <w:ind w:hanging="426"/>
        <w:rPr>
          <w:szCs w:val="18"/>
        </w:rPr>
      </w:pPr>
    </w:p>
    <w:p w:rsidR="005B41C1" w:rsidRPr="00891481" w:rsidRDefault="005B41C1" w:rsidP="00A31BBB">
      <w:pPr>
        <w:pStyle w:val="Nadpis2"/>
        <w:numPr>
          <w:ilvl w:val="0"/>
          <w:numId w:val="2"/>
        </w:numPr>
        <w:rPr>
          <w:szCs w:val="18"/>
        </w:rPr>
      </w:pPr>
      <w:r>
        <w:rPr>
          <w:szCs w:val="18"/>
        </w:rPr>
        <w:t xml:space="preserve">Informácie o skupine </w:t>
      </w:r>
    </w:p>
    <w:p w:rsidR="00716632" w:rsidRDefault="005B41C1" w:rsidP="00324E27">
      <w:pPr>
        <w:pStyle w:val="Zkladntext"/>
        <w:rPr>
          <w:szCs w:val="18"/>
        </w:rPr>
      </w:pPr>
      <w:r w:rsidRPr="00B50225">
        <w:rPr>
          <w:szCs w:val="18"/>
        </w:rPr>
        <w:t xml:space="preserve">Spoločnosť </w:t>
      </w:r>
      <w:r w:rsidR="00324E27">
        <w:rPr>
          <w:szCs w:val="18"/>
        </w:rPr>
        <w:t xml:space="preserve">nie je súčasťou </w:t>
      </w:r>
      <w:r w:rsidRPr="00B50225">
        <w:rPr>
          <w:szCs w:val="18"/>
        </w:rPr>
        <w:t>konsolidovan</w:t>
      </w:r>
      <w:r w:rsidR="00324E27">
        <w:rPr>
          <w:szCs w:val="18"/>
        </w:rPr>
        <w:t>ého celku.</w:t>
      </w:r>
      <w:r w:rsidRPr="00B50225">
        <w:rPr>
          <w:szCs w:val="18"/>
        </w:rPr>
        <w:t xml:space="preserve"> </w:t>
      </w:r>
    </w:p>
    <w:p w:rsidR="007A69A8" w:rsidRDefault="007A69A8" w:rsidP="0028408E">
      <w:pPr>
        <w:pStyle w:val="Nadpis2"/>
        <w:ind w:left="720"/>
        <w:rPr>
          <w:szCs w:val="18"/>
        </w:rPr>
      </w:pPr>
    </w:p>
    <w:p w:rsidR="004D3B4A" w:rsidRDefault="00D21D03" w:rsidP="004D3B4A">
      <w:pPr>
        <w:pStyle w:val="Nadpis2"/>
        <w:numPr>
          <w:ilvl w:val="0"/>
          <w:numId w:val="2"/>
        </w:numPr>
        <w:rPr>
          <w:szCs w:val="18"/>
        </w:rPr>
      </w:pPr>
      <w:r>
        <w:rPr>
          <w:szCs w:val="18"/>
        </w:rPr>
        <w:t>Priemerný prepočítaný p</w:t>
      </w:r>
      <w:r w:rsidR="004D3B4A" w:rsidRPr="00B50225">
        <w:rPr>
          <w:szCs w:val="18"/>
        </w:rPr>
        <w:t xml:space="preserve">očet zamestnancov </w:t>
      </w:r>
    </w:p>
    <w:p w:rsidR="00EF04C0" w:rsidRPr="00A31BBB" w:rsidRDefault="00EF04C0" w:rsidP="00A31BBB">
      <w:pPr>
        <w:pStyle w:val="Zkladntext"/>
        <w:rPr>
          <w:szCs w:val="18"/>
        </w:rPr>
      </w:pPr>
      <w:r w:rsidRPr="00A31BBB">
        <w:rPr>
          <w:szCs w:val="18"/>
        </w:rPr>
        <w:t>Priemerný prepočítaný počet zamestnancov Spoločnosti v účtovnom období 201</w:t>
      </w:r>
      <w:r w:rsidR="00AC04C8">
        <w:rPr>
          <w:szCs w:val="18"/>
        </w:rPr>
        <w:t>8</w:t>
      </w:r>
      <w:r w:rsidRPr="00A31BBB">
        <w:rPr>
          <w:szCs w:val="18"/>
        </w:rPr>
        <w:t xml:space="preserve"> bol </w:t>
      </w:r>
      <w:r w:rsidR="00C02A09">
        <w:rPr>
          <w:szCs w:val="18"/>
        </w:rPr>
        <w:t>8</w:t>
      </w:r>
      <w:r w:rsidRPr="00A31BBB">
        <w:rPr>
          <w:szCs w:val="18"/>
        </w:rPr>
        <w:t xml:space="preserve"> (v účtovnom období 201</w:t>
      </w:r>
      <w:r w:rsidR="00113126">
        <w:rPr>
          <w:szCs w:val="18"/>
        </w:rPr>
        <w:t>7</w:t>
      </w:r>
      <w:r w:rsidRPr="00A31BBB">
        <w:rPr>
          <w:szCs w:val="18"/>
        </w:rPr>
        <w:t xml:space="preserve"> bol </w:t>
      </w:r>
      <w:r w:rsidR="00AC04C8">
        <w:rPr>
          <w:szCs w:val="18"/>
        </w:rPr>
        <w:t>8</w:t>
      </w:r>
      <w:r w:rsidRPr="00A31BBB">
        <w:rPr>
          <w:szCs w:val="18"/>
        </w:rPr>
        <w:t>).</w:t>
      </w:r>
    </w:p>
    <w:p w:rsidR="002C3C41" w:rsidRPr="00F53D2F" w:rsidRDefault="002C3C41" w:rsidP="008B5EB6">
      <w:pPr>
        <w:rPr>
          <w:sz w:val="18"/>
          <w:szCs w:val="18"/>
        </w:rPr>
      </w:pPr>
    </w:p>
    <w:p w:rsidR="00152DFF" w:rsidRDefault="00152DFF" w:rsidP="00152DFF">
      <w:pPr>
        <w:pStyle w:val="Nadpis2"/>
        <w:numPr>
          <w:ilvl w:val="0"/>
          <w:numId w:val="2"/>
        </w:numPr>
        <w:rPr>
          <w:szCs w:val="18"/>
        </w:rPr>
      </w:pPr>
      <w:r w:rsidRPr="00B50225">
        <w:rPr>
          <w:szCs w:val="18"/>
        </w:rPr>
        <w:t>Zverejnenie účtovnej závierky za predchádzajúce účtovné obdobie</w:t>
      </w:r>
    </w:p>
    <w:p w:rsidR="00152DFF" w:rsidRPr="00B50225" w:rsidRDefault="00152DFF">
      <w:pPr>
        <w:pStyle w:val="Zkladntext"/>
        <w:rPr>
          <w:szCs w:val="18"/>
        </w:rPr>
      </w:pPr>
      <w:r w:rsidRPr="00B50225">
        <w:rPr>
          <w:szCs w:val="18"/>
        </w:rPr>
        <w:t>Účtovná závierka Spoločnosti k 31. decembru 201</w:t>
      </w:r>
      <w:r w:rsidR="00C72C93">
        <w:rPr>
          <w:szCs w:val="18"/>
        </w:rPr>
        <w:t>7</w:t>
      </w:r>
      <w:r w:rsidRPr="00B50225">
        <w:rPr>
          <w:szCs w:val="18"/>
        </w:rPr>
        <w:t xml:space="preserve"> spolu s</w:t>
      </w:r>
      <w:r w:rsidR="00A65AED" w:rsidRPr="00B50225">
        <w:rPr>
          <w:szCs w:val="18"/>
        </w:rPr>
        <w:t>o</w:t>
      </w:r>
      <w:r w:rsidRPr="00B50225">
        <w:rPr>
          <w:szCs w:val="18"/>
        </w:rPr>
        <w:t xml:space="preserve"> správou audítora o overení účtovnej závierky k 31.</w:t>
      </w:r>
      <w:r w:rsidR="00A453C3">
        <w:rPr>
          <w:szCs w:val="18"/>
        </w:rPr>
        <w:t> </w:t>
      </w:r>
      <w:r w:rsidRPr="00B50225">
        <w:rPr>
          <w:szCs w:val="18"/>
        </w:rPr>
        <w:t>decembru</w:t>
      </w:r>
      <w:r w:rsidR="00A453C3">
        <w:rPr>
          <w:szCs w:val="18"/>
        </w:rPr>
        <w:t> </w:t>
      </w:r>
      <w:r w:rsidRPr="00B50225">
        <w:rPr>
          <w:szCs w:val="18"/>
        </w:rPr>
        <w:t>201</w:t>
      </w:r>
      <w:r w:rsidR="00C72C93">
        <w:rPr>
          <w:szCs w:val="18"/>
        </w:rPr>
        <w:t>7</w:t>
      </w:r>
      <w:r w:rsidRPr="00B50225">
        <w:rPr>
          <w:szCs w:val="18"/>
        </w:rPr>
        <w:t xml:space="preserve">  bola uložená do registra účtovných závierok </w:t>
      </w:r>
      <w:r w:rsidR="00C72C93">
        <w:rPr>
          <w:szCs w:val="18"/>
        </w:rPr>
        <w:t>28</w:t>
      </w:r>
      <w:r w:rsidRPr="00B50225">
        <w:rPr>
          <w:szCs w:val="18"/>
        </w:rPr>
        <w:t xml:space="preserve">. </w:t>
      </w:r>
      <w:r w:rsidR="00C72C93">
        <w:rPr>
          <w:szCs w:val="18"/>
        </w:rPr>
        <w:t>júna</w:t>
      </w:r>
      <w:r w:rsidRPr="00B50225">
        <w:rPr>
          <w:szCs w:val="18"/>
        </w:rPr>
        <w:t xml:space="preserve"> 201</w:t>
      </w:r>
      <w:r w:rsidR="00C72C93">
        <w:rPr>
          <w:szCs w:val="18"/>
        </w:rPr>
        <w:t>8</w:t>
      </w:r>
      <w:r w:rsidRPr="00B50225">
        <w:rPr>
          <w:szCs w:val="18"/>
        </w:rPr>
        <w:t xml:space="preserve"> </w:t>
      </w:r>
      <w:r w:rsidR="00AD0640">
        <w:rPr>
          <w:szCs w:val="18"/>
        </w:rPr>
        <w:t xml:space="preserve">a </w:t>
      </w:r>
      <w:r w:rsidR="00C72C93">
        <w:rPr>
          <w:szCs w:val="18"/>
        </w:rPr>
        <w:t>12</w:t>
      </w:r>
      <w:r w:rsidRPr="00B50225">
        <w:rPr>
          <w:szCs w:val="18"/>
        </w:rPr>
        <w:t>.</w:t>
      </w:r>
      <w:r w:rsidR="00C72C93">
        <w:rPr>
          <w:szCs w:val="18"/>
        </w:rPr>
        <w:t xml:space="preserve"> novembra</w:t>
      </w:r>
      <w:r w:rsidRPr="00B50225">
        <w:rPr>
          <w:szCs w:val="18"/>
        </w:rPr>
        <w:t xml:space="preserve"> 201</w:t>
      </w:r>
      <w:r w:rsidR="00C72C93">
        <w:rPr>
          <w:szCs w:val="18"/>
        </w:rPr>
        <w:t>8</w:t>
      </w:r>
      <w:r w:rsidR="009232E8">
        <w:rPr>
          <w:szCs w:val="18"/>
        </w:rPr>
        <w:t xml:space="preserve">. </w:t>
      </w:r>
    </w:p>
    <w:p w:rsidR="004D3B4A" w:rsidRDefault="004D3B4A" w:rsidP="004D3B4A">
      <w:pPr>
        <w:pStyle w:val="Zkladntext"/>
        <w:rPr>
          <w:szCs w:val="18"/>
        </w:rPr>
      </w:pPr>
      <w:bookmarkStart w:id="2" w:name="OLE_LINK13"/>
      <w:bookmarkStart w:id="3" w:name="OLE_LINK14"/>
    </w:p>
    <w:bookmarkEnd w:id="2"/>
    <w:bookmarkEnd w:id="3"/>
    <w:p w:rsidR="004D3B4A" w:rsidRPr="00B50225" w:rsidRDefault="004D3B4A" w:rsidP="004D3B4A">
      <w:pPr>
        <w:pStyle w:val="Zkladntext"/>
        <w:jc w:val="left"/>
        <w:rPr>
          <w:szCs w:val="18"/>
        </w:rPr>
      </w:pPr>
    </w:p>
    <w:p w:rsidR="004D3B4A" w:rsidRDefault="004D3B4A" w:rsidP="00B50225">
      <w:pPr>
        <w:pStyle w:val="Nadpis1"/>
        <w:tabs>
          <w:tab w:val="num" w:pos="360"/>
        </w:tabs>
        <w:ind w:left="360"/>
        <w:rPr>
          <w:szCs w:val="18"/>
        </w:rPr>
      </w:pPr>
      <w:bookmarkStart w:id="4" w:name="_Toc530739897"/>
      <w:r w:rsidRPr="00B50225">
        <w:rPr>
          <w:szCs w:val="18"/>
        </w:rPr>
        <w:t>Informácie o orgánoch účtovnej jednotky</w:t>
      </w:r>
      <w:bookmarkEnd w:id="4"/>
    </w:p>
    <w:p w:rsidR="00454AE6" w:rsidRDefault="00454AE6" w:rsidP="00282F28"/>
    <w:p w:rsidR="004D3B4A" w:rsidRPr="00891481" w:rsidRDefault="004D3B4A" w:rsidP="004D3B4A">
      <w:pPr>
        <w:pStyle w:val="Zkladntext"/>
        <w:rPr>
          <w:szCs w:val="18"/>
        </w:rPr>
      </w:pPr>
      <w:r w:rsidRPr="00FD3474">
        <w:rPr>
          <w:szCs w:val="18"/>
        </w:rPr>
        <w:t>Konatelia</w:t>
      </w:r>
      <w:r w:rsidRPr="00FD3474">
        <w:rPr>
          <w:szCs w:val="18"/>
        </w:rPr>
        <w:tab/>
      </w:r>
      <w:r w:rsidRPr="00FD3474">
        <w:rPr>
          <w:szCs w:val="18"/>
        </w:rPr>
        <w:tab/>
      </w:r>
      <w:r w:rsidR="00AD0640">
        <w:rPr>
          <w:szCs w:val="18"/>
        </w:rPr>
        <w:t>Stefan Peto</w:t>
      </w:r>
    </w:p>
    <w:p w:rsidR="004D3B4A" w:rsidRPr="00B50225" w:rsidRDefault="004D3B4A" w:rsidP="004D3B4A">
      <w:pPr>
        <w:pStyle w:val="Zkladntext"/>
        <w:rPr>
          <w:szCs w:val="18"/>
        </w:rPr>
      </w:pPr>
      <w:r w:rsidRPr="008C0838">
        <w:rPr>
          <w:szCs w:val="18"/>
        </w:rPr>
        <w:tab/>
      </w:r>
      <w:r w:rsidRPr="008C0838">
        <w:rPr>
          <w:szCs w:val="18"/>
        </w:rPr>
        <w:tab/>
      </w:r>
      <w:r w:rsidRPr="008C0838">
        <w:rPr>
          <w:szCs w:val="18"/>
        </w:rPr>
        <w:tab/>
      </w:r>
      <w:r w:rsidR="00AD0640">
        <w:rPr>
          <w:szCs w:val="18"/>
        </w:rPr>
        <w:t>Daniela Peto</w:t>
      </w:r>
    </w:p>
    <w:p w:rsidR="00454AE6" w:rsidRPr="00AD0640" w:rsidRDefault="004D3B4A" w:rsidP="00AD0640">
      <w:pPr>
        <w:rPr>
          <w:sz w:val="18"/>
          <w:szCs w:val="18"/>
        </w:rPr>
      </w:pPr>
      <w:r w:rsidRPr="00B50225">
        <w:rPr>
          <w:sz w:val="18"/>
          <w:szCs w:val="18"/>
        </w:rPr>
        <w:tab/>
      </w:r>
      <w:r w:rsidRPr="00B50225">
        <w:rPr>
          <w:sz w:val="18"/>
          <w:szCs w:val="18"/>
        </w:rPr>
        <w:tab/>
      </w:r>
      <w:r w:rsidRPr="00B50225">
        <w:rPr>
          <w:sz w:val="18"/>
          <w:szCs w:val="18"/>
        </w:rPr>
        <w:tab/>
      </w:r>
      <w:bookmarkStart w:id="5" w:name="_Toc530739898"/>
    </w:p>
    <w:p w:rsidR="00454AE6" w:rsidRDefault="00454AE6" w:rsidP="00454AE6">
      <w:pPr>
        <w:pStyle w:val="Zkladntext"/>
        <w:rPr>
          <w:szCs w:val="18"/>
        </w:rPr>
      </w:pPr>
      <w:r w:rsidRPr="00B50225">
        <w:rPr>
          <w:szCs w:val="18"/>
        </w:rPr>
        <w:t>Členom štatutárne</w:t>
      </w:r>
      <w:r>
        <w:rPr>
          <w:szCs w:val="18"/>
        </w:rPr>
        <w:t>ho</w:t>
      </w:r>
      <w:r w:rsidRPr="00B50225">
        <w:rPr>
          <w:szCs w:val="18"/>
        </w:rPr>
        <w:t xml:space="preserve"> orgánu, ani členom dozorných orgánov  neboli v roku 201</w:t>
      </w:r>
      <w:r w:rsidR="00161821">
        <w:rPr>
          <w:szCs w:val="18"/>
        </w:rPr>
        <w:t>8</w:t>
      </w:r>
      <w:r w:rsidRPr="00B50225">
        <w:rPr>
          <w:szCs w:val="18"/>
        </w:rPr>
        <w:t xml:space="preserve"> poskytnuté žiadne pôžičky, záruky alebo iné formy zabezpečenia, ani finančné prostriedky alebo iné plnenia na súkromné účely členov, ktoré sa vyúčtovávajú             (v roku 201</w:t>
      </w:r>
      <w:r w:rsidR="00161821">
        <w:rPr>
          <w:szCs w:val="18"/>
        </w:rPr>
        <w:t>7</w:t>
      </w:r>
      <w:r w:rsidRPr="00B50225">
        <w:rPr>
          <w:szCs w:val="18"/>
        </w:rPr>
        <w:t>: žiadne).</w:t>
      </w:r>
    </w:p>
    <w:p w:rsidR="00A32957" w:rsidRDefault="00A32957" w:rsidP="008B5EB6">
      <w:pPr>
        <w:spacing w:after="200" w:line="276" w:lineRule="auto"/>
        <w:rPr>
          <w:sz w:val="18"/>
          <w:szCs w:val="18"/>
        </w:rPr>
      </w:pPr>
    </w:p>
    <w:p w:rsidR="00E358F8" w:rsidRDefault="00E358F8" w:rsidP="008B5EB6">
      <w:pPr>
        <w:spacing w:after="200" w:line="276" w:lineRule="auto"/>
        <w:rPr>
          <w:sz w:val="18"/>
          <w:szCs w:val="18"/>
        </w:rPr>
      </w:pPr>
    </w:p>
    <w:p w:rsidR="00E358F8" w:rsidRDefault="00E358F8" w:rsidP="008B5EB6">
      <w:pPr>
        <w:spacing w:after="200" w:line="276" w:lineRule="auto"/>
        <w:rPr>
          <w:sz w:val="18"/>
          <w:szCs w:val="18"/>
        </w:rPr>
      </w:pPr>
    </w:p>
    <w:p w:rsidR="00E358F8" w:rsidRDefault="00E358F8" w:rsidP="008B5EB6">
      <w:pPr>
        <w:spacing w:after="200" w:line="276" w:lineRule="auto"/>
        <w:rPr>
          <w:sz w:val="18"/>
          <w:szCs w:val="18"/>
        </w:rPr>
      </w:pPr>
    </w:p>
    <w:p w:rsidR="00E358F8" w:rsidRDefault="00E358F8" w:rsidP="008B5EB6">
      <w:pPr>
        <w:spacing w:after="200" w:line="276" w:lineRule="auto"/>
        <w:rPr>
          <w:sz w:val="18"/>
          <w:szCs w:val="18"/>
        </w:rPr>
      </w:pPr>
    </w:p>
    <w:p w:rsidR="00E358F8" w:rsidRPr="008B5EB6" w:rsidRDefault="00E358F8" w:rsidP="008B5EB6">
      <w:pPr>
        <w:spacing w:after="200" w:line="276" w:lineRule="auto"/>
        <w:rPr>
          <w:sz w:val="18"/>
          <w:szCs w:val="18"/>
        </w:rPr>
      </w:pPr>
    </w:p>
    <w:p w:rsidR="00113126" w:rsidRDefault="004D3B4A" w:rsidP="00113126">
      <w:pPr>
        <w:pStyle w:val="Nadpis1"/>
        <w:tabs>
          <w:tab w:val="num" w:pos="360"/>
        </w:tabs>
        <w:ind w:left="360"/>
        <w:rPr>
          <w:szCs w:val="18"/>
        </w:rPr>
      </w:pPr>
      <w:r w:rsidRPr="00B50225">
        <w:rPr>
          <w:szCs w:val="18"/>
        </w:rPr>
        <w:lastRenderedPageBreak/>
        <w:t>informácie o</w:t>
      </w:r>
      <w:r w:rsidR="00572CB8">
        <w:rPr>
          <w:szCs w:val="18"/>
        </w:rPr>
        <w:t> </w:t>
      </w:r>
      <w:r w:rsidRPr="00B50225">
        <w:rPr>
          <w:szCs w:val="18"/>
        </w:rPr>
        <w:t>spoločníkoch</w:t>
      </w:r>
      <w:r w:rsidR="00572CB8">
        <w:rPr>
          <w:szCs w:val="18"/>
        </w:rPr>
        <w:t xml:space="preserve"> </w:t>
      </w:r>
      <w:r w:rsidRPr="00B50225">
        <w:rPr>
          <w:szCs w:val="18"/>
        </w:rPr>
        <w:t>účtovnej jednotky</w:t>
      </w:r>
      <w:bookmarkEnd w:id="5"/>
      <w:r w:rsidR="00113126">
        <w:rPr>
          <w:szCs w:val="18"/>
        </w:rPr>
        <w:t xml:space="preserve"> </w:t>
      </w:r>
      <w:r w:rsidR="008B79CE" w:rsidRPr="00113126">
        <w:rPr>
          <w:szCs w:val="18"/>
        </w:rPr>
        <w:t>:</w:t>
      </w:r>
    </w:p>
    <w:p w:rsidR="00113126" w:rsidRDefault="00113126" w:rsidP="00113126">
      <w:pPr>
        <w:ind w:left="360"/>
      </w:pPr>
      <w:r>
        <w:t>MADAN s.r.o</w:t>
      </w:r>
    </w:p>
    <w:p w:rsidR="00113126" w:rsidRPr="00113126" w:rsidRDefault="00113126" w:rsidP="00113126">
      <w:pPr>
        <w:ind w:left="360"/>
      </w:pPr>
      <w:r>
        <w:t>PETDAN s.r.o.</w:t>
      </w:r>
    </w:p>
    <w:p w:rsidR="00274C00" w:rsidRDefault="00274C00" w:rsidP="00274C00">
      <w:pPr>
        <w:pStyle w:val="Zkladntext"/>
        <w:rPr>
          <w:szCs w:val="18"/>
        </w:rPr>
      </w:pPr>
    </w:p>
    <w:p w:rsidR="00274C00" w:rsidRDefault="00274C00" w:rsidP="00274C00">
      <w:pPr>
        <w:pStyle w:val="Zkladntext"/>
        <w:rPr>
          <w:szCs w:val="18"/>
        </w:rPr>
      </w:pPr>
    </w:p>
    <w:p w:rsidR="00274C00" w:rsidRDefault="00274C00" w:rsidP="00274C00">
      <w:pPr>
        <w:pStyle w:val="Zkladntext"/>
        <w:rPr>
          <w:szCs w:val="18"/>
        </w:rPr>
      </w:pPr>
    </w:p>
    <w:p w:rsidR="00274C00" w:rsidRDefault="00274C00" w:rsidP="00274C00">
      <w:pPr>
        <w:pStyle w:val="Zkladntext"/>
        <w:rPr>
          <w:szCs w:val="18"/>
        </w:rPr>
      </w:pPr>
    </w:p>
    <w:p w:rsidR="004D3B4A" w:rsidRPr="00FD3474" w:rsidRDefault="004D3B4A" w:rsidP="009E0040">
      <w:pPr>
        <w:pStyle w:val="Nadpis1"/>
        <w:tabs>
          <w:tab w:val="num" w:pos="360"/>
        </w:tabs>
        <w:ind w:left="360"/>
        <w:rPr>
          <w:szCs w:val="18"/>
        </w:rPr>
      </w:pPr>
      <w:bookmarkStart w:id="6" w:name="_Toc530739899"/>
      <w:r w:rsidRPr="00FD3474">
        <w:rPr>
          <w:szCs w:val="18"/>
        </w:rPr>
        <w:t>Informácie o</w:t>
      </w:r>
      <w:r w:rsidR="00C45F77">
        <w:rPr>
          <w:szCs w:val="18"/>
        </w:rPr>
        <w:t xml:space="preserve"> PRIJATÝCH POSTUPOCH </w:t>
      </w:r>
      <w:bookmarkEnd w:id="6"/>
    </w:p>
    <w:p w:rsidR="004D3B4A" w:rsidRPr="00891481" w:rsidRDefault="004D3B4A" w:rsidP="00992FAC">
      <w:pPr>
        <w:pStyle w:val="Zkladntext"/>
        <w:ind w:left="786"/>
        <w:rPr>
          <w:szCs w:val="18"/>
        </w:rPr>
      </w:pPr>
    </w:p>
    <w:p w:rsidR="004D3B4A" w:rsidRPr="00B50225"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rsidR="004D3B4A" w:rsidRDefault="004D3B4A" w:rsidP="004D3B4A">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rsidR="004D3B4A" w:rsidRDefault="004D3B4A" w:rsidP="00E358F8">
      <w:pPr>
        <w:pStyle w:val="Zkladntext"/>
        <w:ind w:left="0"/>
        <w:rPr>
          <w:szCs w:val="18"/>
        </w:rPr>
      </w:pPr>
    </w:p>
    <w:p w:rsidR="000F1CF9" w:rsidRPr="0028408E" w:rsidRDefault="004D3B4A" w:rsidP="001C039B">
      <w:pPr>
        <w:pStyle w:val="Zkladntext"/>
        <w:rPr>
          <w:color w:val="00B050"/>
          <w:szCs w:val="18"/>
        </w:rPr>
      </w:pPr>
      <w:r w:rsidRPr="00A31BBB">
        <w:rPr>
          <w:szCs w:val="18"/>
        </w:rPr>
        <w:t>Účtovné metódy a všeobecné účtovné zásady boli účtovnou jednotkou konzistentne</w:t>
      </w:r>
      <w:r w:rsidR="00F4619A" w:rsidRPr="00A31BBB">
        <w:rPr>
          <w:szCs w:val="18"/>
        </w:rPr>
        <w:t xml:space="preserve"> aplikované</w:t>
      </w:r>
      <w:r w:rsidR="000F1CF9" w:rsidRPr="0028408E">
        <w:rPr>
          <w:color w:val="00B050"/>
          <w:szCs w:val="18"/>
        </w:rPr>
        <w:t xml:space="preserve"> </w:t>
      </w:r>
    </w:p>
    <w:p w:rsidR="00BC7633" w:rsidRPr="00BC7633" w:rsidRDefault="00BC7633" w:rsidP="00221081">
      <w:pPr>
        <w:pStyle w:val="Zkladntext"/>
        <w:ind w:left="450"/>
      </w:pPr>
    </w:p>
    <w:p w:rsidR="00C716D5" w:rsidRDefault="00C716D5">
      <w:pPr>
        <w:pStyle w:val="Pismenka"/>
        <w:numPr>
          <w:ilvl w:val="0"/>
          <w:numId w:val="32"/>
        </w:numPr>
        <w:rPr>
          <w:szCs w:val="18"/>
        </w:rPr>
      </w:pPr>
      <w:r>
        <w:rPr>
          <w:szCs w:val="18"/>
        </w:rPr>
        <w:t>Informácie o charaktere a účele transakcií, ktoré sa neuvádzajú v</w:t>
      </w:r>
      <w:r w:rsidR="00E6331A">
        <w:rPr>
          <w:szCs w:val="18"/>
        </w:rPr>
        <w:t> </w:t>
      </w:r>
      <w:r>
        <w:rPr>
          <w:szCs w:val="18"/>
        </w:rPr>
        <w:t>súvahe</w:t>
      </w:r>
    </w:p>
    <w:p w:rsidR="00E6331A" w:rsidRDefault="00E6331A" w:rsidP="00E6331A">
      <w:pPr>
        <w:pStyle w:val="Pismenka"/>
        <w:numPr>
          <w:ilvl w:val="0"/>
          <w:numId w:val="0"/>
        </w:numPr>
        <w:ind w:left="720"/>
        <w:rPr>
          <w:szCs w:val="18"/>
        </w:rPr>
      </w:pPr>
    </w:p>
    <w:p w:rsidR="00D32721" w:rsidRPr="00E6331A" w:rsidRDefault="00E6331A" w:rsidP="00E6331A">
      <w:pPr>
        <w:pStyle w:val="Pismenka"/>
        <w:numPr>
          <w:ilvl w:val="0"/>
          <w:numId w:val="0"/>
        </w:numPr>
        <w:ind w:left="360" w:hanging="360"/>
        <w:rPr>
          <w:b w:val="0"/>
          <w:szCs w:val="18"/>
        </w:rPr>
      </w:pPr>
      <w:r>
        <w:rPr>
          <w:b w:val="0"/>
          <w:color w:val="0070C0"/>
          <w:szCs w:val="18"/>
        </w:rPr>
        <w:t xml:space="preserve">         </w:t>
      </w:r>
      <w:r w:rsidRPr="00E6331A">
        <w:rPr>
          <w:b w:val="0"/>
          <w:szCs w:val="18"/>
        </w:rPr>
        <w:t>Nemá náplň</w:t>
      </w:r>
    </w:p>
    <w:p w:rsidR="00D32721" w:rsidRDefault="00D32721" w:rsidP="00A31BBB">
      <w:pPr>
        <w:pStyle w:val="Pismenka"/>
        <w:numPr>
          <w:ilvl w:val="0"/>
          <w:numId w:val="0"/>
        </w:numPr>
        <w:ind w:left="426"/>
        <w:rPr>
          <w:b w:val="0"/>
          <w:color w:val="00B0F0"/>
          <w:szCs w:val="18"/>
        </w:rPr>
      </w:pPr>
    </w:p>
    <w:p w:rsidR="008261CF" w:rsidRPr="00A31BBB" w:rsidRDefault="008261CF" w:rsidP="001210B4">
      <w:pPr>
        <w:pStyle w:val="Pismenka"/>
        <w:numPr>
          <w:ilvl w:val="0"/>
          <w:numId w:val="32"/>
        </w:numPr>
        <w:rPr>
          <w:szCs w:val="18"/>
        </w:rPr>
      </w:pPr>
      <w:r w:rsidRPr="00A31BBB">
        <w:rPr>
          <w:szCs w:val="18"/>
        </w:rPr>
        <w:t>Použitie odhadov a úsudkov</w:t>
      </w:r>
    </w:p>
    <w:p w:rsidR="008261CF" w:rsidRPr="00A31BBB" w:rsidRDefault="008261CF" w:rsidP="00A31BBB">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rsidR="008261CF" w:rsidRPr="00A31BBB" w:rsidRDefault="008261CF" w:rsidP="00A31BBB">
      <w:pPr>
        <w:pStyle w:val="Zkladntext"/>
        <w:ind w:left="450"/>
        <w:rPr>
          <w:szCs w:val="18"/>
        </w:rPr>
      </w:pPr>
    </w:p>
    <w:p w:rsidR="00716632" w:rsidRDefault="008261CF" w:rsidP="00E358F8">
      <w:pPr>
        <w:pStyle w:val="Zkladntext"/>
        <w:ind w:left="450"/>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ovplyvňuje toto aj budúce obdobia. </w:t>
      </w:r>
    </w:p>
    <w:p w:rsidR="0040334F" w:rsidRPr="00B50225" w:rsidRDefault="0040334F" w:rsidP="00D06026">
      <w:pPr>
        <w:pStyle w:val="Zoznamsodrkami"/>
        <w:numPr>
          <w:ilvl w:val="0"/>
          <w:numId w:val="0"/>
        </w:numPr>
        <w:ind w:left="918"/>
        <w:rPr>
          <w:szCs w:val="18"/>
        </w:rPr>
      </w:pPr>
    </w:p>
    <w:p w:rsidR="004D3B4A" w:rsidRPr="00B50225"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rsidR="004D3B4A" w:rsidRPr="00B50225" w:rsidRDefault="004D3B4A" w:rsidP="004D3B4A">
      <w:pPr>
        <w:pStyle w:val="Zkladntext"/>
        <w:rPr>
          <w:szCs w:val="18"/>
        </w:rPr>
      </w:pPr>
    </w:p>
    <w:p w:rsidR="00E91E1F" w:rsidRDefault="004D3B4A" w:rsidP="00AE62D9">
      <w:pPr>
        <w:pStyle w:val="Zkladntext"/>
        <w:rPr>
          <w:szCs w:val="18"/>
        </w:rPr>
      </w:pPr>
      <w:r w:rsidRPr="00B50225">
        <w:rPr>
          <w:szCs w:val="18"/>
        </w:rPr>
        <w:t xml:space="preserve">Súčasťou obstarávacej ceny dlhodobého majetku </w:t>
      </w:r>
      <w:r w:rsidR="00572CB8" w:rsidRPr="00E6331A">
        <w:rPr>
          <w:szCs w:val="18"/>
        </w:rPr>
        <w:t>nie sú</w:t>
      </w:r>
      <w:r w:rsidR="00572CB8" w:rsidRPr="0028408E">
        <w:rPr>
          <w:color w:val="0070C0"/>
          <w:szCs w:val="18"/>
        </w:rPr>
        <w:t xml:space="preserve"> </w:t>
      </w:r>
      <w:r w:rsidRPr="00B3143B">
        <w:rPr>
          <w:szCs w:val="18"/>
        </w:rPr>
        <w:t>úroky z</w:t>
      </w:r>
      <w:r w:rsidR="006D0A4B" w:rsidRPr="00B3143B">
        <w:rPr>
          <w:szCs w:val="18"/>
        </w:rPr>
        <w:t> </w:t>
      </w:r>
      <w:r w:rsidR="006D0A4B" w:rsidRPr="00AE62D9">
        <w:rPr>
          <w:szCs w:val="18"/>
        </w:rPr>
        <w:t>úverov,</w:t>
      </w:r>
      <w:r w:rsidR="006D0A4B" w:rsidRPr="00B3143B">
        <w:rPr>
          <w:szCs w:val="18"/>
        </w:rPr>
        <w:t xml:space="preserve"> </w:t>
      </w:r>
      <w:r w:rsidR="003C6202" w:rsidRPr="00B3143B">
        <w:rPr>
          <w:szCs w:val="18"/>
        </w:rPr>
        <w:t>ktoré vznikli</w:t>
      </w:r>
      <w:r w:rsidR="003C6202">
        <w:rPr>
          <w:szCs w:val="18"/>
        </w:rPr>
        <w:t xml:space="preserve"> do momentu uvedenia dlhodobého majetku do používania. </w:t>
      </w:r>
    </w:p>
    <w:p w:rsidR="00BE7642" w:rsidRDefault="00BE7642" w:rsidP="004D3B4A">
      <w:pPr>
        <w:pStyle w:val="Zkladntext"/>
        <w:rPr>
          <w:szCs w:val="18"/>
        </w:rPr>
      </w:pPr>
    </w:p>
    <w:p w:rsidR="00BE7642" w:rsidRDefault="00BE7642" w:rsidP="004D3B4A">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rsidR="00B4142A" w:rsidRPr="00141023" w:rsidRDefault="0009657F" w:rsidP="00141023">
      <w:pPr>
        <w:pStyle w:val="Zkladntext"/>
        <w:rPr>
          <w:szCs w:val="18"/>
        </w:rPr>
      </w:pPr>
      <w:r>
        <w:rPr>
          <w:szCs w:val="18"/>
        </w:rPr>
        <w:tab/>
      </w:r>
    </w:p>
    <w:p w:rsidR="00B4142A" w:rsidRPr="00E6331A" w:rsidRDefault="00B4142A" w:rsidP="00282F28">
      <w:pPr>
        <w:pStyle w:val="Zkladntext"/>
        <w:rPr>
          <w:szCs w:val="18"/>
        </w:rPr>
      </w:pPr>
      <w:r w:rsidRPr="00E6331A">
        <w:rPr>
          <w:szCs w:val="18"/>
        </w:rPr>
        <w:t xml:space="preserve">Dlhodobý majetok nadobudnutý bezodplatne od </w:t>
      </w:r>
      <w:r w:rsidR="00B474D5" w:rsidRPr="00E6331A">
        <w:rPr>
          <w:szCs w:val="18"/>
        </w:rPr>
        <w:t xml:space="preserve">spoločníkov (akcionárov) </w:t>
      </w:r>
      <w:r w:rsidRPr="00E6331A">
        <w:rPr>
          <w:szCs w:val="18"/>
        </w:rPr>
        <w:t>sa účtuje bez vplyvu na výsledok hospodárenia priamo do vlastného imania na účet 413 – Ostatné kapitálové fondy, v ocenení reprodukčnou obstarávacou cenou.</w:t>
      </w:r>
    </w:p>
    <w:p w:rsidR="00B4142A" w:rsidRDefault="00B4142A" w:rsidP="00282F28">
      <w:pPr>
        <w:pStyle w:val="Zkladntext"/>
        <w:ind w:firstLine="282"/>
        <w:rPr>
          <w:color w:val="0070C0"/>
          <w:szCs w:val="18"/>
        </w:rPr>
      </w:pPr>
    </w:p>
    <w:p w:rsidR="00670AF4" w:rsidRDefault="00670AF4" w:rsidP="003C6202">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rsidR="00FE335D" w:rsidRDefault="00FE335D" w:rsidP="003C6202">
      <w:pPr>
        <w:pStyle w:val="Zkladntext"/>
        <w:rPr>
          <w:szCs w:val="18"/>
        </w:rPr>
      </w:pPr>
    </w:p>
    <w:p w:rsidR="00670AF4" w:rsidRDefault="00670AF4" w:rsidP="00D06026">
      <w:pPr>
        <w:pStyle w:val="Zkladntext"/>
        <w:numPr>
          <w:ilvl w:val="0"/>
          <w:numId w:val="50"/>
        </w:numPr>
        <w:rPr>
          <w:szCs w:val="18"/>
        </w:rPr>
      </w:pPr>
      <w:r>
        <w:rPr>
          <w:szCs w:val="18"/>
        </w:rPr>
        <w:t>možnosť jeho technického dokončenia tak, že ho bude možné použiť alebo predať,</w:t>
      </w:r>
    </w:p>
    <w:p w:rsidR="00670AF4" w:rsidRDefault="00670AF4" w:rsidP="00D06026">
      <w:pPr>
        <w:pStyle w:val="Zkladntext"/>
        <w:numPr>
          <w:ilvl w:val="0"/>
          <w:numId w:val="50"/>
        </w:numPr>
        <w:rPr>
          <w:szCs w:val="18"/>
        </w:rPr>
      </w:pPr>
      <w:r>
        <w:rPr>
          <w:szCs w:val="18"/>
        </w:rPr>
        <w:t>zámer jeho dokončenia, používania alebo predaja,</w:t>
      </w:r>
    </w:p>
    <w:p w:rsidR="00670AF4" w:rsidRDefault="00670AF4" w:rsidP="00D06026">
      <w:pPr>
        <w:pStyle w:val="Zkladntext"/>
        <w:numPr>
          <w:ilvl w:val="0"/>
          <w:numId w:val="50"/>
        </w:numPr>
        <w:rPr>
          <w:szCs w:val="18"/>
        </w:rPr>
      </w:pPr>
      <w:r>
        <w:rPr>
          <w:szCs w:val="18"/>
        </w:rPr>
        <w:t>schopnosť účtovnej jednotky jeho používania a predaja,</w:t>
      </w:r>
    </w:p>
    <w:p w:rsidR="00670AF4" w:rsidRDefault="00670AF4" w:rsidP="00D06026">
      <w:pPr>
        <w:pStyle w:val="Zkladntext"/>
        <w:numPr>
          <w:ilvl w:val="0"/>
          <w:numId w:val="50"/>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rsidR="00670AF4" w:rsidRDefault="00670AF4" w:rsidP="00D06026">
      <w:pPr>
        <w:pStyle w:val="Zkladntext"/>
        <w:numPr>
          <w:ilvl w:val="0"/>
          <w:numId w:val="50"/>
        </w:numPr>
        <w:rPr>
          <w:szCs w:val="18"/>
        </w:rPr>
      </w:pPr>
      <w:r>
        <w:rPr>
          <w:szCs w:val="18"/>
        </w:rPr>
        <w:t>dostupnosť zodpovedajúcich technických zdrojov, finančných zdrojov a ostatných zdrojov pre dokončenie jeho vývoja, použitie alebo predaj,</w:t>
      </w:r>
    </w:p>
    <w:p w:rsidR="00670AF4" w:rsidRDefault="00670AF4" w:rsidP="00D06026">
      <w:pPr>
        <w:pStyle w:val="Zkladntext"/>
        <w:numPr>
          <w:ilvl w:val="0"/>
          <w:numId w:val="50"/>
        </w:numPr>
        <w:rPr>
          <w:szCs w:val="18"/>
        </w:rPr>
      </w:pPr>
      <w:r>
        <w:rPr>
          <w:szCs w:val="18"/>
        </w:rPr>
        <w:t xml:space="preserve">spoľahlivé ocenenie nákladov súvisiacich s jeho obstaraním v priebehu vývoja. </w:t>
      </w:r>
    </w:p>
    <w:p w:rsidR="00670AF4" w:rsidRDefault="00670AF4" w:rsidP="00D06026">
      <w:pPr>
        <w:pStyle w:val="Zkladntext"/>
        <w:ind w:left="0"/>
        <w:rPr>
          <w:szCs w:val="18"/>
        </w:rPr>
      </w:pPr>
    </w:p>
    <w:p w:rsidR="00737326" w:rsidRDefault="00737326" w:rsidP="009B57D6">
      <w:pPr>
        <w:pStyle w:val="Zkladn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rsidR="00BE7642" w:rsidRDefault="00BE7642" w:rsidP="009B57D6">
      <w:pPr>
        <w:pStyle w:val="Zkladntext"/>
        <w:rPr>
          <w:szCs w:val="18"/>
        </w:rPr>
      </w:pPr>
    </w:p>
    <w:p w:rsidR="00737326" w:rsidRDefault="00737326" w:rsidP="00141023">
      <w:pPr>
        <w:pStyle w:val="Zkladntext"/>
        <w:rPr>
          <w:szCs w:val="18"/>
        </w:rPr>
      </w:pPr>
      <w:r w:rsidRPr="00B50225">
        <w:rPr>
          <w:szCs w:val="18"/>
        </w:rPr>
        <w:lastRenderedPageBreak/>
        <w:t xml:space="preserve">Odpisy dlhodobého nehmotného majetku sú stanovené vychádzajúc z predpokladanej doby jeho používania a predpokladaného priebehu jeho opotrebenia. </w:t>
      </w:r>
    </w:p>
    <w:p w:rsidR="004107C2" w:rsidRPr="0028408E" w:rsidRDefault="004107C2" w:rsidP="00282F28">
      <w:pPr>
        <w:pStyle w:val="Zkladntext"/>
        <w:rPr>
          <w:color w:val="0070C0"/>
          <w:szCs w:val="18"/>
        </w:rPr>
      </w:pPr>
    </w:p>
    <w:p w:rsidR="0040334F" w:rsidRPr="00141023" w:rsidRDefault="00737326" w:rsidP="00113126">
      <w:pPr>
        <w:pStyle w:val="Zkladntext"/>
        <w:rPr>
          <w:szCs w:val="18"/>
        </w:rPr>
      </w:pPr>
      <w:r w:rsidRPr="007C194A">
        <w:rPr>
          <w:szCs w:val="18"/>
        </w:rPr>
        <w:t xml:space="preserve">Odpisovať sa začína dňom </w:t>
      </w:r>
      <w:r w:rsidR="00E6331A" w:rsidRPr="007C194A">
        <w:rPr>
          <w:szCs w:val="18"/>
        </w:rPr>
        <w:t xml:space="preserve">kedy bol </w:t>
      </w:r>
      <w:r w:rsidRPr="007C194A">
        <w:rPr>
          <w:szCs w:val="18"/>
        </w:rPr>
        <w:t xml:space="preserve"> uveden</w:t>
      </w:r>
      <w:r w:rsidR="00E6331A" w:rsidRPr="007C194A">
        <w:rPr>
          <w:szCs w:val="18"/>
        </w:rPr>
        <w:t>ý</w:t>
      </w:r>
      <w:r w:rsidRPr="007C194A">
        <w:rPr>
          <w:szCs w:val="18"/>
        </w:rPr>
        <w:t xml:space="preserve"> dlhodob</w:t>
      </w:r>
      <w:r w:rsidR="00E6331A" w:rsidRPr="007C194A">
        <w:rPr>
          <w:szCs w:val="18"/>
        </w:rPr>
        <w:t>ý</w:t>
      </w:r>
      <w:r w:rsidRPr="007C194A">
        <w:rPr>
          <w:szCs w:val="18"/>
        </w:rPr>
        <w:t xml:space="preserve"> majet</w:t>
      </w:r>
      <w:r w:rsidR="00E6331A" w:rsidRPr="007C194A">
        <w:rPr>
          <w:szCs w:val="18"/>
        </w:rPr>
        <w:t>o</w:t>
      </w:r>
      <w:r w:rsidRPr="007C194A">
        <w:rPr>
          <w:szCs w:val="18"/>
        </w:rPr>
        <w:t>k do používania. Drobný dlhodobý nehmotný majetok, ktorého obstarávacia cena (resp. vlastné náklady) je 2 400 EUR a nižšia,</w:t>
      </w:r>
      <w:r w:rsidR="00113126">
        <w:rPr>
          <w:szCs w:val="18"/>
        </w:rPr>
        <w:t xml:space="preserve"> </w:t>
      </w:r>
      <w:r w:rsidR="00AE7EB1" w:rsidRPr="007C194A">
        <w:rPr>
          <w:szCs w:val="18"/>
        </w:rPr>
        <w:t>sa považuje za náklad a účtuje sa na účet 518 – Ostatné služby.</w:t>
      </w:r>
    </w:p>
    <w:p w:rsidR="00737326" w:rsidRDefault="00737326" w:rsidP="00221081">
      <w:pPr>
        <w:pStyle w:val="Zkladntext"/>
        <w:rPr>
          <w:szCs w:val="18"/>
        </w:rPr>
      </w:pPr>
    </w:p>
    <w:p w:rsidR="00737326" w:rsidRPr="00B50225" w:rsidRDefault="00737326" w:rsidP="00AE62D9">
      <w:pPr>
        <w:pStyle w:val="Zkladntext"/>
        <w:rPr>
          <w:szCs w:val="18"/>
        </w:rPr>
      </w:pPr>
      <w:r w:rsidRPr="00B50225">
        <w:rPr>
          <w:szCs w:val="18"/>
        </w:rPr>
        <w:t>Predpokladaná doba používania, metóda odpisovania a odpisová sadzba sú uvedené v nasledujúcej tabuľke:</w:t>
      </w:r>
    </w:p>
    <w:p w:rsidR="003C6202" w:rsidRDefault="003C6202" w:rsidP="00AE62D9">
      <w:pPr>
        <w:pStyle w:val="Zkladntext"/>
        <w:rPr>
          <w:szCs w:val="18"/>
        </w:rPr>
      </w:pPr>
    </w:p>
    <w:bookmarkStart w:id="7" w:name="_MON_1508924653"/>
    <w:bookmarkEnd w:id="7"/>
    <w:p w:rsidR="00737326" w:rsidRDefault="00F609FC" w:rsidP="00AE62D9">
      <w:pPr>
        <w:pStyle w:val="Zkladntext"/>
        <w:rPr>
          <w:szCs w:val="18"/>
        </w:rPr>
      </w:pPr>
      <w:r w:rsidRPr="00BC4C21">
        <w:rPr>
          <w:szCs w:val="18"/>
        </w:rPr>
        <w:object w:dxaOrig="8904" w:dyaOrig="221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446.25pt;height:110.25pt" o:ole="">
            <v:imagedata r:id="rId11" o:title=""/>
          </v:shape>
          <o:OLEObject Type="Embed" ProgID="Excel.Sheet.12" ShapeID="_x0000_i1026" DrawAspect="Content" ObjectID="_1615017398" r:id="rId12"/>
        </w:object>
      </w:r>
    </w:p>
    <w:p w:rsidR="00737326" w:rsidRDefault="00737326"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rsidR="001B3829" w:rsidRPr="00A31BBB" w:rsidRDefault="001B3829" w:rsidP="00737326">
      <w:pPr>
        <w:pStyle w:val="Zkladntext"/>
        <w:rPr>
          <w:szCs w:val="18"/>
        </w:rPr>
      </w:pPr>
    </w:p>
    <w:p w:rsidR="00141023" w:rsidRDefault="003C6202" w:rsidP="00141023">
      <w:pPr>
        <w:pStyle w:val="Zkladntext"/>
        <w:rPr>
          <w:szCs w:val="18"/>
        </w:rPr>
      </w:pPr>
      <w:r w:rsidRPr="00891481">
        <w:rPr>
          <w:szCs w:val="18"/>
        </w:rPr>
        <w:t xml:space="preserve">Odpisy dlhodobého hmotného majetku sú stanovené vychádzajúc z predpokladanej doby jeho používania a predpokladaného priebehu jeho </w:t>
      </w:r>
      <w:r w:rsidR="0040334F">
        <w:rPr>
          <w:szCs w:val="18"/>
        </w:rPr>
        <w:t>opotrebenia.</w:t>
      </w:r>
    </w:p>
    <w:p w:rsidR="00AE7EB1" w:rsidRPr="00776C85" w:rsidRDefault="003C6202" w:rsidP="00113126">
      <w:pPr>
        <w:pStyle w:val="Zkladntext"/>
        <w:rPr>
          <w:szCs w:val="18"/>
        </w:rPr>
      </w:pPr>
      <w:r w:rsidRPr="00776C85">
        <w:rPr>
          <w:szCs w:val="18"/>
        </w:rPr>
        <w:t xml:space="preserve">Odpisovať </w:t>
      </w:r>
      <w:r w:rsidR="00F609FC" w:rsidRPr="00776C85">
        <w:rPr>
          <w:szCs w:val="18"/>
        </w:rPr>
        <w:t xml:space="preserve">sa začína </w:t>
      </w:r>
      <w:r w:rsidRPr="00776C85">
        <w:rPr>
          <w:szCs w:val="18"/>
        </w:rPr>
        <w:t xml:space="preserve">dňom </w:t>
      </w:r>
      <w:r w:rsidR="00F609FC" w:rsidRPr="00776C85">
        <w:rPr>
          <w:szCs w:val="18"/>
        </w:rPr>
        <w:t xml:space="preserve">kedy bol </w:t>
      </w:r>
      <w:r w:rsidRPr="00776C85">
        <w:rPr>
          <w:szCs w:val="18"/>
        </w:rPr>
        <w:t>uveden</w:t>
      </w:r>
      <w:r w:rsidR="00F609FC" w:rsidRPr="00776C85">
        <w:rPr>
          <w:szCs w:val="18"/>
        </w:rPr>
        <w:t>ý</w:t>
      </w:r>
      <w:r w:rsidRPr="00776C85">
        <w:rPr>
          <w:szCs w:val="18"/>
        </w:rPr>
        <w:t xml:space="preserve"> dlhodob</w:t>
      </w:r>
      <w:r w:rsidR="00F609FC" w:rsidRPr="00776C85">
        <w:rPr>
          <w:szCs w:val="18"/>
        </w:rPr>
        <w:t>ý</w:t>
      </w:r>
      <w:r w:rsidRPr="00776C85">
        <w:rPr>
          <w:szCs w:val="18"/>
        </w:rPr>
        <w:t xml:space="preserve"> majet</w:t>
      </w:r>
      <w:r w:rsidR="00F609FC" w:rsidRPr="00776C85">
        <w:rPr>
          <w:szCs w:val="18"/>
        </w:rPr>
        <w:t>o</w:t>
      </w:r>
      <w:r w:rsidRPr="00776C85">
        <w:rPr>
          <w:szCs w:val="18"/>
        </w:rPr>
        <w:t xml:space="preserve">k do používania. Drobný dlhodobý hmotný majetok, ktorého obstarávacia cena (resp. vlastné náklady) je 1 700 EUR a nižšia, </w:t>
      </w:r>
      <w:r w:rsidR="00AE7EB1" w:rsidRPr="00776C85">
        <w:rPr>
          <w:szCs w:val="18"/>
        </w:rPr>
        <w:t>sa považuje za zásoby</w:t>
      </w:r>
      <w:r w:rsidR="004760A1" w:rsidRPr="00776C85">
        <w:rPr>
          <w:szCs w:val="18"/>
        </w:rPr>
        <w:t xml:space="preserve"> a účtuje sa do nákladov pri jeho vydaní do spotreby. </w:t>
      </w:r>
    </w:p>
    <w:p w:rsidR="00AE7EB1" w:rsidRPr="00FE335D" w:rsidRDefault="00AE7EB1" w:rsidP="003C6202">
      <w:pPr>
        <w:pStyle w:val="Zkladntext"/>
        <w:rPr>
          <w:color w:val="00B0F0"/>
          <w:szCs w:val="18"/>
        </w:rPr>
      </w:pPr>
    </w:p>
    <w:p w:rsidR="00572CB8" w:rsidRPr="0028408E" w:rsidRDefault="003C6202" w:rsidP="003C6202">
      <w:pPr>
        <w:pStyle w:val="Zkladntext"/>
        <w:rPr>
          <w:szCs w:val="18"/>
        </w:rPr>
      </w:pPr>
      <w:r w:rsidRPr="0028408E">
        <w:rPr>
          <w:szCs w:val="18"/>
        </w:rPr>
        <w:t xml:space="preserve">Pozemky sa neodpisujú. </w:t>
      </w:r>
    </w:p>
    <w:p w:rsidR="004760A1" w:rsidRDefault="004760A1" w:rsidP="003C6202">
      <w:pPr>
        <w:pStyle w:val="Zkladntext"/>
        <w:rPr>
          <w:szCs w:val="18"/>
        </w:rPr>
      </w:pPr>
    </w:p>
    <w:p w:rsidR="003C6202" w:rsidRDefault="003C6202" w:rsidP="00AE62D9">
      <w:pPr>
        <w:pStyle w:val="Zkladntext"/>
        <w:rPr>
          <w:szCs w:val="18"/>
        </w:rPr>
      </w:pPr>
      <w:r w:rsidRPr="00B50225">
        <w:rPr>
          <w:szCs w:val="18"/>
        </w:rPr>
        <w:t>Predpokladaná doba používania, metóda odpisovania a odpisová sadzba sú uvedené v nasledujúcej tabuľke:</w:t>
      </w:r>
    </w:p>
    <w:p w:rsidR="003C6202" w:rsidRPr="00B50225" w:rsidRDefault="003C6202" w:rsidP="005C396D">
      <w:pPr>
        <w:pStyle w:val="Zkladntext"/>
        <w:ind w:left="0"/>
        <w:rPr>
          <w:szCs w:val="18"/>
        </w:rPr>
      </w:pPr>
    </w:p>
    <w:bookmarkStart w:id="8" w:name="_MON_1500299770"/>
    <w:bookmarkEnd w:id="8"/>
    <w:p w:rsidR="003C6202" w:rsidRDefault="00776C85" w:rsidP="00AE62D9">
      <w:pPr>
        <w:pStyle w:val="Zkladntext"/>
        <w:rPr>
          <w:szCs w:val="18"/>
        </w:rPr>
      </w:pPr>
      <w:r w:rsidRPr="00BC4C21">
        <w:rPr>
          <w:szCs w:val="18"/>
        </w:rPr>
        <w:object w:dxaOrig="8825" w:dyaOrig="2231">
          <v:shape id="_x0000_i1027" type="#_x0000_t75" style="width:441pt;height:111.75pt" o:ole="">
            <v:imagedata r:id="rId13" o:title=""/>
          </v:shape>
          <o:OLEObject Type="Embed" ProgID="Excel.Sheet.12" ShapeID="_x0000_i1027" DrawAspect="Content" ObjectID="_1615017399" r:id="rId14"/>
        </w:object>
      </w:r>
    </w:p>
    <w:p w:rsidR="009A399A" w:rsidRPr="00A31BBB" w:rsidRDefault="009A399A"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rsidR="00F46C6C" w:rsidRDefault="00F46C6C">
      <w:pPr>
        <w:pStyle w:val="Zkladntext"/>
        <w:rPr>
          <w:szCs w:val="18"/>
        </w:rPr>
      </w:pPr>
    </w:p>
    <w:p w:rsidR="00953A9B" w:rsidRPr="009B57D6" w:rsidRDefault="00953A9B" w:rsidP="00A31BBB">
      <w:pPr>
        <w:pStyle w:val="Zkladntext"/>
        <w:rPr>
          <w:i/>
          <w:szCs w:val="18"/>
        </w:rPr>
      </w:pPr>
      <w:r w:rsidRPr="00D06026">
        <w:rPr>
          <w:b/>
          <w:i/>
          <w:szCs w:val="18"/>
        </w:rPr>
        <w:t>Posúdenie zníženia hodnoty majetku</w:t>
      </w:r>
    </w:p>
    <w:p w:rsidR="000C2046" w:rsidRPr="009B57D6" w:rsidRDefault="000C2046" w:rsidP="00A31BBB">
      <w:pPr>
        <w:pStyle w:val="Zkladntext"/>
        <w:rPr>
          <w:i/>
          <w:szCs w:val="18"/>
        </w:rPr>
      </w:pPr>
    </w:p>
    <w:p w:rsidR="000C2046" w:rsidRPr="00D06026" w:rsidRDefault="000C2046"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953A9B" w:rsidRPr="009E0040" w:rsidRDefault="00953A9B" w:rsidP="00953A9B">
      <w:pPr>
        <w:pStyle w:val="AccountingPolicy"/>
        <w:jc w:val="both"/>
        <w:rPr>
          <w:rFonts w:ascii="Arial" w:hAnsi="Arial" w:cs="Arial"/>
          <w:lang w:val="sk-SK"/>
        </w:rPr>
      </w:pPr>
    </w:p>
    <w:p w:rsidR="00953A9B" w:rsidRPr="00D06026" w:rsidRDefault="00953A9B" w:rsidP="00D06026">
      <w:pPr>
        <w:pStyle w:val="Zkladntext"/>
      </w:pPr>
      <w:r w:rsidRPr="00D06026">
        <w:t xml:space="preserve">Faktory, ktoré sú považované za dôležité pri  posudzovaní zníženia hodnoty majetku sú: </w:t>
      </w:r>
    </w:p>
    <w:p w:rsidR="00953A9B" w:rsidRPr="00D06026" w:rsidRDefault="00953A9B" w:rsidP="00D06026">
      <w:pPr>
        <w:pStyle w:val="Zkladntext"/>
        <w:numPr>
          <w:ilvl w:val="0"/>
          <w:numId w:val="44"/>
        </w:numPr>
        <w:tabs>
          <w:tab w:val="clear" w:pos="340"/>
          <w:tab w:val="num" w:pos="766"/>
        </w:tabs>
        <w:ind w:left="766"/>
      </w:pPr>
      <w:r w:rsidRPr="00D06026">
        <w:t>technologický pokrok,</w:t>
      </w:r>
    </w:p>
    <w:p w:rsidR="00953A9B" w:rsidRPr="00D06026" w:rsidRDefault="00953A9B" w:rsidP="00D06026">
      <w:pPr>
        <w:pStyle w:val="Zkladntext"/>
        <w:numPr>
          <w:ilvl w:val="0"/>
          <w:numId w:val="44"/>
        </w:numPr>
        <w:tabs>
          <w:tab w:val="clear" w:pos="340"/>
          <w:tab w:val="num" w:pos="766"/>
        </w:tabs>
        <w:ind w:left="766"/>
      </w:pPr>
      <w:r w:rsidRPr="00D06026">
        <w:t>významne nedostatočné prevádzkové výsledky v porovnaní s historickými alebo plánovanými prevádzkovými výsledkami,</w:t>
      </w:r>
    </w:p>
    <w:p w:rsidR="00953A9B" w:rsidRPr="00D06026" w:rsidRDefault="00953A9B" w:rsidP="00D06026">
      <w:pPr>
        <w:pStyle w:val="Zkladntext"/>
        <w:numPr>
          <w:ilvl w:val="0"/>
          <w:numId w:val="44"/>
        </w:numPr>
        <w:tabs>
          <w:tab w:val="clear" w:pos="340"/>
          <w:tab w:val="num" w:pos="766"/>
        </w:tabs>
        <w:ind w:left="766"/>
      </w:pPr>
      <w:r w:rsidRPr="00D06026">
        <w:t>významné zmeny v spôsobe použitia majetku Spoločnosti alebo celkovej zmeny stratégie Spoločnosti,</w:t>
      </w:r>
    </w:p>
    <w:p w:rsidR="00953A9B" w:rsidRDefault="00953A9B" w:rsidP="00D06026">
      <w:pPr>
        <w:pStyle w:val="Zkladntext"/>
        <w:numPr>
          <w:ilvl w:val="0"/>
          <w:numId w:val="44"/>
        </w:numPr>
        <w:tabs>
          <w:tab w:val="clear" w:pos="340"/>
          <w:tab w:val="num" w:pos="766"/>
        </w:tabs>
        <w:ind w:left="766"/>
      </w:pPr>
      <w:r w:rsidRPr="00D06026">
        <w:t>zastara</w:t>
      </w:r>
      <w:r w:rsidR="005C396D">
        <w:t>n</w:t>
      </w:r>
      <w:r w:rsidRPr="00D06026">
        <w:t>osť produktov.</w:t>
      </w:r>
    </w:p>
    <w:p w:rsidR="00F74368" w:rsidRPr="00D06026" w:rsidRDefault="00F74368" w:rsidP="00D06026">
      <w:pPr>
        <w:pStyle w:val="Zkladntext"/>
      </w:pPr>
    </w:p>
    <w:p w:rsidR="00953A9B" w:rsidRPr="009B57D6" w:rsidRDefault="00953A9B" w:rsidP="00D06026">
      <w:pPr>
        <w:pStyle w:val="Zkladntext"/>
      </w:pPr>
      <w:r w:rsidRPr="00D06026">
        <w:t>Ak Spoločnosť zistí, že na základe existencie jedného alebo viacerých indikátorov zníženia hodnoty majetku</w:t>
      </w:r>
      <w:r w:rsidR="000C2046" w:rsidRPr="00D06026">
        <w:t xml:space="preserve"> možno predpokladať, že došlo k zníženiu hodnoty majetku oproti jeho oceneniu v účtovníctve, </w:t>
      </w:r>
      <w:r w:rsidR="0009489C">
        <w:t>vypočíta</w:t>
      </w:r>
      <w:r w:rsidRPr="00D06026">
        <w:t xml:space="preserve"> zníženie hodnoty majetku </w:t>
      </w:r>
      <w:r w:rsidRPr="00D06026">
        <w:lastRenderedPageBreak/>
        <w:t xml:space="preserve">na základe odhadov projektovaných čistých diskontovaných peňažných tokov, ktoré sa očakávajú z daného majetku, vrátane jeho prípadného predaja. Odhadované zníženie hodnoty by sa mohlo preukázať ako nedostatočné, ak </w:t>
      </w:r>
      <w:r w:rsidR="00B474D5">
        <w:t xml:space="preserve">by </w:t>
      </w:r>
      <w:r w:rsidRPr="00D06026">
        <w:t>analýzy nadhodnotili peňažné toky alebo ak sa zmenia podmienky v</w:t>
      </w:r>
      <w:r w:rsidR="00E56E12">
        <w:t> </w:t>
      </w:r>
      <w:r w:rsidRPr="00D06026">
        <w:t>budúcnosti</w:t>
      </w:r>
      <w:r w:rsidR="00E56E12">
        <w:t xml:space="preserve"> (</w:t>
      </w:r>
      <w:r w:rsidR="00A72789">
        <w:t>p</w:t>
      </w:r>
      <w:r w:rsidR="00CF5274" w:rsidRPr="00D06026">
        <w:t xml:space="preserve">re viac informácií pozri bod </w:t>
      </w:r>
      <w:r w:rsidR="00841F55" w:rsidRPr="00F53D2F">
        <w:rPr>
          <w:highlight w:val="lightGray"/>
        </w:rPr>
        <w:t>D</w:t>
      </w:r>
      <w:r w:rsidR="00C0767A" w:rsidRPr="00F53D2F">
        <w:rPr>
          <w:highlight w:val="lightGray"/>
        </w:rPr>
        <w:t>.</w:t>
      </w:r>
      <w:r w:rsidR="00F80889" w:rsidRPr="00F53D2F">
        <w:rPr>
          <w:highlight w:val="lightGray"/>
        </w:rPr>
        <w:t>15</w:t>
      </w:r>
      <w:r w:rsidR="00A72789">
        <w:t xml:space="preserve"> </w:t>
      </w:r>
      <w:r w:rsidRPr="00D06026">
        <w:t>Zníženie hodnoty</w:t>
      </w:r>
      <w:r w:rsidR="00CF5274" w:rsidRPr="00D06026">
        <w:t xml:space="preserve"> majetku a opravné položky</w:t>
      </w:r>
      <w:r w:rsidR="00A72789">
        <w:t>)</w:t>
      </w:r>
      <w:r w:rsidR="00CF5274" w:rsidRPr="00D06026">
        <w:t>.</w:t>
      </w:r>
      <w:r w:rsidR="00CF5274" w:rsidRPr="009B57D6">
        <w:t xml:space="preserve"> </w:t>
      </w:r>
    </w:p>
    <w:p w:rsidR="00F46C6C" w:rsidRDefault="00F46C6C">
      <w:pPr>
        <w:pStyle w:val="Zkladntext"/>
        <w:rPr>
          <w:szCs w:val="18"/>
        </w:rPr>
      </w:pPr>
    </w:p>
    <w:p w:rsidR="00F46C6C" w:rsidRPr="00992FAC" w:rsidRDefault="00454E4F" w:rsidP="001210B4">
      <w:pPr>
        <w:pStyle w:val="Pismenka"/>
        <w:numPr>
          <w:ilvl w:val="0"/>
          <w:numId w:val="32"/>
        </w:numPr>
        <w:rPr>
          <w:szCs w:val="18"/>
        </w:rPr>
      </w:pPr>
      <w:r w:rsidRPr="00992FAC">
        <w:rPr>
          <w:szCs w:val="18"/>
        </w:rPr>
        <w:t>Dlhodobý finančný majetok</w:t>
      </w:r>
    </w:p>
    <w:p w:rsidR="00454E4F" w:rsidRDefault="0071779C" w:rsidP="00A31BBB">
      <w:pPr>
        <w:pStyle w:val="Pismenka"/>
        <w:numPr>
          <w:ilvl w:val="0"/>
          <w:numId w:val="0"/>
        </w:numPr>
        <w:ind w:left="426"/>
        <w:rPr>
          <w:b w:val="0"/>
          <w:szCs w:val="18"/>
        </w:rPr>
      </w:pPr>
      <w:r w:rsidRPr="00D06026">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rsidR="00F626C4" w:rsidRDefault="00F626C4" w:rsidP="00A31BBB">
      <w:pPr>
        <w:pStyle w:val="Pismenka"/>
        <w:numPr>
          <w:ilvl w:val="0"/>
          <w:numId w:val="0"/>
        </w:numPr>
        <w:ind w:left="426"/>
        <w:rPr>
          <w:b w:val="0"/>
          <w:szCs w:val="18"/>
        </w:rPr>
      </w:pPr>
    </w:p>
    <w:p w:rsidR="00F626C4" w:rsidRDefault="00F626C4" w:rsidP="00A31BBB">
      <w:pPr>
        <w:pStyle w:val="Pismenka"/>
        <w:numPr>
          <w:ilvl w:val="0"/>
          <w:numId w:val="0"/>
        </w:numPr>
        <w:ind w:left="426"/>
        <w:rPr>
          <w:b w:val="0"/>
          <w:szCs w:val="18"/>
        </w:rPr>
      </w:pPr>
      <w:r>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rsidR="0040334F" w:rsidRDefault="0040334F" w:rsidP="00A31BBB">
      <w:pPr>
        <w:pStyle w:val="Pismenka"/>
        <w:numPr>
          <w:ilvl w:val="0"/>
          <w:numId w:val="0"/>
        </w:numPr>
        <w:ind w:left="426"/>
        <w:rPr>
          <w:b w:val="0"/>
          <w:szCs w:val="18"/>
        </w:rPr>
      </w:pPr>
    </w:p>
    <w:p w:rsidR="00454E4F" w:rsidRPr="00D06026" w:rsidRDefault="0071779C" w:rsidP="00A31BBB">
      <w:pPr>
        <w:pStyle w:val="Pismenka"/>
        <w:numPr>
          <w:ilvl w:val="0"/>
          <w:numId w:val="0"/>
        </w:numPr>
        <w:ind w:left="426"/>
        <w:rPr>
          <w:b w:val="0"/>
          <w:szCs w:val="18"/>
        </w:rPr>
      </w:pPr>
      <w:r w:rsidRPr="00D06026">
        <w:rPr>
          <w:b w:val="0"/>
          <w:szCs w:val="18"/>
        </w:rPr>
        <w:t>Ku dňu, ku ktorému sa zostavuje účtovn</w:t>
      </w:r>
      <w:r w:rsidR="0009489C">
        <w:rPr>
          <w:b w:val="0"/>
          <w:szCs w:val="18"/>
        </w:rPr>
        <w:t>á</w:t>
      </w:r>
      <w:r w:rsidRPr="00D06026">
        <w:rPr>
          <w:b w:val="0"/>
          <w:szCs w:val="18"/>
        </w:rPr>
        <w:t xml:space="preserve"> závierka sa dlhodobý finančný majetok oceňuje takto:</w:t>
      </w:r>
    </w:p>
    <w:p w:rsidR="0071779C" w:rsidRPr="00D06026" w:rsidRDefault="0071779C" w:rsidP="00A31BBB">
      <w:pPr>
        <w:pStyle w:val="Pismenka"/>
        <w:numPr>
          <w:ilvl w:val="0"/>
          <w:numId w:val="0"/>
        </w:numPr>
        <w:ind w:left="426"/>
        <w:rPr>
          <w:b w:val="0"/>
          <w:szCs w:val="18"/>
        </w:rPr>
      </w:pPr>
    </w:p>
    <w:p w:rsidR="0071779C" w:rsidRPr="008B78D2" w:rsidRDefault="0071779C" w:rsidP="001210B4">
      <w:pPr>
        <w:pStyle w:val="Pismenka"/>
        <w:numPr>
          <w:ilvl w:val="0"/>
          <w:numId w:val="24"/>
        </w:numPr>
        <w:tabs>
          <w:tab w:val="clear" w:pos="340"/>
          <w:tab w:val="num" w:pos="766"/>
        </w:tabs>
        <w:ind w:left="766"/>
        <w:rPr>
          <w:b w:val="0"/>
          <w:szCs w:val="18"/>
        </w:rPr>
      </w:pPr>
      <w:r w:rsidRPr="00F3695C">
        <w:rPr>
          <w:b w:val="0"/>
          <w:szCs w:val="18"/>
        </w:rPr>
        <w:t>Podielové cenné papiere a podiely v</w:t>
      </w:r>
      <w:r w:rsidR="0030592D" w:rsidRPr="00F3695C">
        <w:rPr>
          <w:b w:val="0"/>
          <w:szCs w:val="18"/>
        </w:rPr>
        <w:t> dcérskych, spoločných a pridružených účtovných jednotkách:</w:t>
      </w:r>
      <w:r w:rsidR="009E6D88" w:rsidRPr="00F3695C">
        <w:rPr>
          <w:b w:val="0"/>
          <w:szCs w:val="18"/>
        </w:rPr>
        <w:t xml:space="preserve"> </w:t>
      </w:r>
      <w:r w:rsidR="00664515" w:rsidRPr="00F3695C">
        <w:rPr>
          <w:b w:val="0"/>
        </w:rPr>
        <w:t xml:space="preserve">obstarávacou cenou upravenou o prípadné zníženie </w:t>
      </w:r>
      <w:r w:rsidR="0009489C" w:rsidRPr="00F3695C">
        <w:rPr>
          <w:b w:val="0"/>
        </w:rPr>
        <w:t xml:space="preserve">ich </w:t>
      </w:r>
      <w:r w:rsidR="00664515" w:rsidRPr="00F3695C">
        <w:rPr>
          <w:b w:val="0"/>
        </w:rPr>
        <w:t>hodnot</w:t>
      </w:r>
      <w:r w:rsidR="0009489C" w:rsidRPr="00F3695C">
        <w:rPr>
          <w:b w:val="0"/>
        </w:rPr>
        <w:t>y</w:t>
      </w:r>
      <w:r w:rsidR="00664515" w:rsidRPr="00F3695C">
        <w:rPr>
          <w:b w:val="0"/>
        </w:rPr>
        <w:t xml:space="preserve"> oproti ich oceneniu v účtovníctve. </w:t>
      </w:r>
    </w:p>
    <w:p w:rsidR="00B84595" w:rsidRPr="0028408E" w:rsidRDefault="00B84595" w:rsidP="0028408E">
      <w:pPr>
        <w:pStyle w:val="Pismenka"/>
        <w:numPr>
          <w:ilvl w:val="0"/>
          <w:numId w:val="0"/>
        </w:numPr>
        <w:ind w:left="766"/>
        <w:rPr>
          <w:b w:val="0"/>
          <w:color w:val="0070C0"/>
          <w:szCs w:val="18"/>
        </w:rPr>
      </w:pPr>
    </w:p>
    <w:p w:rsidR="0071599A" w:rsidRPr="00F3695C" w:rsidRDefault="0071599A" w:rsidP="001210B4">
      <w:pPr>
        <w:pStyle w:val="Pismenka"/>
        <w:numPr>
          <w:ilvl w:val="0"/>
          <w:numId w:val="32"/>
        </w:numPr>
        <w:rPr>
          <w:szCs w:val="18"/>
        </w:rPr>
      </w:pPr>
      <w:r w:rsidRPr="00F3695C">
        <w:rPr>
          <w:szCs w:val="18"/>
        </w:rPr>
        <w:t xml:space="preserve">Zásoby </w:t>
      </w:r>
    </w:p>
    <w:p w:rsidR="0071599A" w:rsidRPr="00B50225" w:rsidRDefault="0071599A" w:rsidP="0071599A">
      <w:pPr>
        <w:pStyle w:val="Zkladntext"/>
        <w:rPr>
          <w:szCs w:val="18"/>
        </w:rPr>
      </w:pPr>
      <w:r w:rsidRPr="00B50225">
        <w:rPr>
          <w:szCs w:val="18"/>
        </w:rPr>
        <w:t>Zásoby sa oceňujú nižšou z nasledujúcich hodnôt: obstarávacou cenou (nakupované zásoby)</w:t>
      </w:r>
      <w:r w:rsidR="00664515">
        <w:rPr>
          <w:szCs w:val="18"/>
        </w:rPr>
        <w:t xml:space="preserve"> alebo </w:t>
      </w:r>
      <w:r w:rsidRPr="00B50225">
        <w:rPr>
          <w:szCs w:val="18"/>
        </w:rPr>
        <w:t>vlastnými nákladmi (zásoby vytvorené vlastnou činnosťou)</w:t>
      </w:r>
      <w:r w:rsidR="00664515">
        <w:rPr>
          <w:szCs w:val="18"/>
        </w:rPr>
        <w:t xml:space="preserve">, </w:t>
      </w:r>
      <w:r w:rsidR="0009489C">
        <w:rPr>
          <w:szCs w:val="18"/>
        </w:rPr>
        <w:t xml:space="preserve">alebo </w:t>
      </w:r>
      <w:r w:rsidRPr="00B50225">
        <w:rPr>
          <w:szCs w:val="18"/>
        </w:rPr>
        <w:t>čistou realizačnou hodnotou.</w:t>
      </w:r>
    </w:p>
    <w:p w:rsidR="0071599A" w:rsidRPr="00B50225" w:rsidRDefault="0071599A" w:rsidP="0071599A">
      <w:pPr>
        <w:pStyle w:val="Zkladntext"/>
        <w:rPr>
          <w:szCs w:val="18"/>
        </w:rPr>
      </w:pPr>
    </w:p>
    <w:p w:rsidR="00C612AB" w:rsidRDefault="0071599A" w:rsidP="003E32DB">
      <w:pPr>
        <w:pStyle w:val="odstavec"/>
        <w:rPr>
          <w:b/>
        </w:rPr>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r w:rsidRPr="00D82CB9">
        <w:t xml:space="preserve"> Úroky </w:t>
      </w:r>
      <w:r w:rsidRPr="000A3FE4">
        <w:t xml:space="preserve">z </w:t>
      </w:r>
      <w:r w:rsidR="00782B97" w:rsidRPr="00AE62D9">
        <w:t>úverov</w:t>
      </w:r>
      <w:r w:rsidRPr="000A3FE4">
        <w:t xml:space="preserve"> nie sú</w:t>
      </w:r>
      <w:r w:rsidRPr="00D82CB9">
        <w:t xml:space="preserve"> súčasťou obstarávacej ceny</w:t>
      </w:r>
      <w:r w:rsidRPr="00C612AB">
        <w:t>.</w:t>
      </w:r>
      <w:r w:rsidR="003E7CCC" w:rsidRPr="00C612AB">
        <w:t xml:space="preserve"> </w:t>
      </w:r>
    </w:p>
    <w:p w:rsidR="00C612AB" w:rsidRDefault="00C612AB" w:rsidP="003E32DB">
      <w:pPr>
        <w:pStyle w:val="odstavec"/>
      </w:pPr>
    </w:p>
    <w:p w:rsidR="00ED1468" w:rsidRPr="003E32DB" w:rsidRDefault="00ED1468" w:rsidP="003E32DB">
      <w:pPr>
        <w:pStyle w:val="odstavec"/>
      </w:pPr>
      <w:r w:rsidRPr="003E32DB">
        <w:t>Úbytok zásob sa účtuje v cene zistenej metódou váženého aritmetického priemeru v skladových cenách</w:t>
      </w:r>
      <w:r w:rsidR="00C0767A" w:rsidRPr="003E32DB">
        <w:t xml:space="preserve">. </w:t>
      </w:r>
    </w:p>
    <w:p w:rsidR="00ED1468" w:rsidRPr="00C612AB" w:rsidRDefault="00ED1468" w:rsidP="003E32DB">
      <w:pPr>
        <w:pStyle w:val="odstavec"/>
      </w:pPr>
    </w:p>
    <w:p w:rsidR="00ED1468" w:rsidRPr="00C612AB" w:rsidRDefault="00ED1468" w:rsidP="003E32DB">
      <w:pPr>
        <w:pStyle w:val="odstavec"/>
      </w:pPr>
      <w:r w:rsidRPr="00C612AB">
        <w:t xml:space="preserve">Vlastné náklady zahŕňajú priame náklady (priamy materiál, priame mzdy a ostatné priame náklady) a časť nepriamych nákladov bezprostredne súvisiacich s vytvorením zásob vlastnou činnosťou (výrobná réžia). </w:t>
      </w:r>
      <w:r w:rsidRPr="00032D7F">
        <w:t>Správ</w:t>
      </w:r>
      <w:r w:rsidR="003F3EFB">
        <w:t>n</w:t>
      </w:r>
      <w:r w:rsidRPr="00032D7F">
        <w:t>a réžia a odbytové náklady nie sú súčasťou vlastných nákladov. Súčasťou vlastných nákladov nie sú úroky z</w:t>
      </w:r>
      <w:r w:rsidR="00155499">
        <w:t xml:space="preserve"> úverov. </w:t>
      </w:r>
    </w:p>
    <w:p w:rsidR="0071599A" w:rsidRPr="0071599A" w:rsidRDefault="0071599A" w:rsidP="003E32DB">
      <w:pPr>
        <w:pStyle w:val="Zkladntext"/>
        <w:ind w:left="0"/>
        <w:rPr>
          <w:szCs w:val="18"/>
        </w:rPr>
      </w:pPr>
    </w:p>
    <w:p w:rsidR="0071599A" w:rsidRDefault="0071599A" w:rsidP="0071599A">
      <w:pPr>
        <w:pStyle w:val="Zkladntext"/>
        <w:rPr>
          <w:szCs w:val="18"/>
        </w:rPr>
      </w:pPr>
      <w:r w:rsidRPr="0071599A">
        <w:rPr>
          <w:szCs w:val="18"/>
        </w:rPr>
        <w:t>Zníženie hodnoty zásob sa zohľadňuje vytvorením opravnej položky.</w:t>
      </w:r>
    </w:p>
    <w:p w:rsidR="0071599A" w:rsidRPr="00B50225" w:rsidRDefault="0071599A" w:rsidP="0071599A">
      <w:pPr>
        <w:pStyle w:val="Zkladntext"/>
        <w:rPr>
          <w:szCs w:val="18"/>
        </w:rPr>
      </w:pPr>
    </w:p>
    <w:p w:rsidR="0071599A" w:rsidRDefault="0071599A" w:rsidP="001210B4">
      <w:pPr>
        <w:pStyle w:val="Pismenka"/>
        <w:numPr>
          <w:ilvl w:val="0"/>
          <w:numId w:val="32"/>
        </w:numPr>
        <w:rPr>
          <w:szCs w:val="18"/>
        </w:rPr>
      </w:pPr>
      <w:r w:rsidRPr="00B50225">
        <w:rPr>
          <w:szCs w:val="18"/>
        </w:rPr>
        <w:t>Zákazková výroba</w:t>
      </w:r>
    </w:p>
    <w:p w:rsidR="003E32DB" w:rsidRPr="003E32DB" w:rsidRDefault="003E32DB" w:rsidP="003E32DB">
      <w:pPr>
        <w:pStyle w:val="Pismenka"/>
        <w:numPr>
          <w:ilvl w:val="0"/>
          <w:numId w:val="0"/>
        </w:numPr>
        <w:ind w:left="360"/>
        <w:rPr>
          <w:b w:val="0"/>
          <w:szCs w:val="18"/>
        </w:rPr>
      </w:pPr>
      <w:r w:rsidRPr="003E32DB">
        <w:rPr>
          <w:b w:val="0"/>
          <w:szCs w:val="18"/>
        </w:rPr>
        <w:t>Nemá náplň.</w:t>
      </w:r>
    </w:p>
    <w:p w:rsidR="0071599A" w:rsidRPr="007224BE" w:rsidRDefault="0071599A" w:rsidP="0071599A">
      <w:pPr>
        <w:pStyle w:val="Pismenka"/>
        <w:numPr>
          <w:ilvl w:val="0"/>
          <w:numId w:val="0"/>
        </w:numPr>
        <w:rPr>
          <w:b w:val="0"/>
          <w:szCs w:val="18"/>
        </w:rPr>
      </w:pPr>
    </w:p>
    <w:p w:rsidR="0071599A" w:rsidRPr="00B50225" w:rsidRDefault="0071599A" w:rsidP="00221081">
      <w:pPr>
        <w:pStyle w:val="Pismenka"/>
        <w:numPr>
          <w:ilvl w:val="0"/>
          <w:numId w:val="32"/>
        </w:numPr>
        <w:rPr>
          <w:szCs w:val="18"/>
        </w:rPr>
      </w:pPr>
      <w:r w:rsidRPr="00B50225">
        <w:rPr>
          <w:szCs w:val="18"/>
        </w:rPr>
        <w:t>Zákazková výstavba nehnuteľnosti</w:t>
      </w:r>
    </w:p>
    <w:p w:rsidR="003E32DB" w:rsidRPr="003E32DB" w:rsidRDefault="003E32DB" w:rsidP="003E32DB">
      <w:pPr>
        <w:pStyle w:val="Pismenka"/>
        <w:numPr>
          <w:ilvl w:val="0"/>
          <w:numId w:val="0"/>
        </w:numPr>
        <w:ind w:left="360"/>
        <w:rPr>
          <w:b w:val="0"/>
          <w:szCs w:val="18"/>
        </w:rPr>
      </w:pPr>
      <w:r w:rsidRPr="003E32DB">
        <w:rPr>
          <w:b w:val="0"/>
          <w:szCs w:val="18"/>
        </w:rPr>
        <w:t>Nemá náplň.</w:t>
      </w:r>
    </w:p>
    <w:p w:rsidR="0040334F" w:rsidRPr="00B50225" w:rsidRDefault="0040334F" w:rsidP="0071599A">
      <w:pPr>
        <w:pStyle w:val="Zkladntext"/>
        <w:rPr>
          <w:szCs w:val="18"/>
        </w:rPr>
      </w:pPr>
    </w:p>
    <w:p w:rsidR="007224BE" w:rsidRPr="00B50225" w:rsidRDefault="007224BE" w:rsidP="001210B4">
      <w:pPr>
        <w:pStyle w:val="Pismenka"/>
        <w:numPr>
          <w:ilvl w:val="0"/>
          <w:numId w:val="32"/>
        </w:numPr>
        <w:rPr>
          <w:szCs w:val="18"/>
        </w:rPr>
      </w:pPr>
      <w:r w:rsidRPr="00B50225">
        <w:rPr>
          <w:szCs w:val="18"/>
        </w:rPr>
        <w:t>Pohľadávky</w:t>
      </w:r>
    </w:p>
    <w:p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BD0E9A" w:rsidRDefault="00BD0E9A" w:rsidP="007224BE">
      <w:pPr>
        <w:pStyle w:val="Zkladntext"/>
        <w:rPr>
          <w:szCs w:val="18"/>
        </w:rPr>
      </w:pPr>
    </w:p>
    <w:p w:rsidR="00BD0E9A" w:rsidRPr="00B50225" w:rsidRDefault="00BD0E9A"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3500E4" w:rsidRPr="00FE0F76" w:rsidRDefault="003500E4" w:rsidP="0028408E">
      <w:pPr>
        <w:pStyle w:val="Zkladntext"/>
        <w:ind w:left="0"/>
        <w:rPr>
          <w:szCs w:val="18"/>
        </w:rPr>
      </w:pPr>
    </w:p>
    <w:p w:rsidR="00F06652" w:rsidRPr="00032D7F" w:rsidRDefault="00F06652" w:rsidP="001210B4">
      <w:pPr>
        <w:pStyle w:val="Pismenka"/>
        <w:numPr>
          <w:ilvl w:val="0"/>
          <w:numId w:val="32"/>
        </w:numPr>
        <w:rPr>
          <w:szCs w:val="18"/>
        </w:rPr>
      </w:pPr>
      <w:r w:rsidRPr="00032D7F">
        <w:rPr>
          <w:szCs w:val="18"/>
        </w:rPr>
        <w:t>Krátkodobý finančný majetok</w:t>
      </w:r>
    </w:p>
    <w:p w:rsidR="0008496E" w:rsidRPr="009E0040" w:rsidRDefault="00997015" w:rsidP="009E0040">
      <w:pPr>
        <w:pStyle w:val="Zkladntext"/>
        <w:rPr>
          <w:b/>
          <w:szCs w:val="18"/>
        </w:rPr>
      </w:pPr>
      <w:r w:rsidRPr="00DD367C">
        <w:rPr>
          <w:szCs w:val="18"/>
        </w:rPr>
        <w:t>Krátkodobý finančný majetok predstavujú krátkodobé cenné papiere majetkového alebo úverového charakteru</w:t>
      </w:r>
      <w:r w:rsidR="007E29FF" w:rsidRPr="00DD367C">
        <w:rPr>
          <w:szCs w:val="18"/>
        </w:rPr>
        <w:t xml:space="preserve">, </w:t>
      </w:r>
      <w:r w:rsidRPr="00ED45D2">
        <w:rPr>
          <w:szCs w:val="18"/>
        </w:rPr>
        <w:t xml:space="preserve"> ktoré sú </w:t>
      </w:r>
      <w:r w:rsidR="00155499" w:rsidRPr="00ED45D2">
        <w:rPr>
          <w:szCs w:val="18"/>
        </w:rPr>
        <w:t> v </w:t>
      </w:r>
      <w:r w:rsidRPr="003A4094">
        <w:rPr>
          <w:szCs w:val="18"/>
        </w:rPr>
        <w:t>čase obstarania splatné do jedného roka, príp. určené na predaj do jedného roka od ich obstarania</w:t>
      </w:r>
      <w:r w:rsidR="007E29FF" w:rsidRPr="003C6505">
        <w:rPr>
          <w:szCs w:val="18"/>
        </w:rPr>
        <w:t xml:space="preserve">, </w:t>
      </w:r>
      <w:r w:rsidRPr="003C6505">
        <w:rPr>
          <w:szCs w:val="18"/>
        </w:rPr>
        <w:t> vlastné akcie a vlastné obchodné podiely</w:t>
      </w:r>
      <w:r w:rsidR="007E29FF" w:rsidRPr="009E0040">
        <w:rPr>
          <w:szCs w:val="18"/>
        </w:rPr>
        <w:t xml:space="preserve"> a emisné kvóty</w:t>
      </w:r>
      <w:r w:rsidR="0008496E" w:rsidRPr="009E0040">
        <w:rPr>
          <w:szCs w:val="18"/>
        </w:rPr>
        <w:t>.</w:t>
      </w:r>
    </w:p>
    <w:p w:rsidR="00F42181" w:rsidRDefault="00F42181" w:rsidP="00E85E96">
      <w:pPr>
        <w:pStyle w:val="odstavec"/>
        <w:ind w:left="0"/>
      </w:pPr>
    </w:p>
    <w:p w:rsidR="00F42181" w:rsidRDefault="00F42181" w:rsidP="00D06026">
      <w:pPr>
        <w:pStyle w:val="Pismenka"/>
        <w:numPr>
          <w:ilvl w:val="0"/>
          <w:numId w:val="32"/>
        </w:numPr>
      </w:pPr>
      <w:r w:rsidRPr="00D06026">
        <w:rPr>
          <w:szCs w:val="18"/>
        </w:rPr>
        <w:t>Vlastné akcie a vlastné obchodné podiely</w:t>
      </w:r>
    </w:p>
    <w:p w:rsidR="00F42181" w:rsidRPr="00D06026" w:rsidRDefault="00F42181" w:rsidP="00F500B6">
      <w:pPr>
        <w:pStyle w:val="Pismenka"/>
        <w:numPr>
          <w:ilvl w:val="0"/>
          <w:numId w:val="0"/>
        </w:numPr>
        <w:ind w:left="426"/>
      </w:pPr>
      <w:r>
        <w:rPr>
          <w:b w:val="0"/>
          <w:szCs w:val="18"/>
        </w:rPr>
        <w:t>Vlastné akcie a vlastné obchodné podiely sa oceňujú obstarávacou cenou. Na vlastné akcie a vlastné obchodné podiely sa v</w:t>
      </w:r>
      <w:r w:rsidR="00DF1646">
        <w:rPr>
          <w:b w:val="0"/>
          <w:szCs w:val="18"/>
        </w:rPr>
        <w:t>o vlastnom imaní</w:t>
      </w:r>
      <w:r>
        <w:rPr>
          <w:b w:val="0"/>
          <w:szCs w:val="18"/>
        </w:rPr>
        <w:t xml:space="preserve"> vytvára rezervný fond</w:t>
      </w:r>
      <w:r w:rsidR="00DF1646">
        <w:rPr>
          <w:b w:val="0"/>
          <w:szCs w:val="18"/>
        </w:rPr>
        <w:t>.</w:t>
      </w:r>
      <w:r>
        <w:rPr>
          <w:b w:val="0"/>
          <w:szCs w:val="18"/>
        </w:rPr>
        <w:t xml:space="preserve"> </w:t>
      </w:r>
    </w:p>
    <w:p w:rsidR="00471807" w:rsidRPr="00B50225" w:rsidRDefault="00471807" w:rsidP="004D3B4A">
      <w:pPr>
        <w:pStyle w:val="Zkladntext"/>
        <w:rPr>
          <w:szCs w:val="18"/>
        </w:rPr>
      </w:pPr>
    </w:p>
    <w:p w:rsidR="004D3B4A" w:rsidRDefault="00F06652" w:rsidP="001210B4">
      <w:pPr>
        <w:pStyle w:val="Pismenka"/>
        <w:numPr>
          <w:ilvl w:val="0"/>
          <w:numId w:val="32"/>
        </w:numPr>
        <w:rPr>
          <w:szCs w:val="18"/>
        </w:rPr>
      </w:pPr>
      <w:r>
        <w:rPr>
          <w:szCs w:val="18"/>
        </w:rPr>
        <w:t>Finančné účty</w:t>
      </w:r>
    </w:p>
    <w:p w:rsidR="00703E75" w:rsidRPr="0028408E" w:rsidRDefault="00703E75" w:rsidP="00F500B6">
      <w:pPr>
        <w:pStyle w:val="Pismenka"/>
        <w:numPr>
          <w:ilvl w:val="0"/>
          <w:numId w:val="0"/>
        </w:numPr>
        <w:ind w:left="426"/>
        <w:rPr>
          <w:b w:val="0"/>
          <w:szCs w:val="18"/>
        </w:rPr>
      </w:pPr>
      <w:r w:rsidRPr="0028408E">
        <w:rPr>
          <w:b w:val="0"/>
          <w:szCs w:val="18"/>
        </w:rPr>
        <w:lastRenderedPageBreak/>
        <w:t xml:space="preserve">Finančné účty tvorí </w:t>
      </w:r>
      <w:r w:rsidRPr="00E85E96">
        <w:rPr>
          <w:b w:val="0"/>
          <w:szCs w:val="18"/>
        </w:rPr>
        <w:t>peňažná hotovosť, ceniny, zostatky na bankových účtoch</w:t>
      </w:r>
      <w:r w:rsidRPr="0028408E">
        <w:rPr>
          <w:b w:val="0"/>
          <w:color w:val="0070C0"/>
          <w:szCs w:val="18"/>
        </w:rPr>
        <w:t xml:space="preserve"> </w:t>
      </w:r>
      <w:r w:rsidRPr="0028408E">
        <w:rPr>
          <w:b w:val="0"/>
          <w:szCs w:val="18"/>
        </w:rPr>
        <w:t xml:space="preserve">a oceňujú sa menovitou hodnotou. Zníženie ich hodnoty sa vyjadruje opravnou položkou. </w:t>
      </w:r>
    </w:p>
    <w:p w:rsidR="00A46A96" w:rsidRDefault="00A46A96" w:rsidP="003E32DB">
      <w:pPr>
        <w:pStyle w:val="odstavec"/>
      </w:pPr>
    </w:p>
    <w:p w:rsidR="00A46A96" w:rsidRDefault="00A46A96" w:rsidP="00A46A96">
      <w:pPr>
        <w:pStyle w:val="Pismenka"/>
        <w:numPr>
          <w:ilvl w:val="0"/>
          <w:numId w:val="32"/>
        </w:numPr>
        <w:rPr>
          <w:szCs w:val="18"/>
        </w:rPr>
      </w:pPr>
      <w:r w:rsidRPr="0028408E">
        <w:rPr>
          <w:szCs w:val="18"/>
        </w:rPr>
        <w:t>Emisné kvóty</w:t>
      </w:r>
    </w:p>
    <w:p w:rsidR="00E85E96" w:rsidRPr="003E32DB" w:rsidRDefault="00E85E96" w:rsidP="00E85E96">
      <w:pPr>
        <w:pStyle w:val="Pismenka"/>
        <w:numPr>
          <w:ilvl w:val="0"/>
          <w:numId w:val="0"/>
        </w:numPr>
        <w:ind w:left="360" w:hanging="360"/>
        <w:rPr>
          <w:b w:val="0"/>
          <w:szCs w:val="18"/>
        </w:rPr>
      </w:pPr>
      <w:r>
        <w:rPr>
          <w:b w:val="0"/>
          <w:szCs w:val="18"/>
        </w:rPr>
        <w:t xml:space="preserve">        </w:t>
      </w:r>
      <w:r w:rsidRPr="003E32DB">
        <w:rPr>
          <w:b w:val="0"/>
          <w:szCs w:val="18"/>
        </w:rPr>
        <w:t>Nemá náplň.</w:t>
      </w:r>
    </w:p>
    <w:p w:rsidR="00E85E96" w:rsidRPr="0028408E" w:rsidRDefault="00E85E96" w:rsidP="00E85E96">
      <w:pPr>
        <w:pStyle w:val="Pismenka"/>
        <w:numPr>
          <w:ilvl w:val="0"/>
          <w:numId w:val="0"/>
        </w:numPr>
        <w:ind w:left="720"/>
        <w:rPr>
          <w:szCs w:val="18"/>
        </w:rPr>
      </w:pPr>
    </w:p>
    <w:p w:rsidR="004D3B4A" w:rsidRPr="00B50225" w:rsidRDefault="004D3B4A" w:rsidP="001210B4">
      <w:pPr>
        <w:pStyle w:val="Pismenka"/>
        <w:numPr>
          <w:ilvl w:val="0"/>
          <w:numId w:val="32"/>
        </w:numPr>
        <w:rPr>
          <w:szCs w:val="18"/>
        </w:rPr>
      </w:pPr>
      <w:r w:rsidRPr="00B50225">
        <w:rPr>
          <w:szCs w:val="18"/>
        </w:rPr>
        <w:t>Náklady budúcich období a príjmy budúcich období</w:t>
      </w:r>
    </w:p>
    <w:p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rsidR="00471807" w:rsidRDefault="00471807" w:rsidP="004D3B4A">
      <w:pPr>
        <w:pStyle w:val="Zkladntext"/>
        <w:rPr>
          <w:szCs w:val="18"/>
        </w:rPr>
      </w:pPr>
    </w:p>
    <w:p w:rsidR="00471807" w:rsidRPr="00992FAC" w:rsidRDefault="00CF5274" w:rsidP="001210B4">
      <w:pPr>
        <w:pStyle w:val="Pismenka"/>
        <w:numPr>
          <w:ilvl w:val="0"/>
          <w:numId w:val="32"/>
        </w:numPr>
        <w:rPr>
          <w:szCs w:val="18"/>
        </w:rPr>
      </w:pPr>
      <w:r w:rsidRPr="00992FAC">
        <w:rPr>
          <w:szCs w:val="18"/>
        </w:rPr>
        <w:t>Zníženie hodnoty majetku a o</w:t>
      </w:r>
      <w:r w:rsidR="00471807" w:rsidRPr="00992FAC">
        <w:rPr>
          <w:szCs w:val="18"/>
        </w:rPr>
        <w:t>pravné položky</w:t>
      </w:r>
    </w:p>
    <w:p w:rsidR="00471807"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rsidR="0040334F" w:rsidRPr="00D06026" w:rsidRDefault="0040334F" w:rsidP="00D07F5A">
      <w:pPr>
        <w:pStyle w:val="Pismenka"/>
        <w:numPr>
          <w:ilvl w:val="0"/>
          <w:numId w:val="0"/>
        </w:numPr>
        <w:ind w:left="426"/>
        <w:rPr>
          <w:b w:val="0"/>
        </w:rPr>
      </w:pPr>
    </w:p>
    <w:p w:rsidR="00F50A27" w:rsidRPr="00D06026" w:rsidRDefault="00F50A27" w:rsidP="00D07F5A">
      <w:pPr>
        <w:pStyle w:val="Pismenka"/>
        <w:numPr>
          <w:ilvl w:val="0"/>
          <w:numId w:val="0"/>
        </w:numPr>
        <w:ind w:left="426"/>
        <w:rPr>
          <w:i/>
        </w:rPr>
      </w:pPr>
      <w:r w:rsidRPr="00D06026">
        <w:rPr>
          <w:i/>
        </w:rPr>
        <w:t>Zníženie hodnoty dlhodobého majetku a</w:t>
      </w:r>
      <w:r w:rsidR="00C46D68" w:rsidRPr="00D06026">
        <w:rPr>
          <w:i/>
        </w:rPr>
        <w:t> </w:t>
      </w:r>
      <w:r w:rsidRPr="00D06026">
        <w:rPr>
          <w:i/>
        </w:rPr>
        <w:t>zásob</w:t>
      </w:r>
    </w:p>
    <w:p w:rsidR="00C46D68" w:rsidRPr="00D06026" w:rsidRDefault="00C46D68" w:rsidP="00D07F5A">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(pozri </w:t>
      </w:r>
      <w:r w:rsidR="00155499">
        <w:rPr>
          <w:b w:val="0"/>
        </w:rPr>
        <w:t xml:space="preserve">bod </w:t>
      </w:r>
      <w:r w:rsidR="00841F55" w:rsidRPr="00F53D2F">
        <w:rPr>
          <w:b w:val="0"/>
          <w:highlight w:val="lightGray"/>
        </w:rPr>
        <w:t>D</w:t>
      </w:r>
      <w:r w:rsidR="00155499" w:rsidRPr="00F53D2F">
        <w:rPr>
          <w:b w:val="0"/>
          <w:highlight w:val="lightGray"/>
        </w:rPr>
        <w:t>.19</w:t>
      </w:r>
      <w:r w:rsidR="00155499">
        <w:rPr>
          <w:b w:val="0"/>
        </w:rPr>
        <w:t>.</w:t>
      </w:r>
      <w:r w:rsidRPr="00D06026">
        <w:rPr>
          <w:b w:val="0"/>
        </w:rPr>
        <w:t xml:space="preserve"> </w:t>
      </w:r>
      <w:r w:rsidR="00F80889">
        <w:rPr>
          <w:b w:val="0"/>
        </w:rPr>
        <w:t>Odložené dane</w:t>
      </w:r>
      <w:r w:rsidRPr="00D06026">
        <w:rPr>
          <w:b w:val="0"/>
        </w:rPr>
        <w:t xml:space="preserve">) posudzovaná s cieľom zistiť, či existujú </w:t>
      </w:r>
      <w:r w:rsidR="007E5F38">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rsidR="00C46D68" w:rsidRPr="00D06026" w:rsidRDefault="00C46D68" w:rsidP="00D07F5A">
      <w:pPr>
        <w:pStyle w:val="Pismenka"/>
        <w:numPr>
          <w:ilvl w:val="0"/>
          <w:numId w:val="0"/>
        </w:numPr>
        <w:ind w:left="426"/>
        <w:rPr>
          <w:b w:val="0"/>
        </w:rPr>
      </w:pPr>
    </w:p>
    <w:p w:rsidR="001578E7" w:rsidRPr="00D06026" w:rsidRDefault="00C46D68" w:rsidP="004B1AE7">
      <w:pPr>
        <w:pStyle w:val="Pismenka"/>
        <w:numPr>
          <w:ilvl w:val="0"/>
          <w:numId w:val="0"/>
        </w:numPr>
        <w:ind w:left="426"/>
        <w:rPr>
          <w:b w:val="0"/>
        </w:rPr>
      </w:pPr>
      <w:r w:rsidRPr="0028408E">
        <w:rPr>
          <w:b w:val="0"/>
        </w:rPr>
        <w:t>Opravné položky</w:t>
      </w:r>
      <w:r w:rsidR="007E5F38" w:rsidRPr="002101C8">
        <w:rPr>
          <w:b w:val="0"/>
        </w:rPr>
        <w:t xml:space="preserve"> </w:t>
      </w:r>
      <w:r w:rsidRPr="0028408E">
        <w:rPr>
          <w:b w:val="0"/>
        </w:rPr>
        <w:t xml:space="preserve">vykázané v predchádzajúcich obdobiach sa </w:t>
      </w:r>
      <w:r w:rsidR="007E5F38" w:rsidRPr="002101C8">
        <w:rPr>
          <w:b w:val="0"/>
        </w:rPr>
        <w:t>pre</w:t>
      </w:r>
      <w:r w:rsidRPr="0028408E">
        <w:rPr>
          <w:b w:val="0"/>
        </w:rPr>
        <w:t xml:space="preserve">hodnocujú ku každému dňu, ku ktorému sa zostavuje účtovná závierka s cieľom zistiť, či existujú </w:t>
      </w:r>
      <w:r w:rsidR="007E5F38"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sidR="00BC47A4">
        <w:rPr>
          <w:b w:val="0"/>
        </w:rPr>
        <w:t xml:space="preserve">tú </w:t>
      </w:r>
      <w:r w:rsidRPr="002101C8">
        <w:rPr>
          <w:b w:val="0"/>
        </w:rPr>
        <w:t xml:space="preserve">účtovnú hodnotu, ktorá by bola stanovená po zohľadnení odpisov, ak by </w:t>
      </w:r>
      <w:r w:rsidRPr="00AB3D9A">
        <w:rPr>
          <w:b w:val="0"/>
        </w:rPr>
        <w:t>opravná položka</w:t>
      </w:r>
      <w:r w:rsidR="00BC47A4">
        <w:rPr>
          <w:b w:val="0"/>
        </w:rPr>
        <w:t xml:space="preserve"> nebola vykázaná. </w:t>
      </w:r>
    </w:p>
    <w:p w:rsidR="00C46D68" w:rsidRPr="00CC23EC" w:rsidRDefault="00C46D68" w:rsidP="00D07F5A">
      <w:pPr>
        <w:pStyle w:val="Pismenka"/>
        <w:numPr>
          <w:ilvl w:val="0"/>
          <w:numId w:val="0"/>
        </w:numPr>
        <w:ind w:left="426"/>
        <w:rPr>
          <w:b w:val="0"/>
        </w:rPr>
      </w:pPr>
    </w:p>
    <w:p w:rsidR="00F50A27" w:rsidRPr="00CC23EC" w:rsidRDefault="00F50A27" w:rsidP="00D07F5A">
      <w:pPr>
        <w:pStyle w:val="Pismenka"/>
        <w:numPr>
          <w:ilvl w:val="0"/>
          <w:numId w:val="0"/>
        </w:numPr>
        <w:ind w:left="426"/>
        <w:rPr>
          <w:i/>
        </w:rPr>
      </w:pPr>
      <w:r w:rsidRPr="00D06026">
        <w:rPr>
          <w:i/>
        </w:rPr>
        <w:t>Zníženie hodnoty finančného majetku a pohľadávok</w:t>
      </w:r>
      <w:r w:rsidRPr="00CC23EC">
        <w:rPr>
          <w:i/>
        </w:rPr>
        <w:t xml:space="preserve"> </w:t>
      </w:r>
    </w:p>
    <w:p w:rsidR="008211DA" w:rsidRPr="00D06026" w:rsidRDefault="008211DA" w:rsidP="00D07F5A">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rsidR="008211DA" w:rsidRPr="00D06026" w:rsidRDefault="008211DA" w:rsidP="00D07F5A">
      <w:pPr>
        <w:pStyle w:val="Pismenka"/>
        <w:numPr>
          <w:ilvl w:val="0"/>
          <w:numId w:val="0"/>
        </w:numPr>
        <w:ind w:left="426"/>
        <w:rPr>
          <w:b w:val="0"/>
        </w:rPr>
      </w:pPr>
    </w:p>
    <w:p w:rsidR="008211DA" w:rsidRPr="00D06026" w:rsidRDefault="008211DA" w:rsidP="00D07F5A">
      <w:pPr>
        <w:pStyle w:val="Pismenka"/>
        <w:numPr>
          <w:ilvl w:val="0"/>
          <w:numId w:val="0"/>
        </w:numPr>
        <w:ind w:left="426"/>
        <w:rPr>
          <w:b w:val="0"/>
          <w:szCs w:val="18"/>
        </w:rPr>
      </w:pPr>
      <w:r w:rsidRPr="00D06026">
        <w:rPr>
          <w:b w:val="0"/>
        </w:rPr>
        <w:t xml:space="preserve">Medzi objektívne dôkazy o znížení hodnoty finančného majetku </w:t>
      </w:r>
      <w:r w:rsidR="005E0DF4">
        <w:rPr>
          <w:b w:val="0"/>
        </w:rPr>
        <w:t xml:space="preserve">patrí </w:t>
      </w:r>
      <w:r w:rsidRPr="00D06026">
        <w:rPr>
          <w:b w:val="0"/>
        </w:rPr>
        <w:t xml:space="preserve">nesplácanie dlhu alebo </w:t>
      </w:r>
      <w:r w:rsidR="005E0DF4">
        <w:rPr>
          <w:b w:val="0"/>
        </w:rPr>
        <w:t>protiprávne</w:t>
      </w:r>
      <w:r w:rsidRPr="00D06026">
        <w:rPr>
          <w:b w:val="0"/>
        </w:rPr>
        <w:t xml:space="preserve"> </w:t>
      </w:r>
      <w:r w:rsidR="005E0DF4">
        <w:rPr>
          <w:b w:val="0"/>
        </w:rPr>
        <w:t>konanie</w:t>
      </w:r>
      <w:r w:rsidRPr="00D06026">
        <w:rPr>
          <w:b w:val="0"/>
        </w:rPr>
        <w:t xml:space="preserve"> dlžníka, reštrukturalizáci</w:t>
      </w:r>
      <w:r w:rsidR="00021C95">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D06026">
        <w:rPr>
          <w:b w:val="0"/>
          <w:szCs w:val="18"/>
        </w:rPr>
        <w:t xml:space="preserve">cej ceny. </w:t>
      </w:r>
    </w:p>
    <w:p w:rsidR="00D07F5A" w:rsidRPr="00A31BBB" w:rsidRDefault="00D07F5A" w:rsidP="004B1AE7">
      <w:pPr>
        <w:pStyle w:val="Pismenka"/>
        <w:numPr>
          <w:ilvl w:val="0"/>
          <w:numId w:val="0"/>
        </w:numPr>
        <w:rPr>
          <w:b w:val="0"/>
        </w:rPr>
      </w:pPr>
    </w:p>
    <w:p w:rsidR="004E3A41" w:rsidRPr="00B50225" w:rsidRDefault="004E3A41" w:rsidP="001210B4">
      <w:pPr>
        <w:pStyle w:val="Pismenka"/>
        <w:numPr>
          <w:ilvl w:val="0"/>
          <w:numId w:val="32"/>
        </w:numPr>
        <w:rPr>
          <w:szCs w:val="18"/>
        </w:rPr>
      </w:pPr>
      <w:r w:rsidRPr="00B50225">
        <w:rPr>
          <w:szCs w:val="18"/>
        </w:rPr>
        <w:t>Záväzky</w:t>
      </w:r>
    </w:p>
    <w:p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E3A41" w:rsidRPr="00B50225" w:rsidRDefault="004E3A41" w:rsidP="004D3B4A">
      <w:pPr>
        <w:pStyle w:val="Zkladntext"/>
        <w:rPr>
          <w:szCs w:val="18"/>
        </w:rPr>
      </w:pPr>
    </w:p>
    <w:p w:rsidR="004D3B4A" w:rsidRPr="0028408E" w:rsidRDefault="004D3B4A" w:rsidP="001210B4">
      <w:pPr>
        <w:pStyle w:val="Pismenka"/>
        <w:numPr>
          <w:ilvl w:val="0"/>
          <w:numId w:val="32"/>
        </w:numPr>
        <w:rPr>
          <w:szCs w:val="18"/>
        </w:rPr>
      </w:pPr>
      <w:r w:rsidRPr="00032D7F">
        <w:rPr>
          <w:szCs w:val="18"/>
        </w:rPr>
        <w:t>Rezervy</w:t>
      </w:r>
    </w:p>
    <w:p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852D4F" w:rsidRPr="00736771" w:rsidRDefault="00852D4F" w:rsidP="00F53D2F">
      <w:pPr>
        <w:pStyle w:val="Zkladntext"/>
        <w:rPr>
          <w:b/>
          <w:szCs w:val="18"/>
        </w:rPr>
      </w:pPr>
    </w:p>
    <w:p w:rsidR="00852D4F" w:rsidRPr="00736771" w:rsidRDefault="00852D4F" w:rsidP="004B1AE7">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960872" w:rsidRPr="00B50225" w:rsidRDefault="00960872" w:rsidP="00EB27C5">
      <w:pPr>
        <w:pStyle w:val="Zkladntext"/>
        <w:rPr>
          <w:szCs w:val="18"/>
        </w:rPr>
      </w:pPr>
    </w:p>
    <w:p w:rsidR="00960872" w:rsidRPr="00032D7F" w:rsidRDefault="00960872" w:rsidP="00960872">
      <w:pPr>
        <w:pStyle w:val="Pismenka"/>
        <w:numPr>
          <w:ilvl w:val="0"/>
          <w:numId w:val="32"/>
        </w:numPr>
        <w:rPr>
          <w:szCs w:val="18"/>
        </w:rPr>
      </w:pPr>
      <w:r w:rsidRPr="00032D7F">
        <w:rPr>
          <w:szCs w:val="18"/>
        </w:rPr>
        <w:t>Zamestnanecké požitky</w:t>
      </w:r>
    </w:p>
    <w:p w:rsidR="00960872" w:rsidRPr="00A31BBB" w:rsidRDefault="00960872">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rsidR="0040334F" w:rsidRPr="00A31BBB" w:rsidRDefault="0040334F" w:rsidP="004B1AE7">
      <w:pPr>
        <w:pStyle w:val="Pismenka"/>
        <w:numPr>
          <w:ilvl w:val="0"/>
          <w:numId w:val="0"/>
        </w:numPr>
        <w:rPr>
          <w:b w:val="0"/>
        </w:rPr>
      </w:pPr>
    </w:p>
    <w:p w:rsidR="004D3B4A" w:rsidRPr="00891481" w:rsidRDefault="004D3B4A" w:rsidP="001210B4">
      <w:pPr>
        <w:pStyle w:val="Pismenka"/>
        <w:numPr>
          <w:ilvl w:val="0"/>
          <w:numId w:val="32"/>
        </w:numPr>
        <w:rPr>
          <w:szCs w:val="18"/>
        </w:rPr>
      </w:pPr>
      <w:r w:rsidRPr="00FD3474">
        <w:rPr>
          <w:szCs w:val="18"/>
        </w:rPr>
        <w:t>Odložené dane</w:t>
      </w:r>
    </w:p>
    <w:p w:rsidR="004D3B4A" w:rsidRPr="00B50225" w:rsidRDefault="004D3B4A" w:rsidP="004D3B4A">
      <w:pPr>
        <w:pStyle w:val="Zkladntext"/>
        <w:rPr>
          <w:szCs w:val="18"/>
        </w:rPr>
      </w:pPr>
      <w:r w:rsidRPr="008C0838">
        <w:rPr>
          <w:szCs w:val="18"/>
        </w:rPr>
        <w:t xml:space="preserve">Odložené dane (odložená daňová pohľadávka a odložený daňový záväzok) sa vzťahujú na: </w:t>
      </w:r>
    </w:p>
    <w:p w:rsidR="004D3B4A" w:rsidRPr="00B50225" w:rsidRDefault="004D3B4A" w:rsidP="001210B4">
      <w:pPr>
        <w:pStyle w:val="Zkladntext"/>
        <w:numPr>
          <w:ilvl w:val="0"/>
          <w:numId w:val="6"/>
        </w:numPr>
        <w:rPr>
          <w:szCs w:val="18"/>
        </w:rPr>
      </w:pPr>
      <w:r w:rsidRPr="00B50225">
        <w:rPr>
          <w:szCs w:val="18"/>
        </w:rPr>
        <w:lastRenderedPageBreak/>
        <w:t>dočasné rozdiely medzi účtovnou hodnotou majetku a účtovnou hodnotou záväzkov vykázanou v súvahe a ich daňovou základňou,</w:t>
      </w:r>
    </w:p>
    <w:p w:rsidR="004D3B4A" w:rsidRPr="00B50225" w:rsidRDefault="004D3B4A" w:rsidP="001210B4">
      <w:pPr>
        <w:pStyle w:val="Zkladntext"/>
        <w:numPr>
          <w:ilvl w:val="0"/>
          <w:numId w:val="6"/>
        </w:numPr>
        <w:rPr>
          <w:szCs w:val="18"/>
        </w:rPr>
      </w:pPr>
      <w:r w:rsidRPr="00B50225">
        <w:rPr>
          <w:szCs w:val="18"/>
        </w:rPr>
        <w:t>možnosť umorovať daňovú stratu v budúcnosti, ktorou sa rozumie možnosť odpočítať daňovú stratu od základu dane v budúcnosti,</w:t>
      </w:r>
    </w:p>
    <w:p w:rsidR="004D3B4A" w:rsidRDefault="004D3B4A" w:rsidP="001210B4">
      <w:pPr>
        <w:pStyle w:val="Zkladntext"/>
        <w:numPr>
          <w:ilvl w:val="0"/>
          <w:numId w:val="6"/>
        </w:numPr>
        <w:rPr>
          <w:szCs w:val="18"/>
        </w:rPr>
      </w:pPr>
      <w:r w:rsidRPr="00B50225">
        <w:rPr>
          <w:szCs w:val="18"/>
        </w:rPr>
        <w:t>možnosť previesť nevyužité daňové odpočty a iné daňové nároky do budúcich období.</w:t>
      </w:r>
    </w:p>
    <w:p w:rsidR="00162383" w:rsidRDefault="00162383" w:rsidP="00A31BBB">
      <w:pPr>
        <w:pStyle w:val="Zkladntext"/>
        <w:rPr>
          <w:szCs w:val="18"/>
        </w:rPr>
      </w:pPr>
    </w:p>
    <w:p w:rsidR="00162383" w:rsidRDefault="00162383" w:rsidP="00A31BBB">
      <w:pPr>
        <w:pStyle w:val="Zkladntext"/>
        <w:rPr>
          <w:szCs w:val="18"/>
        </w:rPr>
      </w:pPr>
      <w:r>
        <w:rPr>
          <w:szCs w:val="18"/>
        </w:rPr>
        <w:t>Odložená daňová pohľadávka ani odložený daňový záväzok sa neúčtuje pri</w:t>
      </w:r>
      <w:r w:rsidR="009B57D6">
        <w:rPr>
          <w:szCs w:val="18"/>
        </w:rPr>
        <w:t xml:space="preserve">: </w:t>
      </w:r>
    </w:p>
    <w:p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pri prvotnom zaúčtovaní </w:t>
      </w:r>
      <w:r w:rsidR="000B6D83">
        <w:rPr>
          <w:szCs w:val="18"/>
        </w:rPr>
        <w:t xml:space="preserve">(angl. </w:t>
      </w:r>
      <w:proofErr w:type="spellStart"/>
      <w:r w:rsidR="000B6D83">
        <w:rPr>
          <w:szCs w:val="18"/>
        </w:rPr>
        <w:t>initial</w:t>
      </w:r>
      <w:proofErr w:type="spellEnd"/>
      <w:r w:rsidR="000B6D83">
        <w:rPr>
          <w:szCs w:val="18"/>
        </w:rPr>
        <w:t xml:space="preserve"> </w:t>
      </w:r>
      <w:proofErr w:type="spellStart"/>
      <w:r w:rsidR="000B6D83">
        <w:rPr>
          <w:szCs w:val="18"/>
        </w:rPr>
        <w:t>recognition</w:t>
      </w:r>
      <w:proofErr w:type="spellEnd"/>
      <w:r w:rsidR="000B6D83">
        <w:rPr>
          <w:szCs w:val="18"/>
        </w:rPr>
        <w:t xml:space="preserve">) </w:t>
      </w:r>
      <w:r>
        <w:rPr>
          <w:szCs w:val="18"/>
        </w:rPr>
        <w:t>majetku alebo záväzku v účtovníctve, ak v čase prvotného zaúčtovania nemá tento účtovný prípad vplyv ani na výsledok hospodárenia ani na základ dane a</w:t>
      </w:r>
      <w:r w:rsidR="009B57D6">
        <w:rPr>
          <w:szCs w:val="18"/>
        </w:rPr>
        <w:t> </w:t>
      </w:r>
      <w:r>
        <w:rPr>
          <w:szCs w:val="18"/>
        </w:rPr>
        <w:t>zároveň</w:t>
      </w:r>
      <w:r w:rsidR="009B57D6">
        <w:rPr>
          <w:szCs w:val="18"/>
        </w:rPr>
        <w:t xml:space="preserve"> nejde o</w:t>
      </w:r>
      <w:r w:rsidR="009C1F30">
        <w:rPr>
          <w:szCs w:val="18"/>
        </w:rPr>
        <w:t> </w:t>
      </w:r>
      <w:r w:rsidR="009B57D6">
        <w:rPr>
          <w:szCs w:val="18"/>
        </w:rPr>
        <w:t>kombináciu</w:t>
      </w:r>
      <w:r w:rsidR="009C1F30">
        <w:rPr>
          <w:szCs w:val="18"/>
        </w:rPr>
        <w:t xml:space="preserve"> podnikov</w:t>
      </w:r>
      <w:r w:rsidR="009B57D6">
        <w:rPr>
          <w:szCs w:val="18"/>
        </w:rPr>
        <w:t xml:space="preserve"> (t. j.</w:t>
      </w:r>
      <w:r>
        <w:rPr>
          <w:szCs w:val="18"/>
        </w:rPr>
        <w:t xml:space="preserve">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sidR="009B57D6">
        <w:rPr>
          <w:szCs w:val="18"/>
        </w:rPr>
        <w:t>)</w:t>
      </w:r>
      <w:r>
        <w:rPr>
          <w:szCs w:val="18"/>
        </w:rPr>
        <w:t>,</w:t>
      </w:r>
    </w:p>
    <w:p w:rsidR="00162383" w:rsidRDefault="00162383" w:rsidP="001210B4">
      <w:pPr>
        <w:pStyle w:val="Zkladntext"/>
        <w:numPr>
          <w:ilvl w:val="0"/>
          <w:numId w:val="21"/>
        </w:numPr>
        <w:tabs>
          <w:tab w:val="clear" w:pos="340"/>
          <w:tab w:val="num" w:pos="766"/>
        </w:tabs>
        <w:ind w:left="766"/>
        <w:rPr>
          <w:szCs w:val="18"/>
        </w:rPr>
      </w:pPr>
      <w:r>
        <w:rPr>
          <w:szCs w:val="18"/>
        </w:rPr>
        <w:t>dočasných rozdieloch súvisiacich s podielmi v</w:t>
      </w:r>
      <w:r w:rsidR="006878D4">
        <w:rPr>
          <w:szCs w:val="18"/>
        </w:rPr>
        <w:t> </w:t>
      </w:r>
      <w:r>
        <w:rPr>
          <w:szCs w:val="18"/>
        </w:rPr>
        <w:t>dcérskych</w:t>
      </w:r>
      <w:r w:rsidR="006878D4">
        <w:rPr>
          <w:szCs w:val="18"/>
        </w:rPr>
        <w:t xml:space="preserve">, </w:t>
      </w:r>
      <w:r w:rsidR="009B57D6">
        <w:rPr>
          <w:szCs w:val="18"/>
        </w:rPr>
        <w:t xml:space="preserve">spoločných a pridružených </w:t>
      </w:r>
      <w:r>
        <w:rPr>
          <w:szCs w:val="18"/>
        </w:rPr>
        <w:t>účtovných jednotkách,</w:t>
      </w:r>
      <w:r w:rsidR="009B57D6">
        <w:rPr>
          <w:szCs w:val="18"/>
        </w:rPr>
        <w:t xml:space="preserve"> </w:t>
      </w:r>
      <w:r>
        <w:rPr>
          <w:szCs w:val="18"/>
        </w:rPr>
        <w:t>ak Spoločnosť je schopná ovplyvniť vyrovnanie týchto dočasných rozdielov a je pravdepodobné, že tieto dočasné rozdiely nebudú vyrovnané v blízkej budúcnosti,</w:t>
      </w:r>
    </w:p>
    <w:p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w:t>
      </w:r>
      <w:r w:rsidR="00DA1E3B">
        <w:rPr>
          <w:szCs w:val="18"/>
        </w:rPr>
        <w:t xml:space="preserve">pri prvotnom zaúčtovaní </w:t>
      </w:r>
      <w:proofErr w:type="spellStart"/>
      <w:r w:rsidR="00DA1E3B">
        <w:rPr>
          <w:szCs w:val="18"/>
        </w:rPr>
        <w:t>goodwillu</w:t>
      </w:r>
      <w:proofErr w:type="spellEnd"/>
      <w:r w:rsidR="00DA1E3B">
        <w:rPr>
          <w:szCs w:val="18"/>
        </w:rPr>
        <w:t xml:space="preserve"> alebo záporného </w:t>
      </w:r>
      <w:proofErr w:type="spellStart"/>
      <w:r w:rsidR="00DA1E3B">
        <w:rPr>
          <w:szCs w:val="18"/>
        </w:rPr>
        <w:t>goodwillu</w:t>
      </w:r>
      <w:proofErr w:type="spellEnd"/>
      <w:r w:rsidR="00DA1E3B">
        <w:rPr>
          <w:szCs w:val="18"/>
        </w:rPr>
        <w:t>.</w:t>
      </w:r>
    </w:p>
    <w:p w:rsidR="00DA1E3B" w:rsidRDefault="00DA1E3B" w:rsidP="00A31BBB">
      <w:pPr>
        <w:pStyle w:val="Zkladntext"/>
        <w:ind w:left="766"/>
        <w:rPr>
          <w:szCs w:val="18"/>
        </w:rPr>
      </w:pPr>
    </w:p>
    <w:p w:rsidR="00471807" w:rsidRDefault="00DA1E3B" w:rsidP="004D3B4A">
      <w:pPr>
        <w:pStyle w:val="Zkladntext"/>
      </w:pPr>
      <w:r w:rsidRPr="00A31BBB">
        <w:rPr>
          <w:szCs w:val="18"/>
        </w:rPr>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0D3FB1">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sidR="000D3FB1">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r w:rsidR="008C07CB">
        <w:t xml:space="preserve"> </w:t>
      </w:r>
      <w:r w:rsidR="00471807" w:rsidRPr="00CE19D0">
        <w:t>Pri výpočte odloženej dane sa použije sadzba dane z príjmov, o ktorej sa predpokladá, že bude platiť v čase vyrovnania odloženej dane</w:t>
      </w:r>
      <w:r w:rsidR="00922BD5">
        <w:t>.</w:t>
      </w:r>
    </w:p>
    <w:p w:rsidR="000D3FB1" w:rsidRDefault="000D3FB1" w:rsidP="004D3B4A">
      <w:pPr>
        <w:pStyle w:val="Zkladntext"/>
      </w:pPr>
    </w:p>
    <w:p w:rsidR="000D3FB1" w:rsidRDefault="000D3FB1" w:rsidP="004D3B4A">
      <w:pPr>
        <w:pStyle w:val="Zkladntext"/>
        <w:rPr>
          <w:szCs w:val="18"/>
        </w:rPr>
      </w:pPr>
      <w:r>
        <w:t xml:space="preserve">V súvahe sa odložená daňová pohľadávka a odložený daňový záväzok vykazujú samostatne. Ak sa vzťahujú na odloženú </w:t>
      </w:r>
      <w:r w:rsidR="0057747A"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rsidR="00DF202B" w:rsidRPr="00B50225" w:rsidRDefault="00DF202B" w:rsidP="004D3B4A">
      <w:pPr>
        <w:pStyle w:val="Zkladntext"/>
        <w:rPr>
          <w:szCs w:val="18"/>
        </w:rPr>
      </w:pPr>
    </w:p>
    <w:p w:rsidR="004D3B4A" w:rsidRPr="00B50225" w:rsidRDefault="004D3B4A" w:rsidP="001210B4">
      <w:pPr>
        <w:pStyle w:val="Pismenka"/>
        <w:numPr>
          <w:ilvl w:val="0"/>
          <w:numId w:val="32"/>
        </w:numPr>
        <w:rPr>
          <w:szCs w:val="18"/>
        </w:rPr>
      </w:pPr>
      <w:r w:rsidRPr="00B50225">
        <w:rPr>
          <w:szCs w:val="18"/>
        </w:rPr>
        <w:t>Výdavky budúcich období a výnosy budúcich období</w:t>
      </w:r>
    </w:p>
    <w:p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rsidR="004007CA" w:rsidRPr="00B50225" w:rsidRDefault="004007CA" w:rsidP="004D3B4A">
      <w:pPr>
        <w:pStyle w:val="Zkladntext"/>
        <w:rPr>
          <w:szCs w:val="18"/>
        </w:rPr>
      </w:pPr>
    </w:p>
    <w:p w:rsidR="004D3B4A" w:rsidRPr="00891481" w:rsidRDefault="004D3B4A" w:rsidP="001210B4">
      <w:pPr>
        <w:pStyle w:val="Pismenka"/>
        <w:numPr>
          <w:ilvl w:val="0"/>
          <w:numId w:val="32"/>
        </w:numPr>
        <w:rPr>
          <w:szCs w:val="18"/>
        </w:rPr>
      </w:pPr>
      <w:r w:rsidRPr="00FD3474">
        <w:rPr>
          <w:szCs w:val="18"/>
        </w:rPr>
        <w:t>Dotácie zo štátneho rozpočtu</w:t>
      </w:r>
    </w:p>
    <w:p w:rsidR="004D3B4A" w:rsidRPr="00B50225" w:rsidRDefault="00F4619A" w:rsidP="004D3B4A">
      <w:pPr>
        <w:ind w:left="450"/>
        <w:jc w:val="both"/>
        <w:rPr>
          <w:sz w:val="18"/>
          <w:szCs w:val="18"/>
        </w:rPr>
      </w:pPr>
      <w:r w:rsidRPr="008C0838">
        <w:rPr>
          <w:sz w:val="18"/>
          <w:szCs w:val="18"/>
        </w:rPr>
        <w:t>O nároku na dotácie zo štátneho rozpočtu</w:t>
      </w:r>
      <w:r w:rsidR="00922BD5">
        <w:rPr>
          <w:sz w:val="18"/>
          <w:szCs w:val="18"/>
        </w:rPr>
        <w:t>, podporu alebo príspevok</w:t>
      </w:r>
      <w:r w:rsidRPr="008C0838">
        <w:rPr>
          <w:sz w:val="18"/>
          <w:szCs w:val="18"/>
        </w:rPr>
        <w:t xml:space="preserve"> sa účtuje, ak je takmer isté, že sa splnia všetky podmienky súvisiace s dotáciou a</w:t>
      </w:r>
      <w:r w:rsidR="000C17C3" w:rsidRPr="00B50225">
        <w:rPr>
          <w:sz w:val="18"/>
          <w:szCs w:val="18"/>
        </w:rPr>
        <w:t> </w:t>
      </w:r>
      <w:r w:rsidR="00AE4AC7" w:rsidRPr="00B50225">
        <w:rPr>
          <w:sz w:val="18"/>
          <w:szCs w:val="18"/>
        </w:rPr>
        <w:t>súčasne</w:t>
      </w:r>
      <w:r w:rsidR="000C17C3" w:rsidRPr="00B50225">
        <w:rPr>
          <w:sz w:val="18"/>
          <w:szCs w:val="18"/>
        </w:rPr>
        <w:t>,</w:t>
      </w:r>
      <w:r w:rsidR="00AE4AC7" w:rsidRPr="00B50225">
        <w:rPr>
          <w:sz w:val="18"/>
          <w:szCs w:val="18"/>
        </w:rPr>
        <w:t xml:space="preserve"> že sa dotácia poskytne. </w:t>
      </w:r>
    </w:p>
    <w:p w:rsidR="004D3B4A" w:rsidRDefault="004D3B4A" w:rsidP="004D3B4A">
      <w:pPr>
        <w:ind w:left="450"/>
        <w:jc w:val="both"/>
        <w:rPr>
          <w:sz w:val="18"/>
          <w:szCs w:val="18"/>
        </w:rPr>
      </w:pPr>
    </w:p>
    <w:p w:rsidR="0082667F" w:rsidRDefault="0082667F" w:rsidP="0082667F">
      <w:pPr>
        <w:ind w:left="450"/>
        <w:jc w:val="both"/>
        <w:rPr>
          <w:sz w:val="18"/>
          <w:szCs w:val="18"/>
        </w:rPr>
      </w:pPr>
      <w:r w:rsidRPr="00B50225">
        <w:rPr>
          <w:sz w:val="18"/>
          <w:szCs w:val="18"/>
        </w:rPr>
        <w:t>Dotácie na obstaranie dlhodobého</w:t>
      </w:r>
      <w:r>
        <w:rPr>
          <w:sz w:val="18"/>
          <w:szCs w:val="18"/>
        </w:rPr>
        <w:t xml:space="preserve"> neh</w:t>
      </w:r>
      <w:r w:rsidRPr="00B50225">
        <w:rPr>
          <w:sz w:val="18"/>
          <w:szCs w:val="18"/>
        </w:rPr>
        <w:t xml:space="preserve">motného majetku a dlhodobého hmotného majetku sa najskôr vykazujú ako výnosy budúcich období a do výkazu ziskov a strát sa rozpúšťajú </w:t>
      </w:r>
      <w:r w:rsidR="00782BB3">
        <w:rPr>
          <w:sz w:val="18"/>
          <w:szCs w:val="18"/>
        </w:rPr>
        <w:t xml:space="preserve">ako výnosy z hospodárskej činnosti </w:t>
      </w:r>
      <w:r w:rsidRPr="00B50225">
        <w:rPr>
          <w:sz w:val="18"/>
          <w:szCs w:val="18"/>
        </w:rPr>
        <w:t xml:space="preserve">v časovej a vecnej súvislosti so zaúčtovaním odpisov z tohto dlhodobého majetku. </w:t>
      </w:r>
    </w:p>
    <w:p w:rsidR="0082667F" w:rsidRPr="00B50225" w:rsidRDefault="0082667F" w:rsidP="004D3B4A">
      <w:pPr>
        <w:ind w:left="450"/>
        <w:jc w:val="both"/>
        <w:rPr>
          <w:sz w:val="18"/>
          <w:szCs w:val="18"/>
        </w:rPr>
      </w:pPr>
    </w:p>
    <w:p w:rsidR="004D3B4A" w:rsidRPr="00B50225" w:rsidRDefault="00F4619A" w:rsidP="004D3B4A">
      <w:pPr>
        <w:ind w:left="450"/>
        <w:jc w:val="both"/>
        <w:rPr>
          <w:sz w:val="18"/>
          <w:szCs w:val="18"/>
        </w:rPr>
      </w:pPr>
      <w:r w:rsidRPr="00B50225">
        <w:rPr>
          <w:sz w:val="18"/>
          <w:szCs w:val="18"/>
        </w:rPr>
        <w:t xml:space="preserve">Dotácie na </w:t>
      </w:r>
      <w:r w:rsidR="0043488E">
        <w:rPr>
          <w:sz w:val="18"/>
          <w:szCs w:val="18"/>
        </w:rPr>
        <w:t>úhradu nákladov, ktoré kompenzujú konkrétne náklady spojené s činnosťou</w:t>
      </w:r>
      <w:r w:rsidRPr="00B50225">
        <w:rPr>
          <w:sz w:val="18"/>
          <w:szCs w:val="18"/>
        </w:rPr>
        <w:t xml:space="preserve"> Spoločnosti sa najskôr vykazujú ako výnosy budúcich období a do výkazu ziskov a strát sa rozpúšťajú ako výnosy z hospodárskej činnosti v časovej a</w:t>
      </w:r>
      <w:r w:rsidR="00841F55">
        <w:rPr>
          <w:sz w:val="18"/>
          <w:szCs w:val="18"/>
        </w:rPr>
        <w:t> </w:t>
      </w:r>
      <w:r w:rsidRPr="00B50225">
        <w:rPr>
          <w:sz w:val="18"/>
          <w:szCs w:val="18"/>
        </w:rPr>
        <w:t>vecnej</w:t>
      </w:r>
      <w:r w:rsidR="00841F55">
        <w:rPr>
          <w:sz w:val="18"/>
          <w:szCs w:val="18"/>
        </w:rPr>
        <w:t xml:space="preserve"> súvislosti s</w:t>
      </w:r>
      <w:r w:rsidRPr="00B50225">
        <w:rPr>
          <w:sz w:val="18"/>
          <w:szCs w:val="18"/>
        </w:rPr>
        <w:t xml:space="preserve"> vynaložením nákladov na príslušný účel.</w:t>
      </w:r>
    </w:p>
    <w:p w:rsidR="004D3B4A" w:rsidRPr="00B50225" w:rsidRDefault="004D3B4A" w:rsidP="004D3B4A">
      <w:pPr>
        <w:ind w:left="450"/>
        <w:jc w:val="both"/>
        <w:rPr>
          <w:sz w:val="18"/>
          <w:szCs w:val="18"/>
        </w:rPr>
      </w:pPr>
    </w:p>
    <w:p w:rsidR="0040334F" w:rsidRDefault="0040334F" w:rsidP="00282F28">
      <w:pPr>
        <w:ind w:left="426"/>
        <w:jc w:val="both"/>
        <w:rPr>
          <w:color w:val="00B050"/>
          <w:sz w:val="18"/>
          <w:szCs w:val="18"/>
        </w:rPr>
      </w:pPr>
    </w:p>
    <w:p w:rsidR="004B1AE7" w:rsidRPr="0028408E" w:rsidRDefault="004B1AE7" w:rsidP="00282F28">
      <w:pPr>
        <w:ind w:left="426"/>
        <w:jc w:val="both"/>
        <w:rPr>
          <w:color w:val="00B050"/>
          <w:sz w:val="18"/>
          <w:szCs w:val="18"/>
        </w:rPr>
      </w:pPr>
    </w:p>
    <w:p w:rsidR="0055226C" w:rsidRPr="00FC603B" w:rsidRDefault="0055226C" w:rsidP="009E0040">
      <w:pPr>
        <w:ind w:left="426"/>
        <w:jc w:val="both"/>
        <w:rPr>
          <w:szCs w:val="18"/>
        </w:rPr>
      </w:pPr>
    </w:p>
    <w:p w:rsidR="004D3B4A" w:rsidRPr="004B1AE7" w:rsidRDefault="004D3B4A" w:rsidP="00F53D2F">
      <w:pPr>
        <w:pStyle w:val="Pismenka"/>
        <w:numPr>
          <w:ilvl w:val="0"/>
          <w:numId w:val="32"/>
        </w:numPr>
        <w:rPr>
          <w:szCs w:val="18"/>
        </w:rPr>
      </w:pPr>
      <w:r w:rsidRPr="004B1AE7">
        <w:rPr>
          <w:szCs w:val="18"/>
        </w:rPr>
        <w:t>Prenájom (lízing)</w:t>
      </w:r>
      <w:r w:rsidR="00AF48F5" w:rsidRPr="004B1AE7">
        <w:rPr>
          <w:szCs w:val="18"/>
        </w:rPr>
        <w:t xml:space="preserve"> (</w:t>
      </w:r>
      <w:r w:rsidR="00412482" w:rsidRPr="004B1AE7">
        <w:rPr>
          <w:szCs w:val="18"/>
        </w:rPr>
        <w:t xml:space="preserve">Spoločnosť ako </w:t>
      </w:r>
      <w:r w:rsidR="00AF48F5" w:rsidRPr="004B1AE7">
        <w:rPr>
          <w:szCs w:val="18"/>
        </w:rPr>
        <w:t>nájomca)</w:t>
      </w:r>
    </w:p>
    <w:p w:rsidR="008C07CB" w:rsidRDefault="008C07CB" w:rsidP="004D3B4A">
      <w:pPr>
        <w:pStyle w:val="Zkladntext"/>
        <w:rPr>
          <w:b/>
          <w:szCs w:val="18"/>
        </w:rPr>
      </w:pPr>
    </w:p>
    <w:p w:rsidR="00781875" w:rsidRDefault="00140343" w:rsidP="004D3B4A">
      <w:pPr>
        <w:pStyle w:val="Zkladntext"/>
        <w:rPr>
          <w:szCs w:val="18"/>
        </w:rPr>
      </w:pPr>
      <w:r w:rsidRPr="00A31BBB">
        <w:rPr>
          <w:b/>
          <w:szCs w:val="18"/>
        </w:rPr>
        <w:t>Finančný prenájom.</w:t>
      </w:r>
      <w:r>
        <w:rPr>
          <w:szCs w:val="18"/>
        </w:rPr>
        <w:t xml:space="preserve"> </w:t>
      </w:r>
      <w:r w:rsidR="004D3B4A" w:rsidRPr="00B50225">
        <w:rPr>
          <w:szCs w:val="18"/>
        </w:rPr>
        <w:t xml:space="preserve">Finančný prenájom </w:t>
      </w:r>
      <w:r w:rsidR="00A61FB3" w:rsidRPr="00B50225">
        <w:rPr>
          <w:szCs w:val="18"/>
        </w:rPr>
        <w:t>je obstaranie dlhodobého hmotného majetku na základe nájomnej zmluvy s dojednaným právom kúpy prenajatej veci za dohodnuté platby počas dohodnutej doby nájmu.</w:t>
      </w:r>
      <w:r w:rsidR="006957CC" w:rsidRPr="00B50225">
        <w:rPr>
          <w:szCs w:val="18"/>
        </w:rPr>
        <w:t xml:space="preserve"> </w:t>
      </w:r>
      <w:r w:rsidR="00172D44" w:rsidRPr="00B50225">
        <w:rPr>
          <w:szCs w:val="18"/>
        </w:rPr>
        <w:t>Majetok prenajatý  formou finančného prenájmu vykazuje ako svoj majetok a odpisuje ho jeho nájomca, nie vlastník.</w:t>
      </w:r>
      <w:r w:rsidR="00781875" w:rsidRPr="00B50225">
        <w:rPr>
          <w:szCs w:val="18"/>
        </w:rPr>
        <w:t xml:space="preserve"> </w:t>
      </w:r>
    </w:p>
    <w:p w:rsidR="005D27E2" w:rsidRDefault="005D27E2" w:rsidP="004D3B4A">
      <w:pPr>
        <w:pStyle w:val="Zkladntext"/>
        <w:rPr>
          <w:szCs w:val="18"/>
        </w:rPr>
      </w:pPr>
    </w:p>
    <w:p w:rsidR="005D27E2" w:rsidRDefault="005D27E2" w:rsidP="005D27E2">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rsidR="005D27E2" w:rsidRDefault="005D27E2" w:rsidP="005D27E2">
      <w:pPr>
        <w:pStyle w:val="Zkladntext"/>
        <w:rPr>
          <w:szCs w:val="18"/>
        </w:rPr>
      </w:pPr>
    </w:p>
    <w:p w:rsidR="005D27E2" w:rsidRDefault="005D27E2" w:rsidP="005D27E2">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rsidR="00841F55">
        <w:t xml:space="preserve"> </w:t>
      </w:r>
      <w:r w:rsidRPr="00CE19D0">
        <w:t>% doby odpisovania hmotného majetku za</w:t>
      </w:r>
      <w:r>
        <w:t xml:space="preserve">radeného do daňovej odpisovej skupiny 5 resp. 6 (budovy a stavby, doba odpisovania pre daňové účely 20 resp. 40 rokov). </w:t>
      </w:r>
    </w:p>
    <w:p w:rsidR="00781875" w:rsidRPr="00B50225" w:rsidRDefault="00781875" w:rsidP="004D3B4A">
      <w:pPr>
        <w:pStyle w:val="Zkladntext"/>
        <w:rPr>
          <w:szCs w:val="18"/>
        </w:rPr>
      </w:pPr>
    </w:p>
    <w:p w:rsidR="00781875" w:rsidRPr="00B50225" w:rsidRDefault="00781875" w:rsidP="00781875">
      <w:pPr>
        <w:pStyle w:val="Zkladntext"/>
        <w:rPr>
          <w:szCs w:val="18"/>
        </w:rPr>
      </w:pPr>
      <w:r w:rsidRPr="00B50225">
        <w:rPr>
          <w:szCs w:val="18"/>
        </w:rPr>
        <w:lastRenderedPageBreak/>
        <w:t>Prijatie majetku nájomcom sa v účtovníctve nájomcu účtuje v deň prijatia majetku na ťarchu príslušného účtu majetku so súvzťažným zápisom v prospech účtu 474 – Záväzky z nájmu vo výške dohodnutých plati</w:t>
      </w:r>
      <w:r w:rsidR="00D15838">
        <w:rPr>
          <w:szCs w:val="18"/>
        </w:rPr>
        <w:t>eb znížený</w:t>
      </w:r>
      <w:r w:rsidR="00504CD2">
        <w:rPr>
          <w:szCs w:val="18"/>
        </w:rPr>
        <w:t>ch</w:t>
      </w:r>
      <w:r w:rsidRPr="00B50225">
        <w:rPr>
          <w:szCs w:val="18"/>
        </w:rPr>
        <w:t xml:space="preserve"> o nerealizované finančné náklady.</w:t>
      </w:r>
    </w:p>
    <w:p w:rsidR="00922BD5" w:rsidRDefault="00922BD5" w:rsidP="004D3B4A">
      <w:pPr>
        <w:pStyle w:val="Zkladntext"/>
        <w:rPr>
          <w:szCs w:val="18"/>
        </w:rPr>
      </w:pPr>
    </w:p>
    <w:p w:rsidR="00A61FB3" w:rsidRDefault="00172D44" w:rsidP="004D3B4A">
      <w:pPr>
        <w:pStyle w:val="Zkladn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rsidR="00F46C6C" w:rsidRDefault="00F46C6C" w:rsidP="004D3B4A">
      <w:pPr>
        <w:pStyle w:val="Zkladntext"/>
        <w:rPr>
          <w:szCs w:val="18"/>
        </w:rPr>
      </w:pPr>
    </w:p>
    <w:p w:rsidR="0040522D" w:rsidRDefault="00140343" w:rsidP="00A31BBB">
      <w:pPr>
        <w:pStyle w:val="Zkladntext"/>
      </w:pPr>
      <w:r>
        <w:rPr>
          <w:b/>
        </w:rPr>
        <w:t>Operatívny prenájom</w:t>
      </w:r>
      <w:r w:rsidR="0040522D" w:rsidRPr="00CE19D0">
        <w:rPr>
          <w:b/>
        </w:rPr>
        <w:t xml:space="preserve">. </w:t>
      </w:r>
      <w:r w:rsidR="00922BD5" w:rsidRPr="008C0838">
        <w:rPr>
          <w:szCs w:val="18"/>
        </w:rPr>
        <w:t>Majetok prenajatý na základe operatívneho prenájmu vykazuje ako svoj majetok jeho vlastník, nie nájomca.</w:t>
      </w:r>
      <w:r>
        <w:rPr>
          <w:szCs w:val="18"/>
        </w:rPr>
        <w:t xml:space="preserve"> </w:t>
      </w:r>
      <w:r w:rsidR="0040522D" w:rsidRPr="00CE19D0">
        <w:t>Prenájom majetku formou operatívneho leasingu sa účtuje do nákladov priebežne počas doby trvania leasingovej zmluvy.</w:t>
      </w:r>
    </w:p>
    <w:p w:rsidR="00BD12FF" w:rsidRDefault="00BD12FF" w:rsidP="00A31BBB">
      <w:pPr>
        <w:pStyle w:val="Zkladntext"/>
      </w:pPr>
    </w:p>
    <w:p w:rsidR="00AF48F5" w:rsidRPr="004B1AE7" w:rsidRDefault="00AF48F5" w:rsidP="009E0040">
      <w:pPr>
        <w:pStyle w:val="Pismenka"/>
        <w:numPr>
          <w:ilvl w:val="0"/>
          <w:numId w:val="32"/>
        </w:numPr>
        <w:rPr>
          <w:szCs w:val="18"/>
        </w:rPr>
      </w:pPr>
      <w:r w:rsidRPr="004B1AE7">
        <w:rPr>
          <w:szCs w:val="18"/>
        </w:rPr>
        <w:t>Prenájom (lízing) (</w:t>
      </w:r>
      <w:r w:rsidR="00412482" w:rsidRPr="004B1AE7">
        <w:rPr>
          <w:szCs w:val="18"/>
        </w:rPr>
        <w:t xml:space="preserve">Spoločnosť ako </w:t>
      </w:r>
      <w:r w:rsidRPr="004B1AE7">
        <w:rPr>
          <w:szCs w:val="18"/>
        </w:rPr>
        <w:t>prenajímateľ)</w:t>
      </w:r>
    </w:p>
    <w:p w:rsidR="008C07CB" w:rsidRDefault="008C07CB" w:rsidP="00E963F8">
      <w:pPr>
        <w:pStyle w:val="Zkladntext"/>
        <w:rPr>
          <w:b/>
          <w:szCs w:val="18"/>
        </w:rPr>
      </w:pPr>
    </w:p>
    <w:p w:rsidR="00AF48F5" w:rsidRPr="00B50225" w:rsidRDefault="00AF48F5" w:rsidP="00E963F8">
      <w:pPr>
        <w:pStyle w:val="Zkladntext"/>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AF48F5" w:rsidRDefault="00AF48F5" w:rsidP="000D3FB1">
      <w:pPr>
        <w:pStyle w:val="Zkladntext"/>
        <w:rPr>
          <w:szCs w:val="18"/>
        </w:rPr>
      </w:pPr>
    </w:p>
    <w:p w:rsidR="005D27E2" w:rsidRDefault="005D27E2" w:rsidP="005D27E2">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rsidR="005D27E2" w:rsidRDefault="005D27E2" w:rsidP="005D27E2">
      <w:pPr>
        <w:pStyle w:val="Zkladntext"/>
        <w:rPr>
          <w:szCs w:val="18"/>
        </w:rPr>
      </w:pPr>
    </w:p>
    <w:p w:rsidR="005D27E2" w:rsidRDefault="005D27E2" w:rsidP="005D27E2">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rsidR="00841F55">
        <w:t xml:space="preserve"> </w:t>
      </w:r>
      <w:r w:rsidRPr="00CE19D0">
        <w:t>% doby odpisovania hmotného majetku za</w:t>
      </w:r>
      <w:r>
        <w:t xml:space="preserve">radeného do odpisovej skupiny 5 resp. 6 (budovy a stavby, doba odpisovania </w:t>
      </w:r>
      <w:r w:rsidR="00616806">
        <w:t xml:space="preserve">pre daňové účely </w:t>
      </w:r>
      <w:r>
        <w:t>20 resp. 40 rokov).</w:t>
      </w:r>
    </w:p>
    <w:p w:rsidR="005D27E2" w:rsidRPr="00B50225" w:rsidRDefault="005D27E2" w:rsidP="000D3FB1">
      <w:pPr>
        <w:pStyle w:val="Zkladntext"/>
        <w:rPr>
          <w:szCs w:val="18"/>
        </w:rPr>
      </w:pPr>
    </w:p>
    <w:p w:rsidR="004C25C2" w:rsidRDefault="004C25C2" w:rsidP="00E963F8">
      <w:pPr>
        <w:pStyle w:val="Zkladntext"/>
        <w:rPr>
          <w:szCs w:val="18"/>
        </w:rPr>
      </w:pPr>
      <w:r>
        <w:rPr>
          <w:szCs w:val="18"/>
        </w:rPr>
        <w:t xml:space="preserve">V deň odovzdania majetku nájomcovi sa v účtovníctve prenajímateľa účtuje </w:t>
      </w:r>
      <w:r w:rsidR="00641278">
        <w:rPr>
          <w:szCs w:val="18"/>
        </w:rPr>
        <w:t xml:space="preserve">pohľadávka z nájmu </w:t>
      </w:r>
      <w:r>
        <w:rPr>
          <w:szCs w:val="18"/>
        </w:rPr>
        <w:t xml:space="preserve">na </w:t>
      </w:r>
      <w:r w:rsidR="00641278">
        <w:rPr>
          <w:szCs w:val="18"/>
        </w:rPr>
        <w:t>účet</w:t>
      </w:r>
      <w:r>
        <w:rPr>
          <w:szCs w:val="18"/>
        </w:rPr>
        <w:t xml:space="preserve"> 374 – Pohľadávky z nájmu </w:t>
      </w:r>
      <w:r w:rsidR="00641278">
        <w:rPr>
          <w:szCs w:val="18"/>
        </w:rPr>
        <w:t>vo výške dohodnutých platieb znížený</w:t>
      </w:r>
      <w:r w:rsidR="00504CD2">
        <w:rPr>
          <w:szCs w:val="18"/>
        </w:rPr>
        <w:t>ch</w:t>
      </w:r>
      <w:r w:rsidR="00641278">
        <w:rPr>
          <w:szCs w:val="18"/>
        </w:rPr>
        <w:t xml:space="preserve"> o nerealizované finančné výnosy</w:t>
      </w:r>
      <w:r>
        <w:rPr>
          <w:szCs w:val="18"/>
        </w:rPr>
        <w:t xml:space="preserve"> so súvzťažným zápisom v prospech príslušného účtu výnosov. Vyradenie prenajatého majetku z účtovníctva prenajímateľa sa účtuje na ťarchu príslušného účtu nákladov so súvzťažným zápisom v prospech príslušného účtu majetku.</w:t>
      </w:r>
    </w:p>
    <w:p w:rsidR="00AF48F5" w:rsidRDefault="00AF48F5" w:rsidP="000D3FB1">
      <w:pPr>
        <w:pStyle w:val="Zkladntext"/>
        <w:rPr>
          <w:szCs w:val="18"/>
        </w:rPr>
      </w:pPr>
    </w:p>
    <w:p w:rsidR="00AF48F5" w:rsidRDefault="00AF48F5" w:rsidP="00E963F8">
      <w:pPr>
        <w:pStyle w:val="Zkladntext"/>
        <w:rPr>
          <w:szCs w:val="18"/>
        </w:rPr>
      </w:pPr>
      <w:r w:rsidRPr="00B50225">
        <w:rPr>
          <w:szCs w:val="18"/>
        </w:rPr>
        <w:t>Platba nájomného je alokovaná medzi s</w:t>
      </w:r>
      <w:r w:rsidR="00641278">
        <w:rPr>
          <w:szCs w:val="18"/>
        </w:rPr>
        <w:t>plátku istiny a finančné výnosy</w:t>
      </w:r>
      <w:r w:rsidRPr="00B50225">
        <w:rPr>
          <w:szCs w:val="18"/>
        </w:rPr>
        <w:t xml:space="preserve">, vypočítané metódou efektívnej úrokovej miery. </w:t>
      </w:r>
      <w:r w:rsidR="00641278">
        <w:rPr>
          <w:szCs w:val="18"/>
        </w:rPr>
        <w:t>Finančné výnosy sa účtujú na ťarchu účtu 6</w:t>
      </w:r>
      <w:r w:rsidRPr="00B50225">
        <w:rPr>
          <w:szCs w:val="18"/>
        </w:rPr>
        <w:t>62 – Úroky.</w:t>
      </w:r>
    </w:p>
    <w:p w:rsidR="00AF48F5" w:rsidRDefault="00AF48F5" w:rsidP="000D3FB1">
      <w:pPr>
        <w:pStyle w:val="Zkladntext"/>
        <w:rPr>
          <w:szCs w:val="18"/>
        </w:rPr>
      </w:pPr>
    </w:p>
    <w:p w:rsidR="00AF48F5" w:rsidRPr="00CE19D0" w:rsidRDefault="00AF48F5" w:rsidP="00E963F8">
      <w:pPr>
        <w:pStyle w:val="Zkladntext"/>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w:t>
      </w:r>
      <w:r w:rsidR="00641278">
        <w:t>o leasingu sa účtuje do výnosov</w:t>
      </w:r>
      <w:r w:rsidRPr="00CE19D0">
        <w:t xml:space="preserve"> priebežne počas doby trvania leasingovej zmluvy.</w:t>
      </w:r>
    </w:p>
    <w:p w:rsidR="00BF7C7C" w:rsidRPr="00B50225" w:rsidRDefault="00BF7C7C" w:rsidP="004D3B4A">
      <w:pPr>
        <w:pStyle w:val="Zkladntext"/>
        <w:rPr>
          <w:szCs w:val="18"/>
        </w:rPr>
      </w:pPr>
    </w:p>
    <w:p w:rsidR="004D3B4A" w:rsidRDefault="004D3B4A" w:rsidP="001210B4">
      <w:pPr>
        <w:pStyle w:val="Pismenka"/>
        <w:numPr>
          <w:ilvl w:val="0"/>
          <w:numId w:val="32"/>
        </w:numPr>
        <w:rPr>
          <w:szCs w:val="18"/>
        </w:rPr>
      </w:pPr>
      <w:r w:rsidRPr="00992FAC">
        <w:rPr>
          <w:szCs w:val="18"/>
        </w:rPr>
        <w:t>Deriváty</w:t>
      </w:r>
    </w:p>
    <w:p w:rsidR="00504CD2" w:rsidRPr="0028408E" w:rsidRDefault="00504CD2" w:rsidP="0028408E">
      <w:pPr>
        <w:pStyle w:val="Pismenka"/>
        <w:numPr>
          <w:ilvl w:val="0"/>
          <w:numId w:val="0"/>
        </w:numPr>
        <w:ind w:left="426"/>
        <w:rPr>
          <w:b w:val="0"/>
          <w:szCs w:val="18"/>
        </w:rPr>
      </w:pPr>
      <w:r w:rsidRPr="0028408E">
        <w:rPr>
          <w:b w:val="0"/>
          <w:szCs w:val="18"/>
        </w:rPr>
        <w:t>Deriváty sa pri nadobudnutí oceňujú obstarávacou cenou a ku dňu, ku ktorému sa zostavuje účtovná závierka, reálnou hodnotou.</w:t>
      </w:r>
    </w:p>
    <w:p w:rsidR="004D3B4A" w:rsidRPr="00D06026" w:rsidRDefault="004D3B4A" w:rsidP="004D3B4A">
      <w:pPr>
        <w:pStyle w:val="Zkladntext"/>
        <w:rPr>
          <w:szCs w:val="18"/>
        </w:rPr>
      </w:pPr>
    </w:p>
    <w:p w:rsidR="004D3B4A" w:rsidRPr="00D06026" w:rsidRDefault="004D3B4A" w:rsidP="004D3B4A">
      <w:pPr>
        <w:pStyle w:val="Zkladntext"/>
        <w:rPr>
          <w:szCs w:val="18"/>
        </w:rPr>
      </w:pPr>
      <w:r w:rsidRPr="00D06026">
        <w:rPr>
          <w:szCs w:val="18"/>
        </w:rPr>
        <w:t>Zmeny reálnych hodnôt zabezpečovacích derivátov sa účtujú bez vplyvu na výsledok hospodárenia, priamo do vlastného imania</w:t>
      </w:r>
      <w:r w:rsidR="00140343" w:rsidRPr="00D06026">
        <w:rPr>
          <w:szCs w:val="18"/>
        </w:rPr>
        <w:t xml:space="preserve"> ako oceňovacie rozdiely z precenenia majetku a záväzkov. </w:t>
      </w:r>
      <w:r w:rsidR="00140343" w:rsidRPr="00D06026">
        <w:t>Výsledok realizácie zabezpečovacích derivátov sa účtuje ako náklady na derivátové operácie a výnosy z derivátových operácií.</w:t>
      </w:r>
    </w:p>
    <w:p w:rsidR="003226A5" w:rsidRPr="00D06026" w:rsidRDefault="003226A5" w:rsidP="00B50225">
      <w:pPr>
        <w:pStyle w:val="Zkladntext"/>
        <w:ind w:left="0"/>
        <w:rPr>
          <w:szCs w:val="18"/>
        </w:rPr>
      </w:pPr>
    </w:p>
    <w:p w:rsidR="004D3B4A" w:rsidRPr="00D06026" w:rsidRDefault="004D3B4A" w:rsidP="004D3B4A">
      <w:pPr>
        <w:pStyle w:val="Zkladntext"/>
        <w:rPr>
          <w:szCs w:val="18"/>
        </w:rPr>
      </w:pPr>
      <w:r w:rsidRPr="00D06026">
        <w:rPr>
          <w:szCs w:val="18"/>
        </w:rPr>
        <w:t>Zmeny reálnych hodnôt derivátov určených na obchodovanie na tuzemskej burze, zahraničnej burze alebo</w:t>
      </w:r>
      <w:r w:rsidR="00CF2FC7" w:rsidRPr="00D06026">
        <w:rPr>
          <w:szCs w:val="18"/>
        </w:rPr>
        <w:t xml:space="preserve"> na</w:t>
      </w:r>
      <w:r w:rsidRPr="00D06026">
        <w:rPr>
          <w:szCs w:val="18"/>
        </w:rPr>
        <w:t xml:space="preserve"> inom verejnom trhu sa účtujú s vplyvom na výsledok hospodárenia</w:t>
      </w:r>
      <w:r w:rsidR="00140343" w:rsidRPr="00D06026">
        <w:rPr>
          <w:szCs w:val="18"/>
        </w:rPr>
        <w:t xml:space="preserve"> ako náklady na derivátové operácie a výnosy z derivátových operácií. </w:t>
      </w:r>
    </w:p>
    <w:p w:rsidR="00AA14FA" w:rsidRPr="00D06026" w:rsidRDefault="00AA14FA" w:rsidP="004D3B4A">
      <w:pPr>
        <w:pStyle w:val="Zkladntext"/>
        <w:rPr>
          <w:szCs w:val="18"/>
        </w:rPr>
      </w:pPr>
    </w:p>
    <w:p w:rsidR="00140343" w:rsidRPr="000E08F9" w:rsidRDefault="004D3B4A" w:rsidP="00A31BBB">
      <w:pPr>
        <w:pStyle w:val="Zkladntext"/>
        <w:rPr>
          <w:szCs w:val="18"/>
        </w:rPr>
      </w:pPr>
      <w:r w:rsidRPr="00D06026">
        <w:rPr>
          <w:szCs w:val="18"/>
        </w:rPr>
        <w:t>Zmeny reálnych hodnôt derivátov určených na obchodovanie na neverejnom trhu sa účtujú bez vplyvu na výsledok hospodárenia, priamo do vlastného imania</w:t>
      </w:r>
      <w:r w:rsidR="00140343" w:rsidRPr="00D06026">
        <w:rPr>
          <w:szCs w:val="18"/>
        </w:rPr>
        <w:t xml:space="preserve"> ako oceňovacie rozdiely z precenenia majetku a záväzkov. Výsledok realizácie týchto obchodov sa účtuje ako náklady na derivátové operácie a výnosy z derivátových operácií.</w:t>
      </w:r>
    </w:p>
    <w:p w:rsidR="000E08F9" w:rsidRDefault="000E08F9">
      <w:pPr>
        <w:pStyle w:val="Zkladntext"/>
        <w:rPr>
          <w:szCs w:val="18"/>
        </w:rPr>
      </w:pPr>
    </w:p>
    <w:p w:rsidR="00D97021" w:rsidRPr="00D06026" w:rsidRDefault="00D97021">
      <w:pPr>
        <w:pStyle w:val="Zkladntext"/>
        <w:rPr>
          <w:szCs w:val="18"/>
        </w:rPr>
      </w:pPr>
      <w:r w:rsidRPr="00D06026">
        <w:rPr>
          <w:szCs w:val="18"/>
        </w:rPr>
        <w:t xml:space="preserve">Reálna hodnota menových futurít je stanovená na základe kótovaných cien na burze. </w:t>
      </w:r>
    </w:p>
    <w:p w:rsidR="00D97021" w:rsidRPr="00D06026" w:rsidRDefault="00D97021">
      <w:pPr>
        <w:pStyle w:val="Zkladntext"/>
        <w:rPr>
          <w:szCs w:val="18"/>
        </w:rPr>
      </w:pPr>
    </w:p>
    <w:p w:rsidR="000E2958" w:rsidRPr="00D06026" w:rsidRDefault="000E2958" w:rsidP="00A31BBB">
      <w:pPr>
        <w:pStyle w:val="Zkladntext"/>
        <w:rPr>
          <w:szCs w:val="18"/>
        </w:rPr>
      </w:pPr>
      <w:r w:rsidRPr="00D06026">
        <w:rPr>
          <w:szCs w:val="18"/>
        </w:rPr>
        <w:t>Reálna hodnota úrokových swapov vychádza z maklérskych odhadov. Primeranosť týchto odhadov sa testuje diskontovaním odhadovaných budúcich peňažných tokov podľa podmienok a splatnosti každého kontraktu a s použitím trhových úrokových sadzieb pre podobné nástroje ku dňu ocenenia.</w:t>
      </w:r>
    </w:p>
    <w:p w:rsidR="0057149D" w:rsidRPr="00D06026" w:rsidRDefault="0057149D" w:rsidP="00A31BBB">
      <w:pPr>
        <w:pStyle w:val="Zkladntext"/>
        <w:rPr>
          <w:szCs w:val="18"/>
        </w:rPr>
      </w:pPr>
    </w:p>
    <w:p w:rsidR="0057149D" w:rsidRPr="00A31BBB" w:rsidRDefault="0057149D" w:rsidP="00A31BBB">
      <w:pPr>
        <w:pStyle w:val="Zkladntext"/>
        <w:rPr>
          <w:szCs w:val="18"/>
        </w:rPr>
      </w:pPr>
      <w:r w:rsidRPr="00D06026">
        <w:rPr>
          <w:szCs w:val="18"/>
        </w:rPr>
        <w:t>Reálne hodnoty odrážajú úrokové riziko nástroja a zahŕňajú úpravy s prihliadnutím na úverové riziká Spoločnosti a protistrany, tam kde je to vhodné.</w:t>
      </w:r>
      <w:r w:rsidRPr="00A31BBB">
        <w:rPr>
          <w:szCs w:val="18"/>
        </w:rPr>
        <w:t xml:space="preserve"> </w:t>
      </w:r>
    </w:p>
    <w:p w:rsidR="004D3B4A" w:rsidRPr="00B50225" w:rsidRDefault="004D3B4A" w:rsidP="004D3B4A">
      <w:pPr>
        <w:pStyle w:val="Zkladntext"/>
        <w:rPr>
          <w:szCs w:val="18"/>
        </w:rPr>
      </w:pPr>
    </w:p>
    <w:p w:rsidR="004D3B4A" w:rsidRPr="00992FAC" w:rsidRDefault="004D3B4A" w:rsidP="001210B4">
      <w:pPr>
        <w:pStyle w:val="Pismenka"/>
        <w:numPr>
          <w:ilvl w:val="0"/>
          <w:numId w:val="32"/>
        </w:numPr>
        <w:rPr>
          <w:szCs w:val="18"/>
        </w:rPr>
      </w:pPr>
      <w:r w:rsidRPr="00992FAC">
        <w:rPr>
          <w:szCs w:val="18"/>
        </w:rPr>
        <w:t>Majetok a záväzky zabezpečené derivátmi</w:t>
      </w:r>
    </w:p>
    <w:p w:rsidR="00203C71" w:rsidRPr="000E08F9" w:rsidRDefault="004D3B4A" w:rsidP="004D3B4A">
      <w:pPr>
        <w:pStyle w:val="Zkladntext"/>
        <w:rPr>
          <w:szCs w:val="18"/>
        </w:rPr>
      </w:pPr>
      <w:r w:rsidRPr="00D06026">
        <w:rPr>
          <w:szCs w:val="18"/>
        </w:rPr>
        <w:lastRenderedPageBreak/>
        <w:t>Majetok a záväzky zabezpečené derivátmi sa oceňujú reálnou hodnotou. Zmeny reálnych hodnôt majetku a záväzkov zabezpečených derivátmi sa účtujú bez vplyvu na výsledok hospodárenia, priamo do vlastného imania</w:t>
      </w:r>
      <w:r w:rsidR="00203C71" w:rsidRPr="00D06026">
        <w:rPr>
          <w:szCs w:val="18"/>
        </w:rPr>
        <w:t xml:space="preserve"> ako oceňovacie rozdiely z precenenia majetku a záväzkov.</w:t>
      </w:r>
    </w:p>
    <w:p w:rsidR="0057149D" w:rsidRPr="000E08F9" w:rsidRDefault="0057149D" w:rsidP="004D3B4A">
      <w:pPr>
        <w:pStyle w:val="Zkladntext"/>
        <w:rPr>
          <w:szCs w:val="18"/>
        </w:rPr>
      </w:pPr>
    </w:p>
    <w:p w:rsidR="00D97021" w:rsidRDefault="00C449C5" w:rsidP="00A31BBB">
      <w:pPr>
        <w:pStyle w:val="Zkladntext"/>
        <w:rPr>
          <w:szCs w:val="18"/>
        </w:rPr>
      </w:pPr>
      <w:r w:rsidRPr="00D06026">
        <w:rPr>
          <w:szCs w:val="18"/>
        </w:rPr>
        <w:t xml:space="preserve">Reálna hodnota </w:t>
      </w:r>
      <w:r w:rsidR="00D97021" w:rsidRPr="00D06026">
        <w:rPr>
          <w:szCs w:val="18"/>
        </w:rPr>
        <w:t>majetku a záväzkov zabezpečených derivátmi</w:t>
      </w:r>
      <w:r w:rsidR="0057149D" w:rsidRPr="00D06026">
        <w:rPr>
          <w:szCs w:val="18"/>
        </w:rPr>
        <w:t xml:space="preserve"> je založená na ich kótovanej trhovej cene, ak je táto cena k dispozícii. Ak kótovaná trhová cena nie je k dispozícii, potom sa reálna hodnota odhadne na základe</w:t>
      </w:r>
      <w:r w:rsidR="00D97021" w:rsidRPr="00D06026">
        <w:rPr>
          <w:szCs w:val="18"/>
        </w:rPr>
        <w:t xml:space="preserve"> odhadovaných diskontovaných budúcich peňažných tokov.</w:t>
      </w:r>
    </w:p>
    <w:p w:rsidR="00716632" w:rsidRDefault="00716632">
      <w:pPr>
        <w:spacing w:after="200" w:line="276" w:lineRule="auto"/>
        <w:rPr>
          <w:b/>
          <w:sz w:val="18"/>
          <w:szCs w:val="18"/>
        </w:rPr>
      </w:pPr>
    </w:p>
    <w:p w:rsidR="004D3B4A" w:rsidRPr="00891481" w:rsidRDefault="004D3B4A" w:rsidP="001210B4">
      <w:pPr>
        <w:pStyle w:val="Pismenka"/>
        <w:numPr>
          <w:ilvl w:val="0"/>
          <w:numId w:val="32"/>
        </w:numPr>
        <w:rPr>
          <w:szCs w:val="18"/>
        </w:rPr>
      </w:pPr>
      <w:r w:rsidRPr="00FD3474">
        <w:rPr>
          <w:szCs w:val="18"/>
        </w:rPr>
        <w:t>Cudzia mena</w:t>
      </w:r>
    </w:p>
    <w:p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rsidR="00994CF3" w:rsidRDefault="00994CF3" w:rsidP="004D3B4A">
      <w:pPr>
        <w:pStyle w:val="Zkladntext"/>
        <w:rPr>
          <w:szCs w:val="18"/>
        </w:rPr>
      </w:pPr>
    </w:p>
    <w:p w:rsidR="001E27A6" w:rsidRPr="00B50225" w:rsidRDefault="001E27A6" w:rsidP="00AE62D9">
      <w:pPr>
        <w:pStyle w:val="Zkladntext"/>
        <w:rPr>
          <w:szCs w:val="18"/>
        </w:rPr>
      </w:pPr>
      <w:r w:rsidRPr="00B50225">
        <w:rPr>
          <w:szCs w:val="18"/>
        </w:rPr>
        <w:t xml:space="preserve">Na ocenenie prírastku cudzej meny </w:t>
      </w:r>
      <w:r w:rsidR="00933102" w:rsidRPr="00E85E96">
        <w:rPr>
          <w:szCs w:val="18"/>
        </w:rPr>
        <w:t>(</w:t>
      </w:r>
      <w:r w:rsidR="000E08F9" w:rsidRPr="00E85E96">
        <w:rPr>
          <w:szCs w:val="18"/>
        </w:rPr>
        <w:t>okrem ocenenia cudzej meny obstarávanej v rámci menového derivátu</w:t>
      </w:r>
      <w:r w:rsidR="00933102" w:rsidRPr="00E85E96">
        <w:rPr>
          <w:szCs w:val="18"/>
        </w:rPr>
        <w:t>)</w:t>
      </w:r>
      <w:r w:rsidR="000E08F9" w:rsidRPr="0028408E">
        <w:rPr>
          <w:color w:val="0070C0"/>
          <w:szCs w:val="18"/>
        </w:rPr>
        <w:t xml:space="preserve"> </w:t>
      </w:r>
      <w:r w:rsidRPr="00B50225">
        <w:rPr>
          <w:szCs w:val="18"/>
        </w:rPr>
        <w:t>nakúpenej za euro sa použije kurz, za ktorý bola táto cudzia mena nakúpená.</w:t>
      </w:r>
    </w:p>
    <w:p w:rsidR="001E27A6" w:rsidRDefault="001E27A6" w:rsidP="00AE62D9">
      <w:pPr>
        <w:pStyle w:val="Zkladntext"/>
        <w:rPr>
          <w:szCs w:val="18"/>
        </w:rPr>
      </w:pPr>
    </w:p>
    <w:p w:rsidR="000E08F9" w:rsidRDefault="000E08F9" w:rsidP="00AE62D9">
      <w:pPr>
        <w:pStyle w:val="Zkladntext"/>
        <w:rPr>
          <w:szCs w:val="18"/>
        </w:rPr>
      </w:pPr>
      <w:r w:rsidRPr="00B50225">
        <w:rPr>
          <w:szCs w:val="18"/>
        </w:rPr>
        <w:t xml:space="preserve">Na ocenenie prírastku cudzej </w:t>
      </w:r>
      <w:r w:rsidRPr="00E85E96">
        <w:rPr>
          <w:szCs w:val="18"/>
        </w:rPr>
        <w:t xml:space="preserve">meny </w:t>
      </w:r>
      <w:r w:rsidR="00933102" w:rsidRPr="00E85E96">
        <w:rPr>
          <w:szCs w:val="18"/>
        </w:rPr>
        <w:t xml:space="preserve">(okrem </w:t>
      </w:r>
      <w:r w:rsidRPr="00E85E96">
        <w:rPr>
          <w:szCs w:val="18"/>
        </w:rPr>
        <w:t>ocenenia cudzej meny obstarávanej v rámci menového derivátu</w:t>
      </w:r>
      <w:r w:rsidR="00933102" w:rsidRPr="00E85E96">
        <w:rPr>
          <w:szCs w:val="18"/>
        </w:rPr>
        <w:t>)</w:t>
      </w:r>
      <w:r w:rsidRPr="0028408E">
        <w:rPr>
          <w:color w:val="0070C0"/>
          <w:szCs w:val="18"/>
        </w:rPr>
        <w:t xml:space="preserve">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rsidR="000E08F9" w:rsidRDefault="000E08F9" w:rsidP="000E08F9">
      <w:pPr>
        <w:pStyle w:val="Zkladntext"/>
        <w:rPr>
          <w:szCs w:val="18"/>
        </w:rPr>
      </w:pPr>
    </w:p>
    <w:p w:rsidR="000E08F9" w:rsidRDefault="000E08F9" w:rsidP="000E08F9">
      <w:pPr>
        <w:pStyle w:val="Zkladntext"/>
        <w:rPr>
          <w:szCs w:val="18"/>
        </w:rPr>
      </w:pPr>
      <w:r>
        <w:rPr>
          <w:szCs w:val="18"/>
        </w:rPr>
        <w:t xml:space="preserve">Na ocenenie cudzej meny obstarávanej v rámci menového derivátu </w:t>
      </w:r>
    </w:p>
    <w:p w:rsidR="000E08F9" w:rsidRDefault="000E08F9" w:rsidP="00D06026">
      <w:pPr>
        <w:pStyle w:val="Zkladntext"/>
        <w:numPr>
          <w:ilvl w:val="0"/>
          <w:numId w:val="37"/>
        </w:numPr>
        <w:tabs>
          <w:tab w:val="clear" w:pos="340"/>
          <w:tab w:val="num" w:pos="766"/>
        </w:tabs>
        <w:ind w:left="766"/>
        <w:rPr>
          <w:szCs w:val="18"/>
        </w:rPr>
      </w:pPr>
      <w:r>
        <w:rPr>
          <w:szCs w:val="18"/>
        </w:rPr>
        <w:t xml:space="preserve">ak je zmluvnou stranou banka alebo pobočka zahraničnej banky, použije sa ku dňu ocenenia kurz banky alebo pobočky zahraničnej banky, ktorá je zmluvnou stranou tohto menového derivátu alebo sa použije referenčný kurz </w:t>
      </w:r>
      <w:r w:rsidR="00F830A8">
        <w:rPr>
          <w:szCs w:val="18"/>
        </w:rPr>
        <w:t>ku dňu ocenenia,</w:t>
      </w:r>
    </w:p>
    <w:p w:rsidR="00F830A8" w:rsidRPr="004B1AE7" w:rsidRDefault="00F830A8" w:rsidP="004B1AE7">
      <w:pPr>
        <w:pStyle w:val="Zkladntext"/>
        <w:numPr>
          <w:ilvl w:val="0"/>
          <w:numId w:val="37"/>
        </w:numPr>
        <w:tabs>
          <w:tab w:val="clear" w:pos="340"/>
          <w:tab w:val="num" w:pos="766"/>
        </w:tabs>
        <w:ind w:left="766"/>
        <w:rPr>
          <w:szCs w:val="18"/>
        </w:rPr>
      </w:pPr>
      <w:r>
        <w:rPr>
          <w:szCs w:val="18"/>
        </w:rPr>
        <w:t>ak zmluvnou stranou nie je banka alebo pobočka zahraničnej banky, použije sa na ocenenie referenčný kurz ku dňu ocenenia.</w:t>
      </w:r>
    </w:p>
    <w:p w:rsidR="00782BB3" w:rsidRDefault="00782BB3" w:rsidP="00282F28">
      <w:pPr>
        <w:pStyle w:val="Zkladntext"/>
        <w:rPr>
          <w:szCs w:val="18"/>
        </w:rPr>
      </w:pPr>
    </w:p>
    <w:p w:rsidR="00F830A8" w:rsidRDefault="001E27A6" w:rsidP="00282F28">
      <w:pPr>
        <w:pStyle w:val="Zkladntext"/>
        <w:rPr>
          <w:szCs w:val="18"/>
        </w:rPr>
      </w:pPr>
      <w:r w:rsidRPr="00B50225">
        <w:rPr>
          <w:szCs w:val="18"/>
        </w:rPr>
        <w:t xml:space="preserve">Na úbytok rovnakej cudzej meny v hotovosti alebo z devízového účtu sa na prepočet cudzej meny na eurá použije </w:t>
      </w:r>
    </w:p>
    <w:p w:rsidR="00F830A8" w:rsidRPr="00096987" w:rsidRDefault="00B56595" w:rsidP="00282F28">
      <w:pPr>
        <w:pStyle w:val="Zkladntext"/>
        <w:numPr>
          <w:ilvl w:val="0"/>
          <w:numId w:val="38"/>
        </w:numPr>
        <w:tabs>
          <w:tab w:val="clear" w:pos="340"/>
          <w:tab w:val="num" w:pos="766"/>
        </w:tabs>
        <w:ind w:left="766"/>
        <w:rPr>
          <w:color w:val="C00000"/>
          <w:szCs w:val="18"/>
        </w:rPr>
      </w:pPr>
      <w:r w:rsidRPr="00B50225">
        <w:rPr>
          <w:szCs w:val="18"/>
        </w:rPr>
        <w:t>referenčný výmenný kurz určený a vyhlásený Európskou centrálnou bankou alebo Národnou bankou Slovenska v deň predchádzajúci dňu uskutočnenia účtovného prípadu</w:t>
      </w:r>
      <w:r w:rsidR="00F830A8">
        <w:rPr>
          <w:szCs w:val="18"/>
        </w:rPr>
        <w:t>,</w:t>
      </w:r>
      <w:r w:rsidR="00933102">
        <w:rPr>
          <w:szCs w:val="18"/>
        </w:rPr>
        <w:t xml:space="preserve"> </w:t>
      </w:r>
    </w:p>
    <w:p w:rsidR="009E6876" w:rsidRPr="004B1AE7" w:rsidRDefault="009E6876" w:rsidP="004B1AE7">
      <w:pPr>
        <w:pStyle w:val="Zkladntext"/>
        <w:ind w:left="0"/>
        <w:rPr>
          <w:color w:val="0070C0"/>
          <w:szCs w:val="18"/>
        </w:rPr>
      </w:pPr>
    </w:p>
    <w:p w:rsidR="00F830A8" w:rsidRPr="00092E6F" w:rsidRDefault="00F830A8"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F830A8" w:rsidRPr="000106BA" w:rsidRDefault="00F830A8" w:rsidP="00F53D2F">
      <w:pPr>
        <w:pStyle w:val="Pismenka"/>
        <w:numPr>
          <w:ilvl w:val="0"/>
          <w:numId w:val="0"/>
        </w:numPr>
        <w:ind w:left="360"/>
      </w:pPr>
    </w:p>
    <w:p w:rsidR="00F830A8" w:rsidRPr="00092E6F" w:rsidRDefault="00F830A8" w:rsidP="00F53D2F">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rsidR="008D38F3" w:rsidRPr="000106BA" w:rsidRDefault="008D38F3" w:rsidP="00F53D2F">
      <w:pPr>
        <w:pStyle w:val="Pismenka"/>
        <w:numPr>
          <w:ilvl w:val="0"/>
          <w:numId w:val="0"/>
        </w:numPr>
        <w:ind w:left="360"/>
      </w:pPr>
    </w:p>
    <w:p w:rsidR="008D38F3" w:rsidRPr="00092E6F" w:rsidRDefault="008D38F3" w:rsidP="00F53D2F">
      <w:pPr>
        <w:pStyle w:val="Pismenka"/>
        <w:numPr>
          <w:ilvl w:val="0"/>
          <w:numId w:val="0"/>
        </w:numPr>
        <w:ind w:left="360"/>
      </w:pPr>
      <w:r w:rsidRPr="00F53D2F">
        <w:rPr>
          <w:b w:val="0"/>
        </w:rPr>
        <w:t xml:space="preserve">Ku dňu, ku ktorému sa zostavuje účtovná závierka, sa už neprepočítavajú. </w:t>
      </w:r>
    </w:p>
    <w:p w:rsidR="00F830A8" w:rsidRPr="000106BA" w:rsidRDefault="00F830A8" w:rsidP="00F53D2F">
      <w:pPr>
        <w:pStyle w:val="Pismenka"/>
        <w:numPr>
          <w:ilvl w:val="0"/>
          <w:numId w:val="0"/>
        </w:numPr>
        <w:ind w:left="360"/>
      </w:pPr>
    </w:p>
    <w:p w:rsidR="004D3B4A" w:rsidRDefault="004D3B4A" w:rsidP="00F53D2F">
      <w:pPr>
        <w:pStyle w:val="Pismenka"/>
        <w:numPr>
          <w:ilvl w:val="0"/>
          <w:numId w:val="0"/>
        </w:numPr>
        <w:ind w:left="360"/>
        <w:rPr>
          <w:b w:val="0"/>
        </w:rPr>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4B1AE7" w:rsidRDefault="004B1AE7" w:rsidP="00F53D2F">
      <w:pPr>
        <w:pStyle w:val="Pismenka"/>
        <w:numPr>
          <w:ilvl w:val="0"/>
          <w:numId w:val="0"/>
        </w:numPr>
        <w:ind w:left="360"/>
        <w:rPr>
          <w:b w:val="0"/>
        </w:rPr>
      </w:pPr>
    </w:p>
    <w:p w:rsidR="004B1AE7" w:rsidRPr="00092E6F" w:rsidRDefault="004B1AE7" w:rsidP="00F53D2F">
      <w:pPr>
        <w:pStyle w:val="Pismenka"/>
        <w:numPr>
          <w:ilvl w:val="0"/>
          <w:numId w:val="0"/>
        </w:numPr>
        <w:ind w:left="360"/>
      </w:pPr>
    </w:p>
    <w:p w:rsidR="004D3B4A" w:rsidRPr="00B50225" w:rsidRDefault="004D3B4A" w:rsidP="004D3B4A">
      <w:pPr>
        <w:pStyle w:val="Zkladntext"/>
        <w:rPr>
          <w:szCs w:val="18"/>
        </w:rPr>
      </w:pPr>
    </w:p>
    <w:p w:rsidR="004D3B4A" w:rsidRDefault="004D3B4A" w:rsidP="00AB1CF7">
      <w:pPr>
        <w:pStyle w:val="Pismenka"/>
        <w:numPr>
          <w:ilvl w:val="0"/>
          <w:numId w:val="32"/>
        </w:numPr>
        <w:ind w:hanging="436"/>
        <w:rPr>
          <w:szCs w:val="18"/>
        </w:rPr>
      </w:pPr>
      <w:r w:rsidRPr="00A31BBB">
        <w:rPr>
          <w:szCs w:val="18"/>
        </w:rPr>
        <w:t>Výnosy</w:t>
      </w:r>
    </w:p>
    <w:p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8A1BA8" w:rsidRDefault="008A1BA8" w:rsidP="00A31BBB">
      <w:pPr>
        <w:pStyle w:val="Pismenka"/>
        <w:numPr>
          <w:ilvl w:val="0"/>
          <w:numId w:val="0"/>
        </w:numPr>
        <w:ind w:left="360"/>
        <w:rPr>
          <w:b w:val="0"/>
        </w:rPr>
      </w:pPr>
    </w:p>
    <w:p w:rsidR="008A1BA8" w:rsidRPr="00096987" w:rsidRDefault="008A1BA8" w:rsidP="00A31BBB">
      <w:pPr>
        <w:pStyle w:val="Pismenka"/>
        <w:numPr>
          <w:ilvl w:val="0"/>
          <w:numId w:val="0"/>
        </w:numPr>
        <w:ind w:left="360"/>
        <w:rPr>
          <w:b w:val="0"/>
        </w:rPr>
      </w:pPr>
      <w:r w:rsidRPr="00096987">
        <w:rPr>
          <w:b w:val="0"/>
        </w:rPr>
        <w:t>Tržby z predaja výrobkov a tovaru sa vyka</w:t>
      </w:r>
      <w:r w:rsidR="008D38F3" w:rsidRPr="00096987">
        <w:rPr>
          <w:b w:val="0"/>
        </w:rPr>
        <w:t xml:space="preserve">zujú v deň splnenia dodávky podľa Obchodného zákonníka, podľa </w:t>
      </w:r>
      <w:proofErr w:type="spellStart"/>
      <w:r w:rsidR="008D38F3" w:rsidRPr="00096987">
        <w:rPr>
          <w:b w:val="0"/>
        </w:rPr>
        <w:t>Incoterms</w:t>
      </w:r>
      <w:proofErr w:type="spellEnd"/>
      <w:r w:rsidR="008D38F3" w:rsidRPr="00096987">
        <w:rPr>
          <w:b w:val="0"/>
        </w:rPr>
        <w:t xml:space="preserve"> alebo iných podmienok dohodnutých v zmluve. </w:t>
      </w:r>
    </w:p>
    <w:p w:rsidR="00DF202B" w:rsidRDefault="00DF202B" w:rsidP="00A31BBB">
      <w:pPr>
        <w:pStyle w:val="Pismenka"/>
        <w:numPr>
          <w:ilvl w:val="0"/>
          <w:numId w:val="0"/>
        </w:numPr>
        <w:ind w:left="360"/>
        <w:rPr>
          <w:b w:val="0"/>
        </w:rPr>
      </w:pPr>
    </w:p>
    <w:p w:rsidR="00DF202B" w:rsidRDefault="00DF202B" w:rsidP="00A31BBB">
      <w:pPr>
        <w:pStyle w:val="Pismenka"/>
        <w:numPr>
          <w:ilvl w:val="0"/>
          <w:numId w:val="0"/>
        </w:numPr>
        <w:ind w:left="360"/>
        <w:rPr>
          <w:b w:val="0"/>
        </w:rPr>
      </w:pPr>
      <w:r>
        <w:rPr>
          <w:b w:val="0"/>
        </w:rPr>
        <w:t>Tržby z predaja služieb sa vykazujú v účtovnom období, v ktorom boli služby poskytnuté.</w:t>
      </w:r>
    </w:p>
    <w:p w:rsidR="00DF202B" w:rsidRPr="00096987" w:rsidRDefault="00DF202B" w:rsidP="00AB1CF7">
      <w:pPr>
        <w:pStyle w:val="Pismenka"/>
        <w:numPr>
          <w:ilvl w:val="0"/>
          <w:numId w:val="0"/>
        </w:numPr>
        <w:ind w:left="426"/>
        <w:rPr>
          <w:b w:val="0"/>
        </w:rPr>
      </w:pPr>
      <w:r w:rsidRPr="00096987">
        <w:rPr>
          <w:b w:val="0"/>
        </w:rPr>
        <w:t>Výnosové úroky sa účtujú rovnomerne v účtovných obdobiach, ktorých sa vecne a časovo týkajú / na základe časového rozlíšenia metódou efektívnej úrokovej miery.</w:t>
      </w:r>
    </w:p>
    <w:p w:rsidR="00DF202B" w:rsidRPr="00096987" w:rsidRDefault="00DF202B" w:rsidP="00AB1CF7">
      <w:pPr>
        <w:pStyle w:val="Pismenka"/>
        <w:numPr>
          <w:ilvl w:val="0"/>
          <w:numId w:val="0"/>
        </w:numPr>
        <w:ind w:left="426"/>
        <w:rPr>
          <w:b w:val="0"/>
        </w:rPr>
      </w:pPr>
    </w:p>
    <w:p w:rsidR="00DF202B" w:rsidRPr="00096987" w:rsidRDefault="00DF202B" w:rsidP="00AB1CF7">
      <w:pPr>
        <w:pStyle w:val="Pismenka"/>
        <w:numPr>
          <w:ilvl w:val="0"/>
          <w:numId w:val="0"/>
        </w:numPr>
        <w:ind w:left="426"/>
        <w:rPr>
          <w:b w:val="0"/>
        </w:rPr>
      </w:pPr>
      <w:r w:rsidRPr="00096987">
        <w:rPr>
          <w:b w:val="0"/>
        </w:rPr>
        <w:t xml:space="preserve">Výnosy z dividend sa zaúčtujú v čase vzniku práva Spoločnosti na prijatie platby. </w:t>
      </w:r>
    </w:p>
    <w:p w:rsidR="008D587C" w:rsidRPr="00A31BBB" w:rsidRDefault="008D587C" w:rsidP="003E32DB">
      <w:pPr>
        <w:pStyle w:val="odstavec"/>
      </w:pPr>
      <w:bookmarkStart w:id="9" w:name="_Toc530739900"/>
    </w:p>
    <w:p w:rsidR="0040522D" w:rsidRDefault="0040522D" w:rsidP="001210B4">
      <w:pPr>
        <w:pStyle w:val="Pismenka"/>
        <w:numPr>
          <w:ilvl w:val="0"/>
          <w:numId w:val="32"/>
        </w:numPr>
        <w:rPr>
          <w:szCs w:val="18"/>
        </w:rPr>
      </w:pPr>
      <w:r w:rsidRPr="00A31BBB">
        <w:rPr>
          <w:szCs w:val="18"/>
        </w:rPr>
        <w:t>Porovnateľné údaje</w:t>
      </w:r>
    </w:p>
    <w:p w:rsidR="00596FF7" w:rsidRPr="00AB1CF7" w:rsidRDefault="00596FF7" w:rsidP="00F53D2F">
      <w:pPr>
        <w:pStyle w:val="Zkladntext"/>
        <w:rPr>
          <w:b/>
          <w:szCs w:val="18"/>
        </w:rPr>
      </w:pPr>
      <w:r w:rsidRPr="00AB1CF7">
        <w:rPr>
          <w:szCs w:val="18"/>
        </w:rPr>
        <w:lastRenderedPageBreak/>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4F7A8F" w:rsidRDefault="004F7A8F" w:rsidP="0028408E">
      <w:pPr>
        <w:pStyle w:val="Pismenka"/>
        <w:numPr>
          <w:ilvl w:val="0"/>
          <w:numId w:val="0"/>
        </w:numPr>
        <w:ind w:left="360"/>
        <w:rPr>
          <w:b w:val="0"/>
          <w:szCs w:val="18"/>
        </w:rPr>
      </w:pPr>
    </w:p>
    <w:p w:rsidR="00003DEF" w:rsidRPr="00032D7F" w:rsidRDefault="00003DEF" w:rsidP="001210B4">
      <w:pPr>
        <w:pStyle w:val="Pismenka"/>
        <w:numPr>
          <w:ilvl w:val="0"/>
          <w:numId w:val="32"/>
        </w:numPr>
        <w:rPr>
          <w:szCs w:val="18"/>
        </w:rPr>
      </w:pPr>
      <w:r w:rsidRPr="00032D7F">
        <w:rPr>
          <w:szCs w:val="18"/>
        </w:rPr>
        <w:t>Oprava chýb minulých období</w:t>
      </w:r>
    </w:p>
    <w:p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rsidR="00896A20" w:rsidRDefault="00896A20" w:rsidP="00A31BBB">
      <w:pPr>
        <w:pStyle w:val="Zkladntext"/>
        <w:rPr>
          <w:szCs w:val="18"/>
        </w:rPr>
      </w:pPr>
    </w:p>
    <w:p w:rsidR="00896A20" w:rsidRPr="00B20EA6" w:rsidRDefault="00896A20" w:rsidP="00B20EA6">
      <w:pPr>
        <w:pStyle w:val="Zkladntext"/>
        <w:rPr>
          <w:szCs w:val="18"/>
        </w:rPr>
      </w:pPr>
      <w:r w:rsidRPr="00B20EA6">
        <w:rPr>
          <w:szCs w:val="18"/>
        </w:rPr>
        <w:t>V roku 201</w:t>
      </w:r>
      <w:r w:rsidR="00BB7986">
        <w:rPr>
          <w:szCs w:val="18"/>
        </w:rPr>
        <w:t>8</w:t>
      </w:r>
      <w:r w:rsidRPr="00B20EA6">
        <w:rPr>
          <w:szCs w:val="18"/>
        </w:rPr>
        <w:t xml:space="preserve"> Spoločnosť neúčtovala o oprave významných chýb minulých období. </w:t>
      </w:r>
    </w:p>
    <w:p w:rsidR="002A3458" w:rsidRDefault="002A3458" w:rsidP="00282F28">
      <w:pPr>
        <w:pStyle w:val="Zkladntext"/>
        <w:rPr>
          <w:szCs w:val="18"/>
        </w:rPr>
      </w:pPr>
    </w:p>
    <w:p w:rsidR="004D3B4A" w:rsidRPr="00B50225" w:rsidRDefault="004D3B4A" w:rsidP="00B50225">
      <w:pPr>
        <w:pStyle w:val="Nadpis1"/>
        <w:tabs>
          <w:tab w:val="num" w:pos="360"/>
        </w:tabs>
        <w:ind w:left="360"/>
        <w:rPr>
          <w:szCs w:val="18"/>
        </w:rPr>
      </w:pPr>
      <w:r w:rsidRPr="00891481">
        <w:rPr>
          <w:szCs w:val="18"/>
        </w:rPr>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9"/>
      <w:r w:rsidR="00E91C09">
        <w:rPr>
          <w:szCs w:val="18"/>
        </w:rPr>
        <w:t xml:space="preserve"> a VÝKAZU ZISKOV A STRÁT</w:t>
      </w:r>
    </w:p>
    <w:p w:rsidR="004D3B4A" w:rsidRPr="00FC603B" w:rsidRDefault="004D3B4A" w:rsidP="004D3B4A">
      <w:pPr>
        <w:pStyle w:val="Hlavika"/>
        <w:numPr>
          <w:ilvl w:val="12"/>
          <w:numId w:val="0"/>
        </w:numPr>
        <w:jc w:val="both"/>
        <w:rPr>
          <w:sz w:val="18"/>
          <w:szCs w:val="18"/>
        </w:rPr>
      </w:pPr>
    </w:p>
    <w:p w:rsidR="007A7B97" w:rsidRDefault="007A7B97" w:rsidP="004D3B4A">
      <w:pPr>
        <w:pStyle w:val="Zkladntext"/>
        <w:rPr>
          <w:szCs w:val="18"/>
        </w:rPr>
      </w:pPr>
    </w:p>
    <w:p w:rsidR="007A7B97" w:rsidRDefault="007A7B97" w:rsidP="001210B4">
      <w:pPr>
        <w:pStyle w:val="Nadpis2"/>
        <w:numPr>
          <w:ilvl w:val="0"/>
          <w:numId w:val="11"/>
        </w:numPr>
        <w:tabs>
          <w:tab w:val="num" w:pos="426"/>
        </w:tabs>
        <w:rPr>
          <w:szCs w:val="18"/>
        </w:rPr>
      </w:pPr>
      <w:r w:rsidRPr="00FD3474">
        <w:rPr>
          <w:szCs w:val="18"/>
        </w:rPr>
        <w:t>Dlhodobý nehmotný m</w:t>
      </w:r>
      <w:r>
        <w:rPr>
          <w:szCs w:val="18"/>
        </w:rPr>
        <w:t xml:space="preserve">ajetok </w:t>
      </w:r>
    </w:p>
    <w:p w:rsidR="00BC0905" w:rsidRPr="00927709" w:rsidRDefault="00BC0905" w:rsidP="009E0040"/>
    <w:p w:rsidR="006D75D8" w:rsidRDefault="00F54FE6" w:rsidP="004B1AE7">
      <w:pPr>
        <w:pStyle w:val="Pismenka"/>
        <w:numPr>
          <w:ilvl w:val="0"/>
          <w:numId w:val="0"/>
        </w:numPr>
        <w:ind w:left="360"/>
        <w:rPr>
          <w:b w:val="0"/>
          <w:szCs w:val="18"/>
        </w:rPr>
      </w:pPr>
      <w:r w:rsidRPr="003E32DB">
        <w:rPr>
          <w:b w:val="0"/>
          <w:szCs w:val="18"/>
        </w:rPr>
        <w:t>Nemá náplň.</w:t>
      </w:r>
    </w:p>
    <w:p w:rsidR="004B1AE7" w:rsidRPr="004B1AE7" w:rsidRDefault="004B1AE7" w:rsidP="004B1AE7">
      <w:pPr>
        <w:pStyle w:val="Pismenka"/>
        <w:numPr>
          <w:ilvl w:val="0"/>
          <w:numId w:val="0"/>
        </w:numPr>
        <w:ind w:left="360"/>
        <w:rPr>
          <w:b w:val="0"/>
          <w:szCs w:val="18"/>
        </w:rPr>
      </w:pPr>
    </w:p>
    <w:p w:rsidR="008165C9" w:rsidRPr="008C0838" w:rsidRDefault="008165C9" w:rsidP="00282F28">
      <w:pPr>
        <w:pStyle w:val="Nadpis2"/>
        <w:numPr>
          <w:ilvl w:val="0"/>
          <w:numId w:val="11"/>
        </w:numPr>
        <w:tabs>
          <w:tab w:val="num" w:pos="426"/>
        </w:tabs>
        <w:rPr>
          <w:szCs w:val="18"/>
        </w:rPr>
      </w:pPr>
      <w:r>
        <w:rPr>
          <w:szCs w:val="18"/>
        </w:rPr>
        <w:t>D</w:t>
      </w:r>
      <w:r w:rsidRPr="00891481">
        <w:rPr>
          <w:szCs w:val="18"/>
        </w:rPr>
        <w:t>eriváty</w:t>
      </w:r>
    </w:p>
    <w:p w:rsidR="008165C9" w:rsidRPr="00B50225" w:rsidRDefault="008165C9" w:rsidP="008165C9">
      <w:pPr>
        <w:pStyle w:val="Zkladntext"/>
        <w:rPr>
          <w:szCs w:val="18"/>
        </w:rPr>
      </w:pPr>
    </w:p>
    <w:p w:rsidR="00F54FE6" w:rsidRPr="003E32DB" w:rsidRDefault="00F54FE6" w:rsidP="00F54FE6">
      <w:pPr>
        <w:pStyle w:val="Pismenka"/>
        <w:numPr>
          <w:ilvl w:val="0"/>
          <w:numId w:val="0"/>
        </w:numPr>
        <w:ind w:left="360"/>
        <w:rPr>
          <w:b w:val="0"/>
          <w:szCs w:val="18"/>
        </w:rPr>
      </w:pPr>
      <w:r w:rsidRPr="003E32DB">
        <w:rPr>
          <w:b w:val="0"/>
          <w:szCs w:val="18"/>
        </w:rPr>
        <w:t>Nemá náplň.</w:t>
      </w:r>
    </w:p>
    <w:p w:rsidR="0034638A" w:rsidRPr="00E5531E" w:rsidRDefault="0034638A" w:rsidP="004E21C9">
      <w:pPr>
        <w:pStyle w:val="Zkladntext"/>
        <w:rPr>
          <w:szCs w:val="18"/>
        </w:rPr>
      </w:pPr>
    </w:p>
    <w:p w:rsidR="000F4640" w:rsidRDefault="000F4640" w:rsidP="00B50225">
      <w:pPr>
        <w:pStyle w:val="Zkladntext"/>
        <w:ind w:left="0"/>
        <w:jc w:val="left"/>
        <w:rPr>
          <w:szCs w:val="18"/>
        </w:rPr>
      </w:pPr>
    </w:p>
    <w:p w:rsidR="00B62963" w:rsidRPr="00E602D1" w:rsidRDefault="000F4640" w:rsidP="003F0494">
      <w:pPr>
        <w:pStyle w:val="Nadpis2"/>
        <w:numPr>
          <w:ilvl w:val="0"/>
          <w:numId w:val="2"/>
        </w:numPr>
        <w:ind w:left="851" w:hanging="425"/>
        <w:rPr>
          <w:szCs w:val="18"/>
        </w:rPr>
      </w:pPr>
      <w:bookmarkStart w:id="10" w:name="_Toc530739909"/>
      <w:r w:rsidRPr="00E602D1">
        <w:rPr>
          <w:szCs w:val="18"/>
        </w:rPr>
        <w:t>Z</w:t>
      </w:r>
      <w:r w:rsidR="00491AF0" w:rsidRPr="00E602D1">
        <w:rPr>
          <w:szCs w:val="18"/>
        </w:rPr>
        <w:t>áväzky</w:t>
      </w:r>
      <w:bookmarkEnd w:id="10"/>
    </w:p>
    <w:p w:rsidR="004C0F07" w:rsidRDefault="004C0F07" w:rsidP="00491AF0">
      <w:pPr>
        <w:pStyle w:val="Zkladntext"/>
        <w:rPr>
          <w:szCs w:val="18"/>
        </w:rPr>
      </w:pPr>
    </w:p>
    <w:p w:rsidR="00491AF0" w:rsidRDefault="00491AF0" w:rsidP="00491AF0">
      <w:pPr>
        <w:pStyle w:val="Zkladntext"/>
        <w:rPr>
          <w:szCs w:val="18"/>
        </w:rPr>
      </w:pPr>
      <w:r w:rsidRPr="00EB5698">
        <w:rPr>
          <w:szCs w:val="18"/>
        </w:rPr>
        <w:t>Štruktúra záväzkov podľa zostatkovej doby splatnosti je uvedená v nasledujúcom prehľade:</w:t>
      </w:r>
    </w:p>
    <w:p w:rsidR="003F0494" w:rsidRDefault="003F0494" w:rsidP="00491AF0">
      <w:pPr>
        <w:pStyle w:val="Zkladntext"/>
        <w:rPr>
          <w:szCs w:val="18"/>
        </w:rPr>
      </w:pPr>
    </w:p>
    <w:bookmarkStart w:id="11" w:name="_MON_1508918652"/>
    <w:bookmarkEnd w:id="11"/>
    <w:p w:rsidR="0040497D" w:rsidRDefault="00002084" w:rsidP="004B1AE7">
      <w:pPr>
        <w:pStyle w:val="Zkladntext"/>
        <w:rPr>
          <w:szCs w:val="18"/>
        </w:rPr>
      </w:pPr>
      <w:r w:rsidRPr="00BC4C21">
        <w:rPr>
          <w:szCs w:val="18"/>
        </w:rPr>
        <w:object w:dxaOrig="8756" w:dyaOrig="2372">
          <v:shape id="_x0000_i1028" type="#_x0000_t75" style="width:435.75pt;height:117.75pt" o:ole="">
            <v:imagedata r:id="rId15" o:title=""/>
          </v:shape>
          <o:OLEObject Type="Embed" ProgID="Excel.Sheet.12" ShapeID="_x0000_i1028" DrawAspect="Content" ObjectID="_1615017400" r:id="rId16"/>
        </w:object>
      </w:r>
    </w:p>
    <w:p w:rsidR="000A4CC5" w:rsidRDefault="000A4CC5" w:rsidP="00282F28">
      <w:pPr>
        <w:pStyle w:val="Zkladntext"/>
        <w:rPr>
          <w:color w:val="0070C0"/>
          <w:szCs w:val="18"/>
        </w:rPr>
      </w:pPr>
    </w:p>
    <w:p w:rsidR="000A4CC5" w:rsidRDefault="000A4CC5" w:rsidP="00282F28">
      <w:pPr>
        <w:pStyle w:val="Zkladntext"/>
        <w:rPr>
          <w:color w:val="0070C0"/>
          <w:szCs w:val="18"/>
        </w:rPr>
      </w:pPr>
    </w:p>
    <w:p w:rsidR="00E91C09" w:rsidRPr="00385F78" w:rsidRDefault="00E91C09" w:rsidP="00282F28">
      <w:pPr>
        <w:pStyle w:val="Nadpis2"/>
        <w:numPr>
          <w:ilvl w:val="0"/>
          <w:numId w:val="2"/>
        </w:numPr>
        <w:ind w:left="709" w:hanging="283"/>
        <w:rPr>
          <w:szCs w:val="18"/>
        </w:rPr>
      </w:pPr>
      <w:r w:rsidRPr="00385F78">
        <w:rPr>
          <w:szCs w:val="18"/>
        </w:rPr>
        <w:t>Vlastné akcie</w:t>
      </w:r>
    </w:p>
    <w:p w:rsidR="00E91C09" w:rsidRPr="0028408E" w:rsidRDefault="00E91C09" w:rsidP="00282F28">
      <w:pPr>
        <w:ind w:left="426"/>
        <w:rPr>
          <w:color w:val="0070C0"/>
          <w:sz w:val="18"/>
          <w:szCs w:val="18"/>
        </w:rPr>
      </w:pPr>
    </w:p>
    <w:p w:rsidR="00EA741E" w:rsidRDefault="00385F78" w:rsidP="00EA741E">
      <w:pPr>
        <w:pStyle w:val="Pismenka"/>
        <w:numPr>
          <w:ilvl w:val="0"/>
          <w:numId w:val="0"/>
        </w:numPr>
        <w:ind w:left="360"/>
        <w:rPr>
          <w:b w:val="0"/>
          <w:szCs w:val="18"/>
        </w:rPr>
      </w:pPr>
      <w:r w:rsidRPr="003E32DB">
        <w:rPr>
          <w:b w:val="0"/>
          <w:szCs w:val="18"/>
        </w:rPr>
        <w:t>Nemá náplň</w:t>
      </w:r>
    </w:p>
    <w:p w:rsidR="00EA741E" w:rsidRDefault="00EA741E" w:rsidP="00EA741E">
      <w:pPr>
        <w:pStyle w:val="Pismenka"/>
        <w:numPr>
          <w:ilvl w:val="0"/>
          <w:numId w:val="0"/>
        </w:numPr>
        <w:ind w:left="360"/>
        <w:rPr>
          <w:b w:val="0"/>
          <w:szCs w:val="18"/>
        </w:rPr>
      </w:pPr>
    </w:p>
    <w:p w:rsidR="00EA741E" w:rsidRDefault="00EA741E" w:rsidP="00EA741E">
      <w:pPr>
        <w:pStyle w:val="Pismenka"/>
        <w:numPr>
          <w:ilvl w:val="0"/>
          <w:numId w:val="0"/>
        </w:numPr>
        <w:ind w:left="360"/>
        <w:rPr>
          <w:b w:val="0"/>
          <w:szCs w:val="18"/>
        </w:rPr>
      </w:pPr>
    </w:p>
    <w:p w:rsidR="00EA741E" w:rsidRPr="004B1AE7" w:rsidRDefault="00EA741E" w:rsidP="00EA741E">
      <w:pPr>
        <w:pStyle w:val="Pismenka"/>
        <w:numPr>
          <w:ilvl w:val="0"/>
          <w:numId w:val="0"/>
        </w:numPr>
        <w:ind w:left="360"/>
        <w:rPr>
          <w:b w:val="0"/>
          <w:szCs w:val="18"/>
        </w:rPr>
      </w:pPr>
    </w:p>
    <w:p w:rsidR="00221081" w:rsidRDefault="00221081" w:rsidP="00221081">
      <w:pPr>
        <w:pStyle w:val="Nadpis2"/>
        <w:numPr>
          <w:ilvl w:val="0"/>
          <w:numId w:val="2"/>
        </w:numPr>
        <w:rPr>
          <w:szCs w:val="18"/>
        </w:rPr>
      </w:pPr>
      <w:r>
        <w:rPr>
          <w:szCs w:val="18"/>
        </w:rPr>
        <w:t>Náklady, ktoré majú výnimočný rozsah alebo výskyt</w:t>
      </w:r>
    </w:p>
    <w:p w:rsidR="00221081" w:rsidRDefault="00221081" w:rsidP="00282F28">
      <w:pPr>
        <w:ind w:left="708"/>
      </w:pPr>
    </w:p>
    <w:p w:rsidR="00385F78" w:rsidRPr="003E32DB" w:rsidRDefault="00385F78" w:rsidP="00385F78">
      <w:pPr>
        <w:pStyle w:val="Pismenka"/>
        <w:numPr>
          <w:ilvl w:val="0"/>
          <w:numId w:val="0"/>
        </w:numPr>
        <w:ind w:left="360"/>
        <w:rPr>
          <w:b w:val="0"/>
          <w:szCs w:val="18"/>
        </w:rPr>
      </w:pPr>
      <w:r w:rsidRPr="003E32DB">
        <w:rPr>
          <w:b w:val="0"/>
          <w:szCs w:val="18"/>
        </w:rPr>
        <w:t>Nemá náplň.</w:t>
      </w:r>
    </w:p>
    <w:p w:rsidR="00221081" w:rsidRPr="00772072" w:rsidRDefault="00221081" w:rsidP="00282F28"/>
    <w:p w:rsidR="00221081" w:rsidRDefault="00221081" w:rsidP="00221081">
      <w:pPr>
        <w:pStyle w:val="Nadpis2"/>
        <w:numPr>
          <w:ilvl w:val="0"/>
          <w:numId w:val="2"/>
        </w:numPr>
        <w:rPr>
          <w:szCs w:val="18"/>
        </w:rPr>
      </w:pPr>
      <w:r>
        <w:rPr>
          <w:szCs w:val="18"/>
        </w:rPr>
        <w:t>Výnosy, ktoré majú výnimočný rozsah alebo výskyt</w:t>
      </w:r>
    </w:p>
    <w:p w:rsidR="005D554F" w:rsidRDefault="00BF5758" w:rsidP="00282F28">
      <w:pPr>
        <w:pStyle w:val="Zkladntext"/>
        <w:tabs>
          <w:tab w:val="left" w:pos="1239"/>
        </w:tabs>
        <w:rPr>
          <w:color w:val="00B050"/>
          <w:szCs w:val="18"/>
        </w:rPr>
      </w:pPr>
      <w:r>
        <w:rPr>
          <w:color w:val="00B050"/>
          <w:szCs w:val="18"/>
        </w:rPr>
        <w:tab/>
      </w:r>
    </w:p>
    <w:p w:rsidR="00385F78" w:rsidRPr="003E32DB" w:rsidRDefault="00385F78" w:rsidP="00385F78">
      <w:pPr>
        <w:pStyle w:val="Pismenka"/>
        <w:numPr>
          <w:ilvl w:val="0"/>
          <w:numId w:val="0"/>
        </w:numPr>
        <w:ind w:left="360"/>
        <w:rPr>
          <w:b w:val="0"/>
          <w:szCs w:val="18"/>
        </w:rPr>
      </w:pPr>
      <w:r w:rsidRPr="003E32DB">
        <w:rPr>
          <w:b w:val="0"/>
          <w:szCs w:val="18"/>
        </w:rPr>
        <w:t>Nemá náplň.</w:t>
      </w:r>
    </w:p>
    <w:p w:rsidR="002C3448" w:rsidRDefault="002C3448" w:rsidP="004B1AE7">
      <w:pPr>
        <w:pStyle w:val="Zkladntext"/>
        <w:ind w:left="0"/>
        <w:rPr>
          <w:b/>
          <w:szCs w:val="18"/>
        </w:rPr>
      </w:pPr>
      <w:bookmarkStart w:id="12" w:name="_MON_1405949598"/>
      <w:bookmarkStart w:id="13" w:name="_MON_1500378563"/>
      <w:bookmarkEnd w:id="12"/>
      <w:bookmarkEnd w:id="13"/>
    </w:p>
    <w:p w:rsidR="0000290B" w:rsidRDefault="00F4619A" w:rsidP="00B50225">
      <w:pPr>
        <w:pStyle w:val="Nadpis1"/>
        <w:tabs>
          <w:tab w:val="num" w:pos="360"/>
        </w:tabs>
        <w:spacing w:before="240" w:after="60"/>
        <w:ind w:left="360"/>
        <w:rPr>
          <w:szCs w:val="18"/>
        </w:rPr>
      </w:pPr>
      <w:r w:rsidRPr="00B50225">
        <w:rPr>
          <w:szCs w:val="18"/>
        </w:rPr>
        <w:t>Informácie o iných aktívach a iných pasívach</w:t>
      </w:r>
    </w:p>
    <w:p w:rsidR="00AA0E17" w:rsidRDefault="00AA0E17" w:rsidP="00A31BBB"/>
    <w:p w:rsidR="00AA0E17" w:rsidRPr="00B50225" w:rsidRDefault="00AA0E17" w:rsidP="001210B4">
      <w:pPr>
        <w:pStyle w:val="Nadpis2"/>
        <w:numPr>
          <w:ilvl w:val="0"/>
          <w:numId w:val="26"/>
        </w:numPr>
        <w:rPr>
          <w:szCs w:val="18"/>
        </w:rPr>
      </w:pPr>
      <w:r w:rsidRPr="00B50225">
        <w:rPr>
          <w:szCs w:val="18"/>
        </w:rPr>
        <w:t>Podmienený majetok</w:t>
      </w:r>
    </w:p>
    <w:p w:rsidR="00AA0E17" w:rsidRPr="00FC603B" w:rsidRDefault="00AA0E17" w:rsidP="00AA0E17">
      <w:pPr>
        <w:rPr>
          <w:sz w:val="18"/>
          <w:szCs w:val="18"/>
        </w:rPr>
      </w:pPr>
    </w:p>
    <w:p w:rsidR="00385F78" w:rsidRPr="003E32DB" w:rsidRDefault="00385F78" w:rsidP="00385F78">
      <w:pPr>
        <w:pStyle w:val="Pismenka"/>
        <w:numPr>
          <w:ilvl w:val="0"/>
          <w:numId w:val="0"/>
        </w:numPr>
        <w:ind w:left="340"/>
        <w:rPr>
          <w:b w:val="0"/>
          <w:szCs w:val="18"/>
        </w:rPr>
      </w:pPr>
      <w:r w:rsidRPr="003E32DB">
        <w:rPr>
          <w:b w:val="0"/>
          <w:szCs w:val="18"/>
        </w:rPr>
        <w:t>Nemá náplň.</w:t>
      </w:r>
    </w:p>
    <w:p w:rsidR="00BB3A59" w:rsidRPr="0028408E" w:rsidRDefault="00BB3A59" w:rsidP="00385F78">
      <w:pPr>
        <w:pStyle w:val="Zkladntext"/>
        <w:ind w:left="766"/>
        <w:rPr>
          <w:color w:val="0070C0"/>
          <w:szCs w:val="18"/>
        </w:rPr>
      </w:pPr>
      <w:r w:rsidRPr="0028408E">
        <w:rPr>
          <w:color w:val="0070C0"/>
          <w:szCs w:val="18"/>
        </w:rPr>
        <w:lastRenderedPageBreak/>
        <w:t>.</w:t>
      </w:r>
    </w:p>
    <w:p w:rsidR="00AA0E17" w:rsidRPr="00A31BBB" w:rsidRDefault="00AA0E17"/>
    <w:p w:rsidR="0000290B" w:rsidRPr="00B50225" w:rsidRDefault="00AA0E17" w:rsidP="001210B4">
      <w:pPr>
        <w:pStyle w:val="Nadpis2"/>
        <w:numPr>
          <w:ilvl w:val="0"/>
          <w:numId w:val="26"/>
        </w:numPr>
        <w:rPr>
          <w:szCs w:val="18"/>
        </w:rPr>
      </w:pPr>
      <w:r>
        <w:rPr>
          <w:szCs w:val="18"/>
        </w:rPr>
        <w:t>Podmienené záväzky</w:t>
      </w:r>
    </w:p>
    <w:p w:rsidR="0000290B" w:rsidRPr="00B50225" w:rsidRDefault="0000290B" w:rsidP="0000290B">
      <w:pPr>
        <w:pStyle w:val="Zkladntext"/>
        <w:rPr>
          <w:szCs w:val="18"/>
        </w:rPr>
      </w:pPr>
    </w:p>
    <w:p w:rsidR="00385F78" w:rsidRPr="003E32DB" w:rsidRDefault="00385F78" w:rsidP="00385F78">
      <w:pPr>
        <w:pStyle w:val="Pismenka"/>
        <w:numPr>
          <w:ilvl w:val="0"/>
          <w:numId w:val="0"/>
        </w:numPr>
        <w:ind w:left="360"/>
        <w:rPr>
          <w:b w:val="0"/>
          <w:szCs w:val="18"/>
        </w:rPr>
      </w:pPr>
      <w:r w:rsidRPr="003E32DB">
        <w:rPr>
          <w:b w:val="0"/>
          <w:szCs w:val="18"/>
        </w:rPr>
        <w:t>Nemá náplň.</w:t>
      </w:r>
    </w:p>
    <w:p w:rsidR="0000290B" w:rsidRPr="00B50225" w:rsidRDefault="0000290B" w:rsidP="0000290B">
      <w:pPr>
        <w:pStyle w:val="Zkladntext"/>
        <w:rPr>
          <w:szCs w:val="18"/>
        </w:rPr>
      </w:pPr>
    </w:p>
    <w:p w:rsidR="00AA0E17" w:rsidRPr="00A31BBB" w:rsidRDefault="00AA0E17" w:rsidP="001210B4">
      <w:pPr>
        <w:pStyle w:val="Nadpis2"/>
        <w:numPr>
          <w:ilvl w:val="0"/>
          <w:numId w:val="26"/>
        </w:numPr>
        <w:rPr>
          <w:szCs w:val="18"/>
        </w:rPr>
      </w:pPr>
      <w:r w:rsidRPr="00A31BBB">
        <w:rPr>
          <w:szCs w:val="18"/>
        </w:rPr>
        <w:t>Ostatné finančné povinnosti</w:t>
      </w:r>
    </w:p>
    <w:p w:rsidR="00AA0E17" w:rsidRPr="00B50225" w:rsidRDefault="00AA0E17" w:rsidP="00AA0E17">
      <w:pPr>
        <w:pStyle w:val="Zkladntext"/>
        <w:rPr>
          <w:szCs w:val="18"/>
        </w:rPr>
      </w:pPr>
    </w:p>
    <w:p w:rsidR="005A0CAB" w:rsidRPr="00385F78" w:rsidRDefault="00385F78" w:rsidP="00385F78">
      <w:pPr>
        <w:pStyle w:val="Pismenka"/>
        <w:numPr>
          <w:ilvl w:val="0"/>
          <w:numId w:val="0"/>
        </w:numPr>
        <w:ind w:left="360"/>
        <w:rPr>
          <w:b w:val="0"/>
          <w:szCs w:val="18"/>
        </w:rPr>
      </w:pPr>
      <w:r w:rsidRPr="003E32DB">
        <w:rPr>
          <w:b w:val="0"/>
          <w:szCs w:val="18"/>
        </w:rPr>
        <w:t>Nemá náplň.</w:t>
      </w:r>
    </w:p>
    <w:p w:rsidR="0075509E" w:rsidRPr="00282F28" w:rsidRDefault="0075509E" w:rsidP="00282F28">
      <w:pPr>
        <w:pStyle w:val="Zkladntext"/>
        <w:ind w:left="766"/>
        <w:rPr>
          <w:color w:val="0070C0"/>
          <w:szCs w:val="18"/>
        </w:rPr>
      </w:pPr>
    </w:p>
    <w:p w:rsidR="00AA0E17" w:rsidRPr="00A31BBB" w:rsidRDefault="00AA0E17" w:rsidP="001210B4">
      <w:pPr>
        <w:pStyle w:val="Nadpis2"/>
        <w:numPr>
          <w:ilvl w:val="0"/>
          <w:numId w:val="26"/>
        </w:numPr>
        <w:rPr>
          <w:szCs w:val="18"/>
        </w:rPr>
      </w:pPr>
      <w:r w:rsidRPr="00A31BBB">
        <w:rPr>
          <w:szCs w:val="18"/>
        </w:rPr>
        <w:t>Najatý majetok</w:t>
      </w:r>
    </w:p>
    <w:p w:rsidR="00AA0E17" w:rsidRPr="00B50225" w:rsidRDefault="00AA0E17" w:rsidP="00AA0E17">
      <w:pPr>
        <w:pStyle w:val="Zkladntext"/>
        <w:rPr>
          <w:szCs w:val="18"/>
        </w:rPr>
      </w:pPr>
    </w:p>
    <w:p w:rsidR="00385F78" w:rsidRPr="003E32DB" w:rsidRDefault="00385F78" w:rsidP="00385F78">
      <w:pPr>
        <w:pStyle w:val="Pismenka"/>
        <w:numPr>
          <w:ilvl w:val="0"/>
          <w:numId w:val="0"/>
        </w:numPr>
        <w:ind w:left="360"/>
        <w:rPr>
          <w:b w:val="0"/>
          <w:szCs w:val="18"/>
        </w:rPr>
      </w:pPr>
      <w:r w:rsidRPr="003E32DB">
        <w:rPr>
          <w:b w:val="0"/>
          <w:szCs w:val="18"/>
        </w:rPr>
        <w:t>Nemá náplň.</w:t>
      </w:r>
    </w:p>
    <w:p w:rsidR="00830C02" w:rsidRDefault="00830C02" w:rsidP="00AA0E17">
      <w:pPr>
        <w:pStyle w:val="Zkladntext"/>
        <w:rPr>
          <w:szCs w:val="18"/>
        </w:rPr>
      </w:pPr>
    </w:p>
    <w:p w:rsidR="00AA0E17" w:rsidRPr="00B50225" w:rsidRDefault="00AA0E17" w:rsidP="009E0040">
      <w:pPr>
        <w:pStyle w:val="Zkladntext"/>
        <w:ind w:left="0"/>
        <w:rPr>
          <w:szCs w:val="18"/>
        </w:rPr>
      </w:pPr>
    </w:p>
    <w:p w:rsidR="00AA0E17" w:rsidRPr="00A31BBB" w:rsidRDefault="00AA0E17" w:rsidP="001210B4">
      <w:pPr>
        <w:pStyle w:val="Nadpis2"/>
        <w:numPr>
          <w:ilvl w:val="0"/>
          <w:numId w:val="26"/>
        </w:numPr>
        <w:rPr>
          <w:szCs w:val="18"/>
        </w:rPr>
      </w:pPr>
      <w:r w:rsidRPr="00A31BBB">
        <w:rPr>
          <w:szCs w:val="18"/>
        </w:rPr>
        <w:t>Prenajatý majetok</w:t>
      </w:r>
    </w:p>
    <w:p w:rsidR="00AA0E17" w:rsidRPr="00B50225" w:rsidRDefault="00AA0E17" w:rsidP="00AA0E17">
      <w:pPr>
        <w:pStyle w:val="Zkladntext"/>
        <w:rPr>
          <w:szCs w:val="18"/>
        </w:rPr>
      </w:pPr>
    </w:p>
    <w:p w:rsidR="00385F78" w:rsidRPr="003E32DB" w:rsidRDefault="00385F78" w:rsidP="00385F78">
      <w:pPr>
        <w:pStyle w:val="Pismenka"/>
        <w:numPr>
          <w:ilvl w:val="0"/>
          <w:numId w:val="0"/>
        </w:numPr>
        <w:ind w:left="360"/>
        <w:rPr>
          <w:b w:val="0"/>
          <w:szCs w:val="18"/>
        </w:rPr>
      </w:pPr>
      <w:r w:rsidRPr="003E32DB">
        <w:rPr>
          <w:b w:val="0"/>
          <w:szCs w:val="18"/>
        </w:rPr>
        <w:t>Nemá náplň.</w:t>
      </w:r>
    </w:p>
    <w:p w:rsidR="000818C7" w:rsidRDefault="000818C7" w:rsidP="005909AB">
      <w:pPr>
        <w:pStyle w:val="Zkladntext"/>
        <w:ind w:left="0"/>
        <w:rPr>
          <w:szCs w:val="18"/>
        </w:rPr>
      </w:pPr>
    </w:p>
    <w:p w:rsidR="00D15319" w:rsidRPr="00B50225" w:rsidRDefault="00D15319" w:rsidP="00D15319">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rsidR="00D15319" w:rsidRPr="00B50225" w:rsidRDefault="00D15319" w:rsidP="00D15319">
      <w:pPr>
        <w:pStyle w:val="Zkladntext"/>
        <w:rPr>
          <w:szCs w:val="18"/>
        </w:rPr>
      </w:pPr>
    </w:p>
    <w:p w:rsidR="00385F78" w:rsidRPr="003E32DB" w:rsidRDefault="00385F78" w:rsidP="00385F78">
      <w:pPr>
        <w:pStyle w:val="Pismenka"/>
        <w:numPr>
          <w:ilvl w:val="0"/>
          <w:numId w:val="0"/>
        </w:numPr>
        <w:ind w:left="360"/>
        <w:rPr>
          <w:b w:val="0"/>
          <w:szCs w:val="18"/>
        </w:rPr>
      </w:pPr>
      <w:r w:rsidRPr="003E32DB">
        <w:rPr>
          <w:b w:val="0"/>
          <w:szCs w:val="18"/>
        </w:rPr>
        <w:t>Nemá náplň.</w:t>
      </w:r>
    </w:p>
    <w:p w:rsidR="00716632" w:rsidRDefault="00716632">
      <w:pPr>
        <w:spacing w:after="200" w:line="276" w:lineRule="auto"/>
        <w:rPr>
          <w:b/>
          <w:caps/>
          <w:sz w:val="18"/>
          <w:szCs w:val="18"/>
        </w:rPr>
      </w:pPr>
    </w:p>
    <w:p w:rsidR="00490ED4" w:rsidRDefault="00860149" w:rsidP="00AE62D9">
      <w:pPr>
        <w:pStyle w:val="Nadpis1"/>
        <w:tabs>
          <w:tab w:val="num" w:pos="360"/>
        </w:tabs>
        <w:spacing w:before="120" w:after="60"/>
        <w:ind w:left="360"/>
        <w:rPr>
          <w:szCs w:val="18"/>
        </w:rPr>
      </w:pPr>
      <w:bookmarkStart w:id="14" w:name="_Toc530739926"/>
      <w:r w:rsidRPr="004F0732">
        <w:rPr>
          <w:szCs w:val="18"/>
        </w:rPr>
        <w:t xml:space="preserve">OSTATNÉ Informácie </w:t>
      </w:r>
      <w:bookmarkEnd w:id="14"/>
    </w:p>
    <w:p w:rsidR="004B1AE7" w:rsidRPr="003E32DB" w:rsidRDefault="00113126" w:rsidP="004B1AE7">
      <w:pPr>
        <w:pStyle w:val="Pismenka"/>
        <w:numPr>
          <w:ilvl w:val="0"/>
          <w:numId w:val="0"/>
        </w:numPr>
        <w:ind w:left="360"/>
        <w:rPr>
          <w:b w:val="0"/>
          <w:szCs w:val="18"/>
        </w:rPr>
      </w:pPr>
      <w:r>
        <w:rPr>
          <w:b w:val="0"/>
          <w:szCs w:val="18"/>
        </w:rPr>
        <w:t>Spoločnosť neposkytuje služby vo verejnom záujme.</w:t>
      </w:r>
      <w:bookmarkStart w:id="15" w:name="_GoBack"/>
      <w:bookmarkEnd w:id="15"/>
    </w:p>
    <w:p w:rsidR="004B1AE7" w:rsidRPr="004B1AE7" w:rsidRDefault="004B1AE7" w:rsidP="004B1AE7"/>
    <w:sectPr w:rsidR="004B1AE7" w:rsidRPr="004B1AE7" w:rsidSect="00F05756">
      <w:headerReference w:type="default" r:id="rId17"/>
      <w:headerReference w:type="first" r:id="rId18"/>
      <w:footerReference w:type="first" r:id="rId19"/>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30061A" w:rsidRDefault="0030061A" w:rsidP="00E95128">
      <w:r>
        <w:separator/>
      </w:r>
    </w:p>
  </w:endnote>
  <w:endnote w:type="continuationSeparator" w:id="0">
    <w:p w:rsidR="0030061A" w:rsidRDefault="0030061A"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9999999">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C2970" w:rsidRDefault="004C2970"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EndPr/>
      <w:sdtContent>
        <w:r w:rsidR="00096B34" w:rsidRPr="00F70C00">
          <w:rPr>
            <w:b/>
          </w:rPr>
          <w:fldChar w:fldCharType="begin"/>
        </w:r>
        <w:r w:rsidRPr="00F70C00">
          <w:rPr>
            <w:b/>
          </w:rPr>
          <w:instrText xml:space="preserve"> PAGE   \* MERGEFORMAT </w:instrText>
        </w:r>
        <w:r w:rsidR="00096B34" w:rsidRPr="00F70C00">
          <w:rPr>
            <w:b/>
          </w:rPr>
          <w:fldChar w:fldCharType="separate"/>
        </w:r>
        <w:r>
          <w:rPr>
            <w:b/>
            <w:noProof/>
          </w:rPr>
          <w:t>56</w:t>
        </w:r>
        <w:r w:rsidR="00096B34" w:rsidRPr="00F70C00">
          <w:rPr>
            <w:b/>
          </w:rPr>
          <w:fldChar w:fldCharType="end"/>
        </w:r>
      </w:sdtContent>
    </w:sdt>
  </w:p>
  <w:p w:rsidR="004C2970" w:rsidRDefault="004C2970" w:rsidP="00F70C00">
    <w:pPr>
      <w:pStyle w:val="Pta"/>
      <w:tabs>
        <w:tab w:val="clear" w:pos="9072"/>
        <w:tab w:val="right" w:pos="9214"/>
      </w:tabs>
      <w:rPr>
        <w:sz w:val="16"/>
        <w:szCs w:val="16"/>
      </w:rPr>
    </w:pPr>
  </w:p>
  <w:p w:rsidR="004C2970" w:rsidRPr="00F70C00" w:rsidRDefault="004C2970"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30061A" w:rsidRDefault="0030061A" w:rsidP="00E95128">
      <w:r>
        <w:separator/>
      </w:r>
    </w:p>
  </w:footnote>
  <w:footnote w:type="continuationSeparator" w:id="0">
    <w:p w:rsidR="0030061A" w:rsidRDefault="0030061A"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C2970" w:rsidRPr="00E95128" w:rsidRDefault="004C2970" w:rsidP="00650498">
    <w:pPr>
      <w:pStyle w:val="Hlavika"/>
      <w:tabs>
        <w:tab w:val="center" w:pos="4820"/>
        <w:tab w:val="right" w:pos="9213"/>
      </w:tabs>
      <w:jc w:val="right"/>
      <w:rPr>
        <w:sz w:val="18"/>
      </w:rPr>
    </w:pPr>
    <w:r w:rsidRPr="008D6361">
      <w:rPr>
        <w:sz w:val="18"/>
        <w:szCs w:val="18"/>
      </w:rPr>
      <w:t xml:space="preserve"> </w:t>
    </w:r>
    <w:r w:rsidR="005249E3">
      <w:rPr>
        <w:sz w:val="18"/>
        <w:szCs w:val="18"/>
      </w:rPr>
      <w:t>Ú</w:t>
    </w:r>
    <w:r w:rsidRPr="008D6361">
      <w:rPr>
        <w:sz w:val="18"/>
        <w:szCs w:val="18"/>
      </w:rPr>
      <w:t>čtovná závierka</w:t>
    </w:r>
    <w:r>
      <w:rPr>
        <w:sz w:val="18"/>
        <w:szCs w:val="18"/>
      </w:rPr>
      <w:t xml:space="preserve"> pre malé účtovné jednotky</w:t>
    </w:r>
  </w:p>
  <w:p w:rsidR="00BF0641" w:rsidRPr="00BF0641" w:rsidRDefault="00A77CC6" w:rsidP="005249E3">
    <w:pPr>
      <w:pStyle w:val="Hlavika"/>
      <w:tabs>
        <w:tab w:val="clear" w:pos="4536"/>
        <w:tab w:val="clear" w:pos="9072"/>
        <w:tab w:val="left" w:pos="360"/>
        <w:tab w:val="left" w:pos="690"/>
        <w:tab w:val="center" w:pos="3969"/>
        <w:tab w:val="right" w:pos="9213"/>
        <w:tab w:val="right" w:pos="9242"/>
      </w:tabs>
      <w:spacing w:after="120"/>
      <w:rPr>
        <w:bCs/>
        <w:sz w:val="18"/>
        <w:szCs w:val="18"/>
      </w:rPr>
    </w:pPr>
    <w:r>
      <w:rPr>
        <w:b/>
        <w:bCs/>
        <w:sz w:val="18"/>
        <w:szCs w:val="18"/>
      </w:rPr>
      <w:tab/>
    </w:r>
    <w:r w:rsidR="005249E3">
      <w:rPr>
        <w:b/>
        <w:bCs/>
        <w:sz w:val="18"/>
        <w:szCs w:val="18"/>
      </w:rPr>
      <w:tab/>
    </w:r>
    <w:r w:rsidR="005249E3">
      <w:rPr>
        <w:b/>
        <w:bCs/>
        <w:sz w:val="18"/>
        <w:szCs w:val="18"/>
      </w:rPr>
      <w:tab/>
    </w:r>
    <w:r w:rsidR="005249E3">
      <w:rPr>
        <w:b/>
        <w:bCs/>
        <w:sz w:val="18"/>
        <w:szCs w:val="18"/>
      </w:rPr>
      <w:tab/>
    </w:r>
    <w:r w:rsidR="005249E3" w:rsidRPr="005249E3">
      <w:rPr>
        <w:bCs/>
        <w:sz w:val="18"/>
        <w:szCs w:val="18"/>
      </w:rPr>
      <w:t>k 31.decembru.</w:t>
    </w:r>
    <w:r w:rsidR="00D84CC0">
      <w:rPr>
        <w:bCs/>
        <w:sz w:val="18"/>
        <w:szCs w:val="18"/>
      </w:rPr>
      <w:t>201</w:t>
    </w:r>
    <w:r w:rsidR="00BF0641">
      <w:rPr>
        <w:bCs/>
        <w:sz w:val="18"/>
        <w:szCs w:val="18"/>
      </w:rPr>
      <w:t>8</w:t>
    </w:r>
  </w:p>
  <w:p w:rsidR="004C2970" w:rsidRDefault="004C2970" w:rsidP="00650498">
    <w:pPr>
      <w:pStyle w:val="Hlavika"/>
      <w:tabs>
        <w:tab w:val="clear" w:pos="4536"/>
        <w:tab w:val="clear" w:pos="9072"/>
        <w:tab w:val="center" w:pos="3969"/>
        <w:tab w:val="left" w:pos="7920"/>
        <w:tab w:val="right" w:pos="9213"/>
      </w:tabs>
      <w:rPr>
        <w:sz w:val="18"/>
        <w:szCs w:val="18"/>
      </w:rPr>
    </w:pP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4C2970" w:rsidRPr="00C14925" w:rsidTr="0028408E">
      <w:trPr>
        <w:trHeight w:hRule="exact" w:val="278"/>
      </w:trPr>
      <w:tc>
        <w:tcPr>
          <w:tcW w:w="2062" w:type="dxa"/>
          <w:tcBorders>
            <w:top w:val="nil"/>
            <w:left w:val="nil"/>
            <w:bottom w:val="nil"/>
            <w:right w:val="nil"/>
          </w:tcBorders>
          <w:vAlign w:val="center"/>
        </w:tcPr>
        <w:p w:rsidR="004C2970" w:rsidRPr="00C14925" w:rsidRDefault="004C2970"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rsidR="004C2970" w:rsidRPr="00C14925" w:rsidRDefault="004C2970"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4C2970" w:rsidRPr="00833D0C" w:rsidRDefault="004C2970"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4C2970" w:rsidRPr="00833D0C" w:rsidRDefault="004C2970"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4C2970" w:rsidRPr="00833D0C" w:rsidRDefault="004F0732" w:rsidP="004F0732">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hideMark/>
        </w:tcPr>
        <w:p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hideMark/>
        </w:tcPr>
        <w:p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1</w:t>
          </w:r>
        </w:p>
      </w:tc>
    </w:tr>
  </w:tbl>
  <w:p w:rsidR="004C2970" w:rsidRPr="00833D0C" w:rsidRDefault="004C2970"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4C2970" w:rsidRPr="00C14925" w:rsidTr="008C19C4">
      <w:trPr>
        <w:trHeight w:val="127"/>
      </w:trPr>
      <w:tc>
        <w:tcPr>
          <w:tcW w:w="2012" w:type="dxa"/>
          <w:tcBorders>
            <w:top w:val="nil"/>
            <w:left w:val="nil"/>
            <w:bottom w:val="nil"/>
            <w:right w:val="nil"/>
          </w:tcBorders>
          <w:vAlign w:val="center"/>
          <w:hideMark/>
        </w:tcPr>
        <w:p w:rsidR="004C2970" w:rsidRPr="00C14925" w:rsidRDefault="004C2970"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4C2970" w:rsidRPr="00C14925" w:rsidRDefault="004C2970"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hideMark/>
        </w:tcPr>
        <w:p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hideMark/>
        </w:tcPr>
        <w:p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79" w:type="dxa"/>
          <w:tcBorders>
            <w:top w:val="single" w:sz="4" w:space="0" w:color="auto"/>
            <w:left w:val="single" w:sz="4" w:space="0" w:color="auto"/>
            <w:bottom w:val="single" w:sz="4" w:space="0" w:color="auto"/>
            <w:right w:val="single" w:sz="4" w:space="0" w:color="auto"/>
          </w:tcBorders>
          <w:vAlign w:val="center"/>
          <w:hideMark/>
        </w:tcPr>
        <w:p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hideMark/>
        </w:tcPr>
        <w:p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6</w:t>
          </w:r>
        </w:p>
      </w:tc>
    </w:tr>
  </w:tbl>
  <w:p w:rsidR="004C2970" w:rsidRDefault="004C2970" w:rsidP="00B50225">
    <w:pPr>
      <w:pStyle w:val="Hlavika"/>
      <w:tabs>
        <w:tab w:val="clear" w:pos="4536"/>
        <w:tab w:val="clear" w:pos="9072"/>
        <w:tab w:val="center" w:pos="3969"/>
        <w:tab w:val="right" w:pos="9214"/>
      </w:tabs>
    </w:pPr>
  </w:p>
  <w:p w:rsidR="004C2970" w:rsidRPr="00E95128" w:rsidRDefault="004C2970"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C2970" w:rsidRDefault="004C2970" w:rsidP="008A2D79">
    <w:pPr>
      <w:pStyle w:val="Hlavika"/>
      <w:tabs>
        <w:tab w:val="center" w:pos="4820"/>
        <w:tab w:val="right" w:pos="9214"/>
      </w:tabs>
      <w:jc w:val="right"/>
      <w:rPr>
        <w:sz w:val="18"/>
      </w:rPr>
    </w:pPr>
  </w:p>
  <w:p w:rsidR="004C2970" w:rsidRPr="00E95128" w:rsidRDefault="004C2970" w:rsidP="008A2D79">
    <w:pPr>
      <w:pStyle w:val="Hlavika"/>
      <w:tabs>
        <w:tab w:val="center" w:pos="4820"/>
        <w:tab w:val="right" w:pos="9214"/>
      </w:tabs>
      <w:jc w:val="right"/>
      <w:rPr>
        <w:sz w:val="18"/>
      </w:rPr>
    </w:pPr>
    <w:r>
      <w:rPr>
        <w:rFonts w:eastAsiaTheme="minorHAnsi"/>
        <w:noProof/>
        <w:lang w:val="cs-CZ" w:eastAsia="cs-CZ"/>
      </w:rPr>
      <w:drawing>
        <wp:anchor distT="0" distB="0" distL="114300" distR="114300" simplePos="0" relativeHeight="251668480" behindDoc="1" locked="0" layoutInCell="1" allowOverlap="1">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4C2970" w:rsidRDefault="004C2970"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4C2970" w:rsidRPr="00E95128" w:rsidRDefault="004C2970"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4C2970" w:rsidTr="00D34B3E">
      <w:trPr>
        <w:trHeight w:val="299"/>
      </w:trPr>
      <w:tc>
        <w:tcPr>
          <w:tcW w:w="2251" w:type="dxa"/>
          <w:vAlign w:val="center"/>
        </w:tcPr>
        <w:p w:rsidR="004C2970" w:rsidRDefault="004C2970"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rsidR="004C2970" w:rsidRDefault="004C2970" w:rsidP="00D34B3E">
          <w:pPr>
            <w:pStyle w:val="Hlavika"/>
            <w:tabs>
              <w:tab w:val="clear" w:pos="4536"/>
              <w:tab w:val="center" w:pos="4253"/>
              <w:tab w:val="right" w:pos="9214"/>
            </w:tabs>
            <w:jc w:val="right"/>
            <w:rPr>
              <w:sz w:val="22"/>
            </w:rPr>
          </w:pPr>
          <w:r>
            <w:rPr>
              <w:sz w:val="22"/>
            </w:rPr>
            <w:t>DIČ</w:t>
          </w:r>
        </w:p>
      </w:tc>
      <w:tc>
        <w:tcPr>
          <w:tcW w:w="284" w:type="dxa"/>
          <w:vAlign w:val="center"/>
        </w:tcPr>
        <w:p w:rsidR="004C2970" w:rsidRDefault="004C2970" w:rsidP="00D34B3E">
          <w:pPr>
            <w:pStyle w:val="Hlavika"/>
            <w:tabs>
              <w:tab w:val="clear" w:pos="4536"/>
              <w:tab w:val="center" w:pos="4253"/>
              <w:tab w:val="right" w:pos="9214"/>
            </w:tabs>
            <w:jc w:val="center"/>
            <w:rPr>
              <w:sz w:val="22"/>
            </w:rPr>
          </w:pPr>
        </w:p>
      </w:tc>
      <w:tc>
        <w:tcPr>
          <w:tcW w:w="283" w:type="dxa"/>
          <w:vAlign w:val="center"/>
        </w:tcPr>
        <w:p w:rsidR="004C2970" w:rsidRDefault="004C2970" w:rsidP="00D34B3E">
          <w:pPr>
            <w:pStyle w:val="Hlavika"/>
            <w:tabs>
              <w:tab w:val="clear" w:pos="4536"/>
              <w:tab w:val="center" w:pos="4253"/>
              <w:tab w:val="right" w:pos="9214"/>
            </w:tabs>
            <w:jc w:val="center"/>
            <w:rPr>
              <w:sz w:val="22"/>
            </w:rPr>
          </w:pPr>
        </w:p>
      </w:tc>
      <w:tc>
        <w:tcPr>
          <w:tcW w:w="284" w:type="dxa"/>
          <w:vAlign w:val="center"/>
        </w:tcPr>
        <w:p w:rsidR="004C2970" w:rsidRDefault="004C2970" w:rsidP="00D34B3E">
          <w:pPr>
            <w:pStyle w:val="Hlavika"/>
            <w:tabs>
              <w:tab w:val="clear" w:pos="4536"/>
              <w:tab w:val="center" w:pos="4253"/>
              <w:tab w:val="right" w:pos="9214"/>
            </w:tabs>
            <w:jc w:val="center"/>
            <w:rPr>
              <w:sz w:val="22"/>
            </w:rPr>
          </w:pPr>
        </w:p>
      </w:tc>
      <w:tc>
        <w:tcPr>
          <w:tcW w:w="283" w:type="dxa"/>
          <w:vAlign w:val="center"/>
        </w:tcPr>
        <w:p w:rsidR="004C2970" w:rsidRDefault="004C2970" w:rsidP="00D34B3E">
          <w:pPr>
            <w:pStyle w:val="Hlavika"/>
            <w:tabs>
              <w:tab w:val="clear" w:pos="4536"/>
              <w:tab w:val="center" w:pos="4253"/>
              <w:tab w:val="right" w:pos="9214"/>
            </w:tabs>
            <w:jc w:val="center"/>
            <w:rPr>
              <w:sz w:val="22"/>
            </w:rPr>
          </w:pPr>
        </w:p>
      </w:tc>
      <w:tc>
        <w:tcPr>
          <w:tcW w:w="284" w:type="dxa"/>
          <w:vAlign w:val="center"/>
        </w:tcPr>
        <w:p w:rsidR="004C2970" w:rsidRDefault="004C2970" w:rsidP="00D34B3E">
          <w:pPr>
            <w:pStyle w:val="Hlavika"/>
            <w:tabs>
              <w:tab w:val="clear" w:pos="4536"/>
              <w:tab w:val="center" w:pos="4253"/>
              <w:tab w:val="right" w:pos="9214"/>
            </w:tabs>
            <w:jc w:val="center"/>
            <w:rPr>
              <w:sz w:val="22"/>
            </w:rPr>
          </w:pPr>
        </w:p>
      </w:tc>
      <w:tc>
        <w:tcPr>
          <w:tcW w:w="283" w:type="dxa"/>
          <w:vAlign w:val="center"/>
        </w:tcPr>
        <w:p w:rsidR="004C2970" w:rsidRDefault="004C2970" w:rsidP="00D34B3E">
          <w:pPr>
            <w:pStyle w:val="Hlavika"/>
            <w:tabs>
              <w:tab w:val="clear" w:pos="4536"/>
              <w:tab w:val="center" w:pos="4253"/>
              <w:tab w:val="right" w:pos="9214"/>
            </w:tabs>
            <w:jc w:val="center"/>
            <w:rPr>
              <w:sz w:val="22"/>
            </w:rPr>
          </w:pPr>
        </w:p>
      </w:tc>
      <w:tc>
        <w:tcPr>
          <w:tcW w:w="284" w:type="dxa"/>
          <w:vAlign w:val="center"/>
        </w:tcPr>
        <w:p w:rsidR="004C2970" w:rsidRDefault="004C2970" w:rsidP="00D34B3E">
          <w:pPr>
            <w:pStyle w:val="Hlavika"/>
            <w:tabs>
              <w:tab w:val="clear" w:pos="4536"/>
              <w:tab w:val="center" w:pos="4253"/>
              <w:tab w:val="right" w:pos="9214"/>
            </w:tabs>
            <w:jc w:val="center"/>
            <w:rPr>
              <w:sz w:val="22"/>
            </w:rPr>
          </w:pPr>
        </w:p>
      </w:tc>
      <w:tc>
        <w:tcPr>
          <w:tcW w:w="283" w:type="dxa"/>
          <w:vAlign w:val="center"/>
        </w:tcPr>
        <w:p w:rsidR="004C2970" w:rsidRDefault="004C2970" w:rsidP="00D34B3E">
          <w:pPr>
            <w:pStyle w:val="Hlavika"/>
            <w:tabs>
              <w:tab w:val="clear" w:pos="4536"/>
              <w:tab w:val="center" w:pos="4253"/>
              <w:tab w:val="right" w:pos="9214"/>
            </w:tabs>
            <w:jc w:val="center"/>
            <w:rPr>
              <w:sz w:val="22"/>
            </w:rPr>
          </w:pPr>
        </w:p>
      </w:tc>
      <w:tc>
        <w:tcPr>
          <w:tcW w:w="284" w:type="dxa"/>
          <w:vAlign w:val="center"/>
        </w:tcPr>
        <w:p w:rsidR="004C2970" w:rsidRDefault="004C2970" w:rsidP="00D34B3E">
          <w:pPr>
            <w:pStyle w:val="Hlavika"/>
            <w:tabs>
              <w:tab w:val="clear" w:pos="4536"/>
              <w:tab w:val="center" w:pos="4253"/>
              <w:tab w:val="right" w:pos="9214"/>
            </w:tabs>
            <w:jc w:val="center"/>
            <w:rPr>
              <w:sz w:val="22"/>
            </w:rPr>
          </w:pPr>
        </w:p>
      </w:tc>
      <w:tc>
        <w:tcPr>
          <w:tcW w:w="283" w:type="dxa"/>
          <w:vAlign w:val="center"/>
        </w:tcPr>
        <w:p w:rsidR="004C2970" w:rsidRDefault="004C2970" w:rsidP="00D34B3E">
          <w:pPr>
            <w:pStyle w:val="Hlavika"/>
            <w:tabs>
              <w:tab w:val="clear" w:pos="4536"/>
              <w:tab w:val="center" w:pos="4253"/>
              <w:tab w:val="right" w:pos="9214"/>
            </w:tabs>
            <w:jc w:val="center"/>
            <w:rPr>
              <w:sz w:val="22"/>
            </w:rPr>
          </w:pPr>
        </w:p>
      </w:tc>
    </w:tr>
  </w:tbl>
  <w:p w:rsidR="004C2970" w:rsidRPr="00E95128" w:rsidRDefault="004C2970"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1"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2"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95B70C4"/>
    <w:multiLevelType w:val="singleLevel"/>
    <w:tmpl w:val="E828E29C"/>
    <w:lvl w:ilvl="0">
      <w:start w:val="1"/>
      <w:numFmt w:val="bullet"/>
      <w:lvlText w:val=""/>
      <w:lvlJc w:val="left"/>
      <w:pPr>
        <w:tabs>
          <w:tab w:val="num" w:pos="1616"/>
        </w:tabs>
        <w:ind w:left="1616" w:hanging="340"/>
      </w:pPr>
      <w:rPr>
        <w:rFonts w:ascii="Symbol" w:hAnsi="Symbol" w:hint="default"/>
        <w:color w:val="auto"/>
        <w:sz w:val="22"/>
      </w:rPr>
    </w:lvl>
  </w:abstractNum>
  <w:abstractNum w:abstractNumId="17"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9" w15:restartNumberingAfterBreak="0">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1"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2"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3"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8"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29" w15:restartNumberingAfterBreak="0">
    <w:nsid w:val="25F01CCA"/>
    <w:multiLevelType w:val="multilevel"/>
    <w:tmpl w:val="6D1E72FE"/>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0"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6"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7"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8" w15:restartNumberingAfterBreak="0">
    <w:nsid w:val="32D96499"/>
    <w:multiLevelType w:val="multilevel"/>
    <w:tmpl w:val="D9A4FDD0"/>
    <w:lvl w:ilvl="0">
      <w:start w:val="1"/>
      <w:numFmt w:val="decimal"/>
      <w:lvlText w:val="%1"/>
      <w:lvlJc w:val="left"/>
      <w:pPr>
        <w:tabs>
          <w:tab w:val="num" w:pos="340"/>
        </w:tabs>
        <w:ind w:left="340" w:hanging="340"/>
      </w:pPr>
      <w:rPr>
        <w:rFonts w:ascii="9999999" w:hAnsi="9999999"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9"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0"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1" w15:restartNumberingAfterBreak="0">
    <w:nsid w:val="36BE61C3"/>
    <w:multiLevelType w:val="singleLevel"/>
    <w:tmpl w:val="041B000F"/>
    <w:lvl w:ilvl="0">
      <w:start w:val="1"/>
      <w:numFmt w:val="decimal"/>
      <w:lvlText w:val="%1."/>
      <w:lvlJc w:val="left"/>
      <w:pPr>
        <w:ind w:left="1211" w:hanging="360"/>
      </w:pPr>
      <w:rPr>
        <w:rFonts w:hint="default"/>
      </w:rPr>
    </w:lvl>
  </w:abstractNum>
  <w:abstractNum w:abstractNumId="42"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3" w15:restartNumberingAfterBreak="0">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44"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5"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6"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7"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8"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49"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0"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1"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2"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53"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4"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5" w15:restartNumberingAfterBreak="0">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6" w15:restartNumberingAfterBreak="0">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7"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8"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9"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0"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1"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62"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3"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4"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5"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6"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67" w15:restartNumberingAfterBreak="0">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8"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9" w15:restartNumberingAfterBreak="0">
    <w:nsid w:val="6A126FF4"/>
    <w:multiLevelType w:val="singleLevel"/>
    <w:tmpl w:val="E8ACBF34"/>
    <w:lvl w:ilvl="0">
      <w:start w:val="1"/>
      <w:numFmt w:val="bullet"/>
      <w:lvlText w:val=""/>
      <w:lvlJc w:val="left"/>
      <w:pPr>
        <w:tabs>
          <w:tab w:val="num" w:pos="1616"/>
        </w:tabs>
        <w:ind w:left="1616" w:hanging="340"/>
      </w:pPr>
      <w:rPr>
        <w:rFonts w:ascii="Symbol" w:hAnsi="Symbol" w:hint="default"/>
        <w:color w:val="auto"/>
        <w:sz w:val="22"/>
      </w:rPr>
    </w:lvl>
  </w:abstractNum>
  <w:abstractNum w:abstractNumId="70"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1"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2"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3"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4"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75"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6"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77"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78"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9"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74"/>
  </w:num>
  <w:num w:numId="2">
    <w:abstractNumId w:val="41"/>
  </w:num>
  <w:num w:numId="3">
    <w:abstractNumId w:val="28"/>
  </w:num>
  <w:num w:numId="4">
    <w:abstractNumId w:val="0"/>
    <w:lvlOverride w:ilvl="0">
      <w:lvl w:ilvl="0">
        <w:start w:val="1"/>
        <w:numFmt w:val="bullet"/>
        <w:lvlText w:val="-"/>
        <w:legacy w:legacy="1" w:legacySpace="0" w:legacyIndent="360"/>
        <w:lvlJc w:val="left"/>
        <w:pPr>
          <w:ind w:left="360" w:hanging="360"/>
        </w:pPr>
      </w:lvl>
    </w:lvlOverride>
  </w:num>
  <w:num w:numId="5">
    <w:abstractNumId w:val="77"/>
  </w:num>
  <w:num w:numId="6">
    <w:abstractNumId w:val="5"/>
  </w:num>
  <w:num w:numId="7">
    <w:abstractNumId w:val="53"/>
  </w:num>
  <w:num w:numId="8">
    <w:abstractNumId w:val="23"/>
  </w:num>
  <w:num w:numId="9">
    <w:abstractNumId w:val="22"/>
  </w:num>
  <w:num w:numId="10">
    <w:abstractNumId w:val="78"/>
  </w:num>
  <w:num w:numId="11">
    <w:abstractNumId w:val="41"/>
    <w:lvlOverride w:ilvl="0">
      <w:startOverride w:val="1"/>
    </w:lvlOverride>
  </w:num>
  <w:num w:numId="12">
    <w:abstractNumId w:val="41"/>
    <w:lvlOverride w:ilvl="0">
      <w:startOverride w:val="1"/>
    </w:lvlOverride>
  </w:num>
  <w:num w:numId="13">
    <w:abstractNumId w:val="12"/>
  </w:num>
  <w:num w:numId="14">
    <w:abstractNumId w:val="9"/>
  </w:num>
  <w:num w:numId="15">
    <w:abstractNumId w:val="27"/>
  </w:num>
  <w:num w:numId="16">
    <w:abstractNumId w:val="14"/>
  </w:num>
  <w:num w:numId="17">
    <w:abstractNumId w:val="8"/>
  </w:num>
  <w:num w:numId="18">
    <w:abstractNumId w:val="18"/>
  </w:num>
  <w:num w:numId="19">
    <w:abstractNumId w:val="41"/>
  </w:num>
  <w:num w:numId="20">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2"/>
  </w:num>
  <w:num w:numId="22">
    <w:abstractNumId w:val="65"/>
  </w:num>
  <w:num w:numId="23">
    <w:abstractNumId w:val="79"/>
  </w:num>
  <w:num w:numId="24">
    <w:abstractNumId w:val="13"/>
  </w:num>
  <w:num w:numId="25">
    <w:abstractNumId w:val="47"/>
  </w:num>
  <w:num w:numId="26">
    <w:abstractNumId w:val="51"/>
  </w:num>
  <w:num w:numId="27">
    <w:abstractNumId w:val="52"/>
  </w:num>
  <w:num w:numId="28">
    <w:abstractNumId w:val="32"/>
  </w:num>
  <w:num w:numId="29">
    <w:abstractNumId w:val="31"/>
  </w:num>
  <w:num w:numId="30">
    <w:abstractNumId w:val="63"/>
  </w:num>
  <w:num w:numId="31">
    <w:abstractNumId w:val="35"/>
  </w:num>
  <w:num w:numId="32">
    <w:abstractNumId w:val="73"/>
  </w:num>
  <w:num w:numId="33">
    <w:abstractNumId w:val="24"/>
  </w:num>
  <w:num w:numId="34">
    <w:abstractNumId w:val="60"/>
  </w:num>
  <w:num w:numId="35">
    <w:abstractNumId w:val="26"/>
  </w:num>
  <w:num w:numId="36">
    <w:abstractNumId w:val="17"/>
  </w:num>
  <w:num w:numId="37">
    <w:abstractNumId w:val="62"/>
  </w:num>
  <w:num w:numId="38">
    <w:abstractNumId w:val="3"/>
  </w:num>
  <w:num w:numId="39">
    <w:abstractNumId w:val="34"/>
  </w:num>
  <w:num w:numId="40">
    <w:abstractNumId w:val="37"/>
  </w:num>
  <w:num w:numId="41">
    <w:abstractNumId w:val="15"/>
  </w:num>
  <w:num w:numId="42">
    <w:abstractNumId w:val="16"/>
  </w:num>
  <w:num w:numId="43">
    <w:abstractNumId w:val="75"/>
  </w:num>
  <w:num w:numId="44">
    <w:abstractNumId w:val="25"/>
  </w:num>
  <w:num w:numId="45">
    <w:abstractNumId w:val="39"/>
  </w:num>
  <w:num w:numId="46">
    <w:abstractNumId w:val="64"/>
  </w:num>
  <w:num w:numId="47">
    <w:abstractNumId w:val="11"/>
  </w:num>
  <w:num w:numId="48">
    <w:abstractNumId w:val="77"/>
  </w:num>
  <w:num w:numId="49">
    <w:abstractNumId w:val="77"/>
  </w:num>
  <w:num w:numId="50">
    <w:abstractNumId w:val="2"/>
  </w:num>
  <w:num w:numId="51">
    <w:abstractNumId w:val="68"/>
  </w:num>
  <w:num w:numId="52">
    <w:abstractNumId w:val="4"/>
  </w:num>
  <w:num w:numId="53">
    <w:abstractNumId w:val="70"/>
  </w:num>
  <w:num w:numId="54">
    <w:abstractNumId w:val="49"/>
  </w:num>
  <w:num w:numId="55">
    <w:abstractNumId w:val="59"/>
  </w:num>
  <w:num w:numId="56">
    <w:abstractNumId w:val="38"/>
  </w:num>
  <w:num w:numId="57">
    <w:abstractNumId w:val="58"/>
  </w:num>
  <w:num w:numId="58">
    <w:abstractNumId w:val="45"/>
  </w:num>
  <w:num w:numId="59">
    <w:abstractNumId w:val="20"/>
  </w:num>
  <w:num w:numId="60">
    <w:abstractNumId w:val="30"/>
  </w:num>
  <w:num w:numId="61">
    <w:abstractNumId w:val="36"/>
  </w:num>
  <w:num w:numId="62">
    <w:abstractNumId w:val="57"/>
  </w:num>
  <w:num w:numId="63">
    <w:abstractNumId w:val="77"/>
  </w:num>
  <w:num w:numId="64">
    <w:abstractNumId w:val="77"/>
  </w:num>
  <w:num w:numId="65">
    <w:abstractNumId w:val="72"/>
  </w:num>
  <w:num w:numId="66">
    <w:abstractNumId w:val="54"/>
  </w:num>
  <w:num w:numId="67">
    <w:abstractNumId w:val="7"/>
  </w:num>
  <w:num w:numId="68">
    <w:abstractNumId w:val="48"/>
  </w:num>
  <w:num w:numId="69">
    <w:abstractNumId w:val="69"/>
  </w:num>
  <w:num w:numId="70">
    <w:abstractNumId w:val="74"/>
  </w:num>
  <w:num w:numId="71">
    <w:abstractNumId w:val="10"/>
  </w:num>
  <w:num w:numId="72">
    <w:abstractNumId w:val="21"/>
  </w:num>
  <w:num w:numId="73">
    <w:abstractNumId w:val="6"/>
  </w:num>
  <w:num w:numId="74">
    <w:abstractNumId w:val="77"/>
  </w:num>
  <w:num w:numId="75">
    <w:abstractNumId w:val="40"/>
  </w:num>
  <w:num w:numId="76">
    <w:abstractNumId w:val="74"/>
  </w:num>
  <w:num w:numId="77">
    <w:abstractNumId w:val="74"/>
  </w:num>
  <w:num w:numId="78">
    <w:abstractNumId w:val="74"/>
    <w:lvlOverride w:ilvl="0">
      <w:startOverride w:val="9"/>
    </w:lvlOverride>
  </w:num>
  <w:num w:numId="79">
    <w:abstractNumId w:val="77"/>
  </w:num>
  <w:num w:numId="80">
    <w:abstractNumId w:val="77"/>
  </w:num>
  <w:num w:numId="81">
    <w:abstractNumId w:val="77"/>
  </w:num>
  <w:num w:numId="82">
    <w:abstractNumId w:val="77"/>
  </w:num>
  <w:num w:numId="83">
    <w:abstractNumId w:val="77"/>
  </w:num>
  <w:num w:numId="84">
    <w:abstractNumId w:val="61"/>
  </w:num>
  <w:num w:numId="85">
    <w:abstractNumId w:val="55"/>
  </w:num>
  <w:num w:numId="86">
    <w:abstractNumId w:val="33"/>
  </w:num>
  <w:num w:numId="87">
    <w:abstractNumId w:val="29"/>
  </w:num>
  <w:num w:numId="88">
    <w:abstractNumId w:val="19"/>
  </w:num>
  <w:num w:numId="89">
    <w:abstractNumId w:val="56"/>
  </w:num>
  <w:num w:numId="90">
    <w:abstractNumId w:val="67"/>
  </w:num>
  <w:num w:numId="91">
    <w:abstractNumId w:val="71"/>
  </w:num>
  <w:num w:numId="92">
    <w:abstractNumId w:val="1"/>
  </w:num>
  <w:num w:numId="93">
    <w:abstractNumId w:val="43"/>
  </w:num>
  <w:num w:numId="94">
    <w:abstractNumId w:val="46"/>
  </w:num>
  <w:num w:numId="95">
    <w:abstractNumId w:val="76"/>
  </w:num>
  <w:num w:numId="96">
    <w:abstractNumId w:val="50"/>
  </w:num>
  <w:num w:numId="97">
    <w:abstractNumId w:val="66"/>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76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EBD"/>
    <w:rsid w:val="00002084"/>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1C95"/>
    <w:rsid w:val="000225A5"/>
    <w:rsid w:val="00025561"/>
    <w:rsid w:val="000324E1"/>
    <w:rsid w:val="00032D7F"/>
    <w:rsid w:val="000331E6"/>
    <w:rsid w:val="000338A2"/>
    <w:rsid w:val="00035987"/>
    <w:rsid w:val="00036B7B"/>
    <w:rsid w:val="00037928"/>
    <w:rsid w:val="0003793C"/>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859"/>
    <w:rsid w:val="00055202"/>
    <w:rsid w:val="000567CC"/>
    <w:rsid w:val="0006170F"/>
    <w:rsid w:val="00061A58"/>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18C7"/>
    <w:rsid w:val="00082DB2"/>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96987"/>
    <w:rsid w:val="00096B34"/>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483B"/>
    <w:rsid w:val="000B6195"/>
    <w:rsid w:val="000B6D83"/>
    <w:rsid w:val="000B7957"/>
    <w:rsid w:val="000C02C8"/>
    <w:rsid w:val="000C17C3"/>
    <w:rsid w:val="000C2046"/>
    <w:rsid w:val="000C2309"/>
    <w:rsid w:val="000C2D66"/>
    <w:rsid w:val="000C2E5F"/>
    <w:rsid w:val="000C3422"/>
    <w:rsid w:val="000C68B3"/>
    <w:rsid w:val="000C7A1D"/>
    <w:rsid w:val="000D07FE"/>
    <w:rsid w:val="000D0E62"/>
    <w:rsid w:val="000D1324"/>
    <w:rsid w:val="000D1BD5"/>
    <w:rsid w:val="000D22FF"/>
    <w:rsid w:val="000D25B8"/>
    <w:rsid w:val="000D3FB1"/>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5AB7"/>
    <w:rsid w:val="000E6FA7"/>
    <w:rsid w:val="000F038C"/>
    <w:rsid w:val="000F0431"/>
    <w:rsid w:val="000F0A6B"/>
    <w:rsid w:val="000F0FA7"/>
    <w:rsid w:val="000F1306"/>
    <w:rsid w:val="000F1CF9"/>
    <w:rsid w:val="000F27A2"/>
    <w:rsid w:val="000F40C4"/>
    <w:rsid w:val="000F4640"/>
    <w:rsid w:val="000F5666"/>
    <w:rsid w:val="000F66C2"/>
    <w:rsid w:val="000F6745"/>
    <w:rsid w:val="00102C1A"/>
    <w:rsid w:val="00103563"/>
    <w:rsid w:val="00103B71"/>
    <w:rsid w:val="00103E4E"/>
    <w:rsid w:val="00104E7E"/>
    <w:rsid w:val="00107FAD"/>
    <w:rsid w:val="0011133F"/>
    <w:rsid w:val="00111DFD"/>
    <w:rsid w:val="00113126"/>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0A4"/>
    <w:rsid w:val="00127702"/>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343"/>
    <w:rsid w:val="0014102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73E"/>
    <w:rsid w:val="001528FD"/>
    <w:rsid w:val="00152DFF"/>
    <w:rsid w:val="00153603"/>
    <w:rsid w:val="00153E22"/>
    <w:rsid w:val="001540BC"/>
    <w:rsid w:val="00154694"/>
    <w:rsid w:val="00155499"/>
    <w:rsid w:val="00156231"/>
    <w:rsid w:val="0015674B"/>
    <w:rsid w:val="00156885"/>
    <w:rsid w:val="001578E7"/>
    <w:rsid w:val="00160AAA"/>
    <w:rsid w:val="001612EC"/>
    <w:rsid w:val="00161821"/>
    <w:rsid w:val="00162383"/>
    <w:rsid w:val="00163B7A"/>
    <w:rsid w:val="00166FA8"/>
    <w:rsid w:val="00170B9E"/>
    <w:rsid w:val="001712A8"/>
    <w:rsid w:val="0017194C"/>
    <w:rsid w:val="0017267A"/>
    <w:rsid w:val="00172D44"/>
    <w:rsid w:val="001733C5"/>
    <w:rsid w:val="00174A8F"/>
    <w:rsid w:val="0017651F"/>
    <w:rsid w:val="00177051"/>
    <w:rsid w:val="00177897"/>
    <w:rsid w:val="00177BCA"/>
    <w:rsid w:val="00177C59"/>
    <w:rsid w:val="001824D2"/>
    <w:rsid w:val="001844A9"/>
    <w:rsid w:val="00184B3A"/>
    <w:rsid w:val="00184E52"/>
    <w:rsid w:val="00185678"/>
    <w:rsid w:val="001871CD"/>
    <w:rsid w:val="0018792B"/>
    <w:rsid w:val="00187B00"/>
    <w:rsid w:val="00190DBB"/>
    <w:rsid w:val="00191563"/>
    <w:rsid w:val="00193EE6"/>
    <w:rsid w:val="00194A39"/>
    <w:rsid w:val="001A072E"/>
    <w:rsid w:val="001A14AF"/>
    <w:rsid w:val="001A1C39"/>
    <w:rsid w:val="001A4977"/>
    <w:rsid w:val="001A566C"/>
    <w:rsid w:val="001A5F91"/>
    <w:rsid w:val="001A5F9F"/>
    <w:rsid w:val="001A67EF"/>
    <w:rsid w:val="001A6CC5"/>
    <w:rsid w:val="001A7CD7"/>
    <w:rsid w:val="001A7D3F"/>
    <w:rsid w:val="001A7FDC"/>
    <w:rsid w:val="001B3087"/>
    <w:rsid w:val="001B3829"/>
    <w:rsid w:val="001B5156"/>
    <w:rsid w:val="001B5855"/>
    <w:rsid w:val="001C039B"/>
    <w:rsid w:val="001C0A6A"/>
    <w:rsid w:val="001C2141"/>
    <w:rsid w:val="001C39EE"/>
    <w:rsid w:val="001C6938"/>
    <w:rsid w:val="001D06F0"/>
    <w:rsid w:val="001D0C7D"/>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DAF"/>
    <w:rsid w:val="001F338B"/>
    <w:rsid w:val="001F340D"/>
    <w:rsid w:val="001F4E5F"/>
    <w:rsid w:val="001F6331"/>
    <w:rsid w:val="00200C9C"/>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081"/>
    <w:rsid w:val="00221D59"/>
    <w:rsid w:val="00221F76"/>
    <w:rsid w:val="0022251C"/>
    <w:rsid w:val="00223446"/>
    <w:rsid w:val="0022347C"/>
    <w:rsid w:val="00225398"/>
    <w:rsid w:val="0023026F"/>
    <w:rsid w:val="002303A4"/>
    <w:rsid w:val="002304B6"/>
    <w:rsid w:val="002311B6"/>
    <w:rsid w:val="0023228A"/>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51025"/>
    <w:rsid w:val="002513D6"/>
    <w:rsid w:val="00251772"/>
    <w:rsid w:val="00251BF2"/>
    <w:rsid w:val="00254418"/>
    <w:rsid w:val="0025662A"/>
    <w:rsid w:val="00260C4C"/>
    <w:rsid w:val="00262CD4"/>
    <w:rsid w:val="00262E33"/>
    <w:rsid w:val="002648FE"/>
    <w:rsid w:val="00264A3A"/>
    <w:rsid w:val="00265153"/>
    <w:rsid w:val="00265B4F"/>
    <w:rsid w:val="002679A0"/>
    <w:rsid w:val="00271316"/>
    <w:rsid w:val="002724ED"/>
    <w:rsid w:val="0027298D"/>
    <w:rsid w:val="00274C00"/>
    <w:rsid w:val="002761B2"/>
    <w:rsid w:val="00280A3A"/>
    <w:rsid w:val="00280D5B"/>
    <w:rsid w:val="00282F28"/>
    <w:rsid w:val="00283139"/>
    <w:rsid w:val="0028408E"/>
    <w:rsid w:val="002861DB"/>
    <w:rsid w:val="002868CF"/>
    <w:rsid w:val="00286A3D"/>
    <w:rsid w:val="00286D2A"/>
    <w:rsid w:val="00287150"/>
    <w:rsid w:val="00287338"/>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4FAF"/>
    <w:rsid w:val="002A5199"/>
    <w:rsid w:val="002A597C"/>
    <w:rsid w:val="002A7B1C"/>
    <w:rsid w:val="002A7CDF"/>
    <w:rsid w:val="002B057C"/>
    <w:rsid w:val="002B170C"/>
    <w:rsid w:val="002B1B8F"/>
    <w:rsid w:val="002B2E36"/>
    <w:rsid w:val="002B4000"/>
    <w:rsid w:val="002B4A67"/>
    <w:rsid w:val="002B6120"/>
    <w:rsid w:val="002C0C91"/>
    <w:rsid w:val="002C191C"/>
    <w:rsid w:val="002C2178"/>
    <w:rsid w:val="002C228B"/>
    <w:rsid w:val="002C341E"/>
    <w:rsid w:val="002C3448"/>
    <w:rsid w:val="002C3C41"/>
    <w:rsid w:val="002C4BC0"/>
    <w:rsid w:val="002C59EE"/>
    <w:rsid w:val="002C7662"/>
    <w:rsid w:val="002D01DF"/>
    <w:rsid w:val="002D4AEE"/>
    <w:rsid w:val="002D535C"/>
    <w:rsid w:val="002D5A7F"/>
    <w:rsid w:val="002D69FB"/>
    <w:rsid w:val="002D79A9"/>
    <w:rsid w:val="002E0DE7"/>
    <w:rsid w:val="002E0E7B"/>
    <w:rsid w:val="002E226B"/>
    <w:rsid w:val="002E31E7"/>
    <w:rsid w:val="002E35FC"/>
    <w:rsid w:val="002E56D3"/>
    <w:rsid w:val="002E64D5"/>
    <w:rsid w:val="002F033C"/>
    <w:rsid w:val="002F05C7"/>
    <w:rsid w:val="002F2C69"/>
    <w:rsid w:val="002F3429"/>
    <w:rsid w:val="002F3C09"/>
    <w:rsid w:val="002F5513"/>
    <w:rsid w:val="002F626C"/>
    <w:rsid w:val="002F6321"/>
    <w:rsid w:val="002F770F"/>
    <w:rsid w:val="002F7A72"/>
    <w:rsid w:val="002F7CCE"/>
    <w:rsid w:val="0030061A"/>
    <w:rsid w:val="00300FD6"/>
    <w:rsid w:val="00301031"/>
    <w:rsid w:val="00301C73"/>
    <w:rsid w:val="00302042"/>
    <w:rsid w:val="00302B7A"/>
    <w:rsid w:val="00303F29"/>
    <w:rsid w:val="0030497C"/>
    <w:rsid w:val="00305352"/>
    <w:rsid w:val="0030592D"/>
    <w:rsid w:val="00307540"/>
    <w:rsid w:val="00310907"/>
    <w:rsid w:val="0031104D"/>
    <w:rsid w:val="003113CC"/>
    <w:rsid w:val="0031325B"/>
    <w:rsid w:val="003147AA"/>
    <w:rsid w:val="0032138D"/>
    <w:rsid w:val="003226A5"/>
    <w:rsid w:val="00324E27"/>
    <w:rsid w:val="003262E6"/>
    <w:rsid w:val="00327C80"/>
    <w:rsid w:val="00331FD6"/>
    <w:rsid w:val="00332108"/>
    <w:rsid w:val="00332136"/>
    <w:rsid w:val="003323AD"/>
    <w:rsid w:val="003326E7"/>
    <w:rsid w:val="00334301"/>
    <w:rsid w:val="00335C04"/>
    <w:rsid w:val="00340CB1"/>
    <w:rsid w:val="0034119B"/>
    <w:rsid w:val="00342E08"/>
    <w:rsid w:val="003434C5"/>
    <w:rsid w:val="003452C2"/>
    <w:rsid w:val="00345D2D"/>
    <w:rsid w:val="0034638A"/>
    <w:rsid w:val="003463DE"/>
    <w:rsid w:val="00347D6B"/>
    <w:rsid w:val="003500E4"/>
    <w:rsid w:val="00351666"/>
    <w:rsid w:val="00352453"/>
    <w:rsid w:val="00354B2F"/>
    <w:rsid w:val="00355F4D"/>
    <w:rsid w:val="00361248"/>
    <w:rsid w:val="00361281"/>
    <w:rsid w:val="00362135"/>
    <w:rsid w:val="003630F6"/>
    <w:rsid w:val="003642CE"/>
    <w:rsid w:val="00364A89"/>
    <w:rsid w:val="0036502B"/>
    <w:rsid w:val="003654E8"/>
    <w:rsid w:val="00367A6E"/>
    <w:rsid w:val="00367CB3"/>
    <w:rsid w:val="00370F56"/>
    <w:rsid w:val="00372E8B"/>
    <w:rsid w:val="00372FE3"/>
    <w:rsid w:val="00373215"/>
    <w:rsid w:val="00374CFA"/>
    <w:rsid w:val="00375AB4"/>
    <w:rsid w:val="003805B6"/>
    <w:rsid w:val="00381C98"/>
    <w:rsid w:val="00381D7F"/>
    <w:rsid w:val="003846B1"/>
    <w:rsid w:val="0038512E"/>
    <w:rsid w:val="00385F78"/>
    <w:rsid w:val="00387A23"/>
    <w:rsid w:val="0039013D"/>
    <w:rsid w:val="00390480"/>
    <w:rsid w:val="0039097A"/>
    <w:rsid w:val="003911FC"/>
    <w:rsid w:val="003935E0"/>
    <w:rsid w:val="0039453B"/>
    <w:rsid w:val="0039706A"/>
    <w:rsid w:val="003A0C66"/>
    <w:rsid w:val="003A0F96"/>
    <w:rsid w:val="003A1071"/>
    <w:rsid w:val="003A1A88"/>
    <w:rsid w:val="003A2AE6"/>
    <w:rsid w:val="003A4094"/>
    <w:rsid w:val="003A4862"/>
    <w:rsid w:val="003A5476"/>
    <w:rsid w:val="003A6371"/>
    <w:rsid w:val="003A6AE8"/>
    <w:rsid w:val="003B03F8"/>
    <w:rsid w:val="003B1FF2"/>
    <w:rsid w:val="003B2A5D"/>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D134E"/>
    <w:rsid w:val="003D140B"/>
    <w:rsid w:val="003D18B3"/>
    <w:rsid w:val="003D2067"/>
    <w:rsid w:val="003D5127"/>
    <w:rsid w:val="003E0FA2"/>
    <w:rsid w:val="003E149A"/>
    <w:rsid w:val="003E1D5F"/>
    <w:rsid w:val="003E25DD"/>
    <w:rsid w:val="003E32DB"/>
    <w:rsid w:val="003E3C45"/>
    <w:rsid w:val="003E4261"/>
    <w:rsid w:val="003E5412"/>
    <w:rsid w:val="003E7CCC"/>
    <w:rsid w:val="003F0494"/>
    <w:rsid w:val="003F28D5"/>
    <w:rsid w:val="003F3EFB"/>
    <w:rsid w:val="003F4C92"/>
    <w:rsid w:val="003F788D"/>
    <w:rsid w:val="003F7ACC"/>
    <w:rsid w:val="003F7ADD"/>
    <w:rsid w:val="004007CA"/>
    <w:rsid w:val="00401849"/>
    <w:rsid w:val="00401912"/>
    <w:rsid w:val="00401F9E"/>
    <w:rsid w:val="004027CF"/>
    <w:rsid w:val="0040334F"/>
    <w:rsid w:val="00403FF5"/>
    <w:rsid w:val="0040497D"/>
    <w:rsid w:val="0040522D"/>
    <w:rsid w:val="0040614D"/>
    <w:rsid w:val="0040680F"/>
    <w:rsid w:val="00407243"/>
    <w:rsid w:val="00407557"/>
    <w:rsid w:val="004107C2"/>
    <w:rsid w:val="004108AD"/>
    <w:rsid w:val="00411D88"/>
    <w:rsid w:val="00411EDB"/>
    <w:rsid w:val="00412482"/>
    <w:rsid w:val="004145EE"/>
    <w:rsid w:val="00416A0F"/>
    <w:rsid w:val="00420D87"/>
    <w:rsid w:val="00423130"/>
    <w:rsid w:val="00423AFA"/>
    <w:rsid w:val="00424C34"/>
    <w:rsid w:val="004262D7"/>
    <w:rsid w:val="00426669"/>
    <w:rsid w:val="00430148"/>
    <w:rsid w:val="00430F5C"/>
    <w:rsid w:val="004313A2"/>
    <w:rsid w:val="004317F0"/>
    <w:rsid w:val="00432AE6"/>
    <w:rsid w:val="004330B3"/>
    <w:rsid w:val="0043488E"/>
    <w:rsid w:val="00434E61"/>
    <w:rsid w:val="00435C31"/>
    <w:rsid w:val="0043618D"/>
    <w:rsid w:val="00436388"/>
    <w:rsid w:val="004401E3"/>
    <w:rsid w:val="004409F5"/>
    <w:rsid w:val="00440E78"/>
    <w:rsid w:val="00441443"/>
    <w:rsid w:val="00442157"/>
    <w:rsid w:val="004430B4"/>
    <w:rsid w:val="00444033"/>
    <w:rsid w:val="0044554A"/>
    <w:rsid w:val="00446423"/>
    <w:rsid w:val="004465CA"/>
    <w:rsid w:val="0044737A"/>
    <w:rsid w:val="0045047E"/>
    <w:rsid w:val="004508CD"/>
    <w:rsid w:val="00452C96"/>
    <w:rsid w:val="004530F3"/>
    <w:rsid w:val="00453B09"/>
    <w:rsid w:val="0045465E"/>
    <w:rsid w:val="00454AE6"/>
    <w:rsid w:val="00454E4F"/>
    <w:rsid w:val="0045536D"/>
    <w:rsid w:val="00455E94"/>
    <w:rsid w:val="004560B1"/>
    <w:rsid w:val="00457013"/>
    <w:rsid w:val="0046024D"/>
    <w:rsid w:val="00460337"/>
    <w:rsid w:val="00460A08"/>
    <w:rsid w:val="0046138C"/>
    <w:rsid w:val="00461D2D"/>
    <w:rsid w:val="00462D57"/>
    <w:rsid w:val="00464F45"/>
    <w:rsid w:val="00471702"/>
    <w:rsid w:val="00471807"/>
    <w:rsid w:val="00474171"/>
    <w:rsid w:val="004760A1"/>
    <w:rsid w:val="0048346B"/>
    <w:rsid w:val="004838B9"/>
    <w:rsid w:val="00483A16"/>
    <w:rsid w:val="0048564A"/>
    <w:rsid w:val="00485C1F"/>
    <w:rsid w:val="00490ED4"/>
    <w:rsid w:val="0049140D"/>
    <w:rsid w:val="00491AF0"/>
    <w:rsid w:val="00491C69"/>
    <w:rsid w:val="00493F12"/>
    <w:rsid w:val="00494B7D"/>
    <w:rsid w:val="00496A4E"/>
    <w:rsid w:val="00497423"/>
    <w:rsid w:val="00497945"/>
    <w:rsid w:val="004A045E"/>
    <w:rsid w:val="004A085B"/>
    <w:rsid w:val="004A1419"/>
    <w:rsid w:val="004A4164"/>
    <w:rsid w:val="004A4C7A"/>
    <w:rsid w:val="004A4D80"/>
    <w:rsid w:val="004A591E"/>
    <w:rsid w:val="004A5E5B"/>
    <w:rsid w:val="004A64A5"/>
    <w:rsid w:val="004A6C40"/>
    <w:rsid w:val="004B0930"/>
    <w:rsid w:val="004B0BBB"/>
    <w:rsid w:val="004B0F19"/>
    <w:rsid w:val="004B1959"/>
    <w:rsid w:val="004B1AE7"/>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70"/>
    <w:rsid w:val="004C29EC"/>
    <w:rsid w:val="004C33F4"/>
    <w:rsid w:val="004C345E"/>
    <w:rsid w:val="004C461D"/>
    <w:rsid w:val="004C540D"/>
    <w:rsid w:val="004C587E"/>
    <w:rsid w:val="004D0994"/>
    <w:rsid w:val="004D1815"/>
    <w:rsid w:val="004D25F3"/>
    <w:rsid w:val="004D3B14"/>
    <w:rsid w:val="004D3B4A"/>
    <w:rsid w:val="004D6075"/>
    <w:rsid w:val="004D68AC"/>
    <w:rsid w:val="004D74F8"/>
    <w:rsid w:val="004D76AD"/>
    <w:rsid w:val="004D7B01"/>
    <w:rsid w:val="004E0168"/>
    <w:rsid w:val="004E0BAA"/>
    <w:rsid w:val="004E0C8C"/>
    <w:rsid w:val="004E21C9"/>
    <w:rsid w:val="004E3A41"/>
    <w:rsid w:val="004E48D3"/>
    <w:rsid w:val="004E61B7"/>
    <w:rsid w:val="004E7FC9"/>
    <w:rsid w:val="004F0732"/>
    <w:rsid w:val="004F1F45"/>
    <w:rsid w:val="004F3DD3"/>
    <w:rsid w:val="004F5D96"/>
    <w:rsid w:val="004F78BE"/>
    <w:rsid w:val="004F7A8F"/>
    <w:rsid w:val="00500104"/>
    <w:rsid w:val="00500B7D"/>
    <w:rsid w:val="00503C90"/>
    <w:rsid w:val="00504487"/>
    <w:rsid w:val="00504CD2"/>
    <w:rsid w:val="0050550F"/>
    <w:rsid w:val="00505643"/>
    <w:rsid w:val="00506E0F"/>
    <w:rsid w:val="00507B8B"/>
    <w:rsid w:val="00507CB4"/>
    <w:rsid w:val="005108F0"/>
    <w:rsid w:val="00512D17"/>
    <w:rsid w:val="005131C0"/>
    <w:rsid w:val="005138B1"/>
    <w:rsid w:val="00515879"/>
    <w:rsid w:val="0051635F"/>
    <w:rsid w:val="0052114D"/>
    <w:rsid w:val="005213F9"/>
    <w:rsid w:val="00522617"/>
    <w:rsid w:val="005249E3"/>
    <w:rsid w:val="00530F38"/>
    <w:rsid w:val="005330A3"/>
    <w:rsid w:val="00534BFA"/>
    <w:rsid w:val="00535663"/>
    <w:rsid w:val="0053581F"/>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1593"/>
    <w:rsid w:val="00564B72"/>
    <w:rsid w:val="00565ABC"/>
    <w:rsid w:val="00566389"/>
    <w:rsid w:val="00567765"/>
    <w:rsid w:val="00567BDE"/>
    <w:rsid w:val="00570FE0"/>
    <w:rsid w:val="0057149D"/>
    <w:rsid w:val="00571627"/>
    <w:rsid w:val="00572CB8"/>
    <w:rsid w:val="0057382A"/>
    <w:rsid w:val="00574527"/>
    <w:rsid w:val="0057480F"/>
    <w:rsid w:val="0057594E"/>
    <w:rsid w:val="0057747A"/>
    <w:rsid w:val="00581515"/>
    <w:rsid w:val="005826E3"/>
    <w:rsid w:val="0058479C"/>
    <w:rsid w:val="005852DC"/>
    <w:rsid w:val="0058657D"/>
    <w:rsid w:val="00590177"/>
    <w:rsid w:val="005909AB"/>
    <w:rsid w:val="005918F5"/>
    <w:rsid w:val="00592616"/>
    <w:rsid w:val="00592B74"/>
    <w:rsid w:val="0059450F"/>
    <w:rsid w:val="00594515"/>
    <w:rsid w:val="00594529"/>
    <w:rsid w:val="00595C22"/>
    <w:rsid w:val="00596FF7"/>
    <w:rsid w:val="005A0CAB"/>
    <w:rsid w:val="005A2556"/>
    <w:rsid w:val="005A25EA"/>
    <w:rsid w:val="005A38F9"/>
    <w:rsid w:val="005A5552"/>
    <w:rsid w:val="005A6FA5"/>
    <w:rsid w:val="005A76F0"/>
    <w:rsid w:val="005A7FDD"/>
    <w:rsid w:val="005B316E"/>
    <w:rsid w:val="005B41C1"/>
    <w:rsid w:val="005B4970"/>
    <w:rsid w:val="005B508D"/>
    <w:rsid w:val="005B5538"/>
    <w:rsid w:val="005B70DE"/>
    <w:rsid w:val="005C0A25"/>
    <w:rsid w:val="005C0D00"/>
    <w:rsid w:val="005C396D"/>
    <w:rsid w:val="005C50FC"/>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4178"/>
    <w:rsid w:val="005E44F5"/>
    <w:rsid w:val="005E6DC3"/>
    <w:rsid w:val="005E7AC3"/>
    <w:rsid w:val="005F0BED"/>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5557"/>
    <w:rsid w:val="006261D1"/>
    <w:rsid w:val="00627B6C"/>
    <w:rsid w:val="00630386"/>
    <w:rsid w:val="006303CB"/>
    <w:rsid w:val="00632FB0"/>
    <w:rsid w:val="006337C5"/>
    <w:rsid w:val="006339DC"/>
    <w:rsid w:val="0063550B"/>
    <w:rsid w:val="00637D68"/>
    <w:rsid w:val="00641278"/>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3F5B"/>
    <w:rsid w:val="00656AD7"/>
    <w:rsid w:val="006575EA"/>
    <w:rsid w:val="0066152D"/>
    <w:rsid w:val="00662C25"/>
    <w:rsid w:val="0066327E"/>
    <w:rsid w:val="0066346C"/>
    <w:rsid w:val="00663D17"/>
    <w:rsid w:val="00663DFD"/>
    <w:rsid w:val="00664515"/>
    <w:rsid w:val="0066618F"/>
    <w:rsid w:val="00670AF4"/>
    <w:rsid w:val="00671BB4"/>
    <w:rsid w:val="00672B70"/>
    <w:rsid w:val="00672D39"/>
    <w:rsid w:val="006749EF"/>
    <w:rsid w:val="00674FDB"/>
    <w:rsid w:val="006750FE"/>
    <w:rsid w:val="00676CB7"/>
    <w:rsid w:val="00676D74"/>
    <w:rsid w:val="00677AB7"/>
    <w:rsid w:val="00681E3B"/>
    <w:rsid w:val="0068449F"/>
    <w:rsid w:val="0068450A"/>
    <w:rsid w:val="0068537D"/>
    <w:rsid w:val="006878D4"/>
    <w:rsid w:val="00690E4C"/>
    <w:rsid w:val="006941BA"/>
    <w:rsid w:val="00694931"/>
    <w:rsid w:val="00694BA8"/>
    <w:rsid w:val="006957CC"/>
    <w:rsid w:val="00696C90"/>
    <w:rsid w:val="00697F7C"/>
    <w:rsid w:val="006A124A"/>
    <w:rsid w:val="006A169D"/>
    <w:rsid w:val="006A29BB"/>
    <w:rsid w:val="006A3C75"/>
    <w:rsid w:val="006A6EB4"/>
    <w:rsid w:val="006A737C"/>
    <w:rsid w:val="006B0BC4"/>
    <w:rsid w:val="006B2D3C"/>
    <w:rsid w:val="006B2E72"/>
    <w:rsid w:val="006B3E8C"/>
    <w:rsid w:val="006B43FA"/>
    <w:rsid w:val="006B60AE"/>
    <w:rsid w:val="006B61A2"/>
    <w:rsid w:val="006B6B12"/>
    <w:rsid w:val="006B74EA"/>
    <w:rsid w:val="006C0296"/>
    <w:rsid w:val="006C0323"/>
    <w:rsid w:val="006C0F4D"/>
    <w:rsid w:val="006C27AA"/>
    <w:rsid w:val="006C3FDF"/>
    <w:rsid w:val="006C58F6"/>
    <w:rsid w:val="006C7271"/>
    <w:rsid w:val="006C7E90"/>
    <w:rsid w:val="006D0A4B"/>
    <w:rsid w:val="006D36EA"/>
    <w:rsid w:val="006D3989"/>
    <w:rsid w:val="006D3C83"/>
    <w:rsid w:val="006D3D0B"/>
    <w:rsid w:val="006D3D41"/>
    <w:rsid w:val="006D4AE5"/>
    <w:rsid w:val="006D7585"/>
    <w:rsid w:val="006D75D8"/>
    <w:rsid w:val="006D7E17"/>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5108"/>
    <w:rsid w:val="00707BD3"/>
    <w:rsid w:val="007118E1"/>
    <w:rsid w:val="00711CE0"/>
    <w:rsid w:val="00714597"/>
    <w:rsid w:val="00714762"/>
    <w:rsid w:val="0071599A"/>
    <w:rsid w:val="00716632"/>
    <w:rsid w:val="00717626"/>
    <w:rsid w:val="0071779C"/>
    <w:rsid w:val="007224BE"/>
    <w:rsid w:val="007234E1"/>
    <w:rsid w:val="007239B4"/>
    <w:rsid w:val="0072695D"/>
    <w:rsid w:val="00726991"/>
    <w:rsid w:val="00726DDA"/>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DA2"/>
    <w:rsid w:val="007461A0"/>
    <w:rsid w:val="007464D9"/>
    <w:rsid w:val="0074682B"/>
    <w:rsid w:val="00746C9E"/>
    <w:rsid w:val="00746F6B"/>
    <w:rsid w:val="00750259"/>
    <w:rsid w:val="00750629"/>
    <w:rsid w:val="007508D8"/>
    <w:rsid w:val="0075139D"/>
    <w:rsid w:val="00751E25"/>
    <w:rsid w:val="0075509E"/>
    <w:rsid w:val="00755DE6"/>
    <w:rsid w:val="00756D0D"/>
    <w:rsid w:val="00757A32"/>
    <w:rsid w:val="00760750"/>
    <w:rsid w:val="007608CC"/>
    <w:rsid w:val="0076129D"/>
    <w:rsid w:val="007616D8"/>
    <w:rsid w:val="00761D76"/>
    <w:rsid w:val="00761E3B"/>
    <w:rsid w:val="00762D9A"/>
    <w:rsid w:val="00763B21"/>
    <w:rsid w:val="007647F1"/>
    <w:rsid w:val="007658EA"/>
    <w:rsid w:val="00772072"/>
    <w:rsid w:val="0077399F"/>
    <w:rsid w:val="00775D22"/>
    <w:rsid w:val="00775FE7"/>
    <w:rsid w:val="007760BC"/>
    <w:rsid w:val="00776C85"/>
    <w:rsid w:val="00776E08"/>
    <w:rsid w:val="00777324"/>
    <w:rsid w:val="00781875"/>
    <w:rsid w:val="00782B97"/>
    <w:rsid w:val="00782BB3"/>
    <w:rsid w:val="00783CA6"/>
    <w:rsid w:val="007859A6"/>
    <w:rsid w:val="0078754C"/>
    <w:rsid w:val="00787976"/>
    <w:rsid w:val="007902B7"/>
    <w:rsid w:val="007903B8"/>
    <w:rsid w:val="00790CD0"/>
    <w:rsid w:val="00790D5D"/>
    <w:rsid w:val="0079191F"/>
    <w:rsid w:val="00793DB8"/>
    <w:rsid w:val="00793FFB"/>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C00E6"/>
    <w:rsid w:val="007C065D"/>
    <w:rsid w:val="007C194A"/>
    <w:rsid w:val="007C3B50"/>
    <w:rsid w:val="007C6233"/>
    <w:rsid w:val="007C6A37"/>
    <w:rsid w:val="007C7BAC"/>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5C9"/>
    <w:rsid w:val="00816C5F"/>
    <w:rsid w:val="0081724B"/>
    <w:rsid w:val="0081740D"/>
    <w:rsid w:val="008176EF"/>
    <w:rsid w:val="008211DA"/>
    <w:rsid w:val="008227D4"/>
    <w:rsid w:val="00822DE0"/>
    <w:rsid w:val="008240A9"/>
    <w:rsid w:val="00824A7E"/>
    <w:rsid w:val="00825948"/>
    <w:rsid w:val="008261CF"/>
    <w:rsid w:val="0082667F"/>
    <w:rsid w:val="0082704D"/>
    <w:rsid w:val="00830C02"/>
    <w:rsid w:val="0083201C"/>
    <w:rsid w:val="008323FB"/>
    <w:rsid w:val="0083362D"/>
    <w:rsid w:val="0083467A"/>
    <w:rsid w:val="00835222"/>
    <w:rsid w:val="008355A6"/>
    <w:rsid w:val="00837B46"/>
    <w:rsid w:val="00841F55"/>
    <w:rsid w:val="008422F4"/>
    <w:rsid w:val="00844796"/>
    <w:rsid w:val="0085044B"/>
    <w:rsid w:val="0085196C"/>
    <w:rsid w:val="008524A0"/>
    <w:rsid w:val="00852D4F"/>
    <w:rsid w:val="008530AA"/>
    <w:rsid w:val="00853B65"/>
    <w:rsid w:val="008543BA"/>
    <w:rsid w:val="00854DEA"/>
    <w:rsid w:val="0085539F"/>
    <w:rsid w:val="00856A1C"/>
    <w:rsid w:val="00856BF4"/>
    <w:rsid w:val="00857145"/>
    <w:rsid w:val="00857207"/>
    <w:rsid w:val="00857559"/>
    <w:rsid w:val="00860149"/>
    <w:rsid w:val="0086095B"/>
    <w:rsid w:val="00861749"/>
    <w:rsid w:val="00863C6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6845"/>
    <w:rsid w:val="0087799B"/>
    <w:rsid w:val="008809FB"/>
    <w:rsid w:val="008812D1"/>
    <w:rsid w:val="008837EF"/>
    <w:rsid w:val="0088415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C1E"/>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37A4"/>
    <w:rsid w:val="008B439F"/>
    <w:rsid w:val="008B54F1"/>
    <w:rsid w:val="008B5909"/>
    <w:rsid w:val="008B5973"/>
    <w:rsid w:val="008B5EB6"/>
    <w:rsid w:val="008B6694"/>
    <w:rsid w:val="008B78D2"/>
    <w:rsid w:val="008B79CE"/>
    <w:rsid w:val="008C07CB"/>
    <w:rsid w:val="008C0838"/>
    <w:rsid w:val="008C19C4"/>
    <w:rsid w:val="008C1BD7"/>
    <w:rsid w:val="008C1FAF"/>
    <w:rsid w:val="008C2ED0"/>
    <w:rsid w:val="008C370A"/>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853"/>
    <w:rsid w:val="008E3068"/>
    <w:rsid w:val="008E3532"/>
    <w:rsid w:val="008E3DB7"/>
    <w:rsid w:val="008E5275"/>
    <w:rsid w:val="008E68A4"/>
    <w:rsid w:val="008E7463"/>
    <w:rsid w:val="008F0030"/>
    <w:rsid w:val="008F49A3"/>
    <w:rsid w:val="008F5559"/>
    <w:rsid w:val="008F7E04"/>
    <w:rsid w:val="00900696"/>
    <w:rsid w:val="0090078A"/>
    <w:rsid w:val="009009A0"/>
    <w:rsid w:val="00900FF9"/>
    <w:rsid w:val="0090140E"/>
    <w:rsid w:val="0090192B"/>
    <w:rsid w:val="009068AD"/>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5AFF"/>
    <w:rsid w:val="00935B9B"/>
    <w:rsid w:val="00935FE3"/>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61D8"/>
    <w:rsid w:val="00960872"/>
    <w:rsid w:val="00962CA1"/>
    <w:rsid w:val="00966BB7"/>
    <w:rsid w:val="00970198"/>
    <w:rsid w:val="00972988"/>
    <w:rsid w:val="00973324"/>
    <w:rsid w:val="009738C3"/>
    <w:rsid w:val="009743BF"/>
    <w:rsid w:val="009748D7"/>
    <w:rsid w:val="00976EEA"/>
    <w:rsid w:val="009772EA"/>
    <w:rsid w:val="00977B3B"/>
    <w:rsid w:val="00980279"/>
    <w:rsid w:val="0098136C"/>
    <w:rsid w:val="00981A10"/>
    <w:rsid w:val="00983F25"/>
    <w:rsid w:val="0098468E"/>
    <w:rsid w:val="0098537D"/>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8B1"/>
    <w:rsid w:val="009A1CEB"/>
    <w:rsid w:val="009A22F8"/>
    <w:rsid w:val="009A399A"/>
    <w:rsid w:val="009A530E"/>
    <w:rsid w:val="009A57FC"/>
    <w:rsid w:val="009A7168"/>
    <w:rsid w:val="009B2404"/>
    <w:rsid w:val="009B2573"/>
    <w:rsid w:val="009B265F"/>
    <w:rsid w:val="009B2884"/>
    <w:rsid w:val="009B2D72"/>
    <w:rsid w:val="009B46BC"/>
    <w:rsid w:val="009B56FC"/>
    <w:rsid w:val="009B57D6"/>
    <w:rsid w:val="009B60B7"/>
    <w:rsid w:val="009B7215"/>
    <w:rsid w:val="009B7785"/>
    <w:rsid w:val="009C08A7"/>
    <w:rsid w:val="009C1F30"/>
    <w:rsid w:val="009C7699"/>
    <w:rsid w:val="009C7A66"/>
    <w:rsid w:val="009D02E9"/>
    <w:rsid w:val="009D0700"/>
    <w:rsid w:val="009D0C3F"/>
    <w:rsid w:val="009D1877"/>
    <w:rsid w:val="009D24CD"/>
    <w:rsid w:val="009D2E9D"/>
    <w:rsid w:val="009D2ECF"/>
    <w:rsid w:val="009D56BB"/>
    <w:rsid w:val="009D7120"/>
    <w:rsid w:val="009E0040"/>
    <w:rsid w:val="009E1555"/>
    <w:rsid w:val="009E16EA"/>
    <w:rsid w:val="009E34D7"/>
    <w:rsid w:val="009E4DFF"/>
    <w:rsid w:val="009E5E66"/>
    <w:rsid w:val="009E6876"/>
    <w:rsid w:val="009E6D88"/>
    <w:rsid w:val="009E736D"/>
    <w:rsid w:val="009E7683"/>
    <w:rsid w:val="009E7CC2"/>
    <w:rsid w:val="009F04A6"/>
    <w:rsid w:val="009F0F7E"/>
    <w:rsid w:val="009F14F2"/>
    <w:rsid w:val="009F2D9A"/>
    <w:rsid w:val="009F3759"/>
    <w:rsid w:val="009F614A"/>
    <w:rsid w:val="009F6927"/>
    <w:rsid w:val="009F7D8D"/>
    <w:rsid w:val="00A001BC"/>
    <w:rsid w:val="00A0137D"/>
    <w:rsid w:val="00A02942"/>
    <w:rsid w:val="00A029AC"/>
    <w:rsid w:val="00A02F71"/>
    <w:rsid w:val="00A03823"/>
    <w:rsid w:val="00A0389B"/>
    <w:rsid w:val="00A04D47"/>
    <w:rsid w:val="00A05FBA"/>
    <w:rsid w:val="00A07873"/>
    <w:rsid w:val="00A111BE"/>
    <w:rsid w:val="00A11FFB"/>
    <w:rsid w:val="00A126C1"/>
    <w:rsid w:val="00A13E99"/>
    <w:rsid w:val="00A2012A"/>
    <w:rsid w:val="00A20891"/>
    <w:rsid w:val="00A209D2"/>
    <w:rsid w:val="00A20D49"/>
    <w:rsid w:val="00A20DD0"/>
    <w:rsid w:val="00A214FA"/>
    <w:rsid w:val="00A21B29"/>
    <w:rsid w:val="00A2269B"/>
    <w:rsid w:val="00A22D6C"/>
    <w:rsid w:val="00A23D4E"/>
    <w:rsid w:val="00A25253"/>
    <w:rsid w:val="00A25722"/>
    <w:rsid w:val="00A26359"/>
    <w:rsid w:val="00A26C17"/>
    <w:rsid w:val="00A31BBB"/>
    <w:rsid w:val="00A31DFF"/>
    <w:rsid w:val="00A32957"/>
    <w:rsid w:val="00A32D77"/>
    <w:rsid w:val="00A355CC"/>
    <w:rsid w:val="00A4032B"/>
    <w:rsid w:val="00A40EFF"/>
    <w:rsid w:val="00A41EC6"/>
    <w:rsid w:val="00A420D8"/>
    <w:rsid w:val="00A42365"/>
    <w:rsid w:val="00A443B1"/>
    <w:rsid w:val="00A453C3"/>
    <w:rsid w:val="00A45660"/>
    <w:rsid w:val="00A4637B"/>
    <w:rsid w:val="00A46A96"/>
    <w:rsid w:val="00A46F0E"/>
    <w:rsid w:val="00A4774C"/>
    <w:rsid w:val="00A52311"/>
    <w:rsid w:val="00A5240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4E1E"/>
    <w:rsid w:val="00A65191"/>
    <w:rsid w:val="00A6527B"/>
    <w:rsid w:val="00A65AED"/>
    <w:rsid w:val="00A70B8E"/>
    <w:rsid w:val="00A7144F"/>
    <w:rsid w:val="00A72789"/>
    <w:rsid w:val="00A72805"/>
    <w:rsid w:val="00A73483"/>
    <w:rsid w:val="00A73577"/>
    <w:rsid w:val="00A75E13"/>
    <w:rsid w:val="00A7672A"/>
    <w:rsid w:val="00A76984"/>
    <w:rsid w:val="00A777E1"/>
    <w:rsid w:val="00A77CC6"/>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B0237"/>
    <w:rsid w:val="00AB1CF7"/>
    <w:rsid w:val="00AB2AFD"/>
    <w:rsid w:val="00AB308E"/>
    <w:rsid w:val="00AB3D9A"/>
    <w:rsid w:val="00AB3FDB"/>
    <w:rsid w:val="00AB572C"/>
    <w:rsid w:val="00AB58B6"/>
    <w:rsid w:val="00AB5BA9"/>
    <w:rsid w:val="00AB6B04"/>
    <w:rsid w:val="00AC04C8"/>
    <w:rsid w:val="00AC12B2"/>
    <w:rsid w:val="00AC493A"/>
    <w:rsid w:val="00AC63EC"/>
    <w:rsid w:val="00AC6C03"/>
    <w:rsid w:val="00AC7164"/>
    <w:rsid w:val="00AD0575"/>
    <w:rsid w:val="00AD0640"/>
    <w:rsid w:val="00AD26D8"/>
    <w:rsid w:val="00AD2BA0"/>
    <w:rsid w:val="00AD43BD"/>
    <w:rsid w:val="00AD4FCA"/>
    <w:rsid w:val="00AD51EA"/>
    <w:rsid w:val="00AD6758"/>
    <w:rsid w:val="00AD7880"/>
    <w:rsid w:val="00AE0C13"/>
    <w:rsid w:val="00AE178E"/>
    <w:rsid w:val="00AE4708"/>
    <w:rsid w:val="00AE4AC7"/>
    <w:rsid w:val="00AE5250"/>
    <w:rsid w:val="00AE5E4B"/>
    <w:rsid w:val="00AE62D9"/>
    <w:rsid w:val="00AE7EB1"/>
    <w:rsid w:val="00AF03E0"/>
    <w:rsid w:val="00AF0B12"/>
    <w:rsid w:val="00AF24DA"/>
    <w:rsid w:val="00AF29D2"/>
    <w:rsid w:val="00AF337F"/>
    <w:rsid w:val="00AF3D80"/>
    <w:rsid w:val="00AF48F5"/>
    <w:rsid w:val="00AF4EF4"/>
    <w:rsid w:val="00AF7986"/>
    <w:rsid w:val="00B0162F"/>
    <w:rsid w:val="00B01B3A"/>
    <w:rsid w:val="00B02E20"/>
    <w:rsid w:val="00B03577"/>
    <w:rsid w:val="00B0368E"/>
    <w:rsid w:val="00B076E6"/>
    <w:rsid w:val="00B100DF"/>
    <w:rsid w:val="00B12204"/>
    <w:rsid w:val="00B12629"/>
    <w:rsid w:val="00B12F56"/>
    <w:rsid w:val="00B146E6"/>
    <w:rsid w:val="00B15A1B"/>
    <w:rsid w:val="00B20EA6"/>
    <w:rsid w:val="00B240D0"/>
    <w:rsid w:val="00B24BBD"/>
    <w:rsid w:val="00B25695"/>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6BC2"/>
    <w:rsid w:val="00B474D5"/>
    <w:rsid w:val="00B50225"/>
    <w:rsid w:val="00B51A0E"/>
    <w:rsid w:val="00B55A09"/>
    <w:rsid w:val="00B55B0A"/>
    <w:rsid w:val="00B564FF"/>
    <w:rsid w:val="00B56595"/>
    <w:rsid w:val="00B56CBE"/>
    <w:rsid w:val="00B56DFE"/>
    <w:rsid w:val="00B578A3"/>
    <w:rsid w:val="00B57EE9"/>
    <w:rsid w:val="00B6076C"/>
    <w:rsid w:val="00B62963"/>
    <w:rsid w:val="00B64693"/>
    <w:rsid w:val="00B6520C"/>
    <w:rsid w:val="00B667A9"/>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860"/>
    <w:rsid w:val="00B848A8"/>
    <w:rsid w:val="00B852F9"/>
    <w:rsid w:val="00B85818"/>
    <w:rsid w:val="00B85924"/>
    <w:rsid w:val="00B866AF"/>
    <w:rsid w:val="00B8697F"/>
    <w:rsid w:val="00B914CA"/>
    <w:rsid w:val="00B91901"/>
    <w:rsid w:val="00B92CE0"/>
    <w:rsid w:val="00B94837"/>
    <w:rsid w:val="00B966A0"/>
    <w:rsid w:val="00B96BFB"/>
    <w:rsid w:val="00B96E94"/>
    <w:rsid w:val="00BA0027"/>
    <w:rsid w:val="00BA0E18"/>
    <w:rsid w:val="00BA11AF"/>
    <w:rsid w:val="00BA20C9"/>
    <w:rsid w:val="00BA2537"/>
    <w:rsid w:val="00BA26BC"/>
    <w:rsid w:val="00BA3F0D"/>
    <w:rsid w:val="00BA3FB7"/>
    <w:rsid w:val="00BA456F"/>
    <w:rsid w:val="00BA4957"/>
    <w:rsid w:val="00BA76A6"/>
    <w:rsid w:val="00BB0327"/>
    <w:rsid w:val="00BB1FEA"/>
    <w:rsid w:val="00BB218F"/>
    <w:rsid w:val="00BB2336"/>
    <w:rsid w:val="00BB2AA6"/>
    <w:rsid w:val="00BB3A59"/>
    <w:rsid w:val="00BB7986"/>
    <w:rsid w:val="00BB7A40"/>
    <w:rsid w:val="00BC0905"/>
    <w:rsid w:val="00BC09C5"/>
    <w:rsid w:val="00BC0C8D"/>
    <w:rsid w:val="00BC47A4"/>
    <w:rsid w:val="00BC4C21"/>
    <w:rsid w:val="00BC5406"/>
    <w:rsid w:val="00BC590B"/>
    <w:rsid w:val="00BC6157"/>
    <w:rsid w:val="00BC631F"/>
    <w:rsid w:val="00BC752F"/>
    <w:rsid w:val="00BC7633"/>
    <w:rsid w:val="00BC7BDD"/>
    <w:rsid w:val="00BD04D9"/>
    <w:rsid w:val="00BD0B1C"/>
    <w:rsid w:val="00BD0E9A"/>
    <w:rsid w:val="00BD10C3"/>
    <w:rsid w:val="00BD12FF"/>
    <w:rsid w:val="00BD1FF0"/>
    <w:rsid w:val="00BD3FC6"/>
    <w:rsid w:val="00BD5EE7"/>
    <w:rsid w:val="00BD6564"/>
    <w:rsid w:val="00BD7181"/>
    <w:rsid w:val="00BD7535"/>
    <w:rsid w:val="00BE075E"/>
    <w:rsid w:val="00BE23DF"/>
    <w:rsid w:val="00BE4B4A"/>
    <w:rsid w:val="00BE5FAF"/>
    <w:rsid w:val="00BE679A"/>
    <w:rsid w:val="00BE7642"/>
    <w:rsid w:val="00BF0641"/>
    <w:rsid w:val="00BF1076"/>
    <w:rsid w:val="00BF1727"/>
    <w:rsid w:val="00BF255E"/>
    <w:rsid w:val="00BF425D"/>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A09"/>
    <w:rsid w:val="00C02C96"/>
    <w:rsid w:val="00C03840"/>
    <w:rsid w:val="00C03B46"/>
    <w:rsid w:val="00C0443B"/>
    <w:rsid w:val="00C0536A"/>
    <w:rsid w:val="00C0767A"/>
    <w:rsid w:val="00C0787C"/>
    <w:rsid w:val="00C12BF9"/>
    <w:rsid w:val="00C12F2A"/>
    <w:rsid w:val="00C13216"/>
    <w:rsid w:val="00C14413"/>
    <w:rsid w:val="00C14925"/>
    <w:rsid w:val="00C14A67"/>
    <w:rsid w:val="00C17A03"/>
    <w:rsid w:val="00C225F0"/>
    <w:rsid w:val="00C22B63"/>
    <w:rsid w:val="00C22C68"/>
    <w:rsid w:val="00C23135"/>
    <w:rsid w:val="00C235CB"/>
    <w:rsid w:val="00C2402A"/>
    <w:rsid w:val="00C24B6B"/>
    <w:rsid w:val="00C254F5"/>
    <w:rsid w:val="00C25502"/>
    <w:rsid w:val="00C30B33"/>
    <w:rsid w:val="00C30D55"/>
    <w:rsid w:val="00C324ED"/>
    <w:rsid w:val="00C3356B"/>
    <w:rsid w:val="00C34715"/>
    <w:rsid w:val="00C3571D"/>
    <w:rsid w:val="00C35DA5"/>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2F17"/>
    <w:rsid w:val="00C53DAC"/>
    <w:rsid w:val="00C55554"/>
    <w:rsid w:val="00C55C56"/>
    <w:rsid w:val="00C56D14"/>
    <w:rsid w:val="00C571D9"/>
    <w:rsid w:val="00C57290"/>
    <w:rsid w:val="00C575CA"/>
    <w:rsid w:val="00C60BFD"/>
    <w:rsid w:val="00C612AB"/>
    <w:rsid w:val="00C6261A"/>
    <w:rsid w:val="00C672BA"/>
    <w:rsid w:val="00C712A3"/>
    <w:rsid w:val="00C71577"/>
    <w:rsid w:val="00C716D5"/>
    <w:rsid w:val="00C719C1"/>
    <w:rsid w:val="00C7293F"/>
    <w:rsid w:val="00C72986"/>
    <w:rsid w:val="00C72C93"/>
    <w:rsid w:val="00C730D3"/>
    <w:rsid w:val="00C74505"/>
    <w:rsid w:val="00C751A0"/>
    <w:rsid w:val="00C76D6A"/>
    <w:rsid w:val="00C81CDC"/>
    <w:rsid w:val="00C823DD"/>
    <w:rsid w:val="00C83715"/>
    <w:rsid w:val="00C83AA2"/>
    <w:rsid w:val="00C83FF3"/>
    <w:rsid w:val="00C854EE"/>
    <w:rsid w:val="00C854FD"/>
    <w:rsid w:val="00C85DEA"/>
    <w:rsid w:val="00C8746A"/>
    <w:rsid w:val="00C87E09"/>
    <w:rsid w:val="00C9157B"/>
    <w:rsid w:val="00C9243F"/>
    <w:rsid w:val="00C93259"/>
    <w:rsid w:val="00C94614"/>
    <w:rsid w:val="00C94FB8"/>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4ED5"/>
    <w:rsid w:val="00CB6165"/>
    <w:rsid w:val="00CB6A54"/>
    <w:rsid w:val="00CB6D4D"/>
    <w:rsid w:val="00CB7513"/>
    <w:rsid w:val="00CB774F"/>
    <w:rsid w:val="00CC153E"/>
    <w:rsid w:val="00CC23EC"/>
    <w:rsid w:val="00CC3798"/>
    <w:rsid w:val="00CC3F89"/>
    <w:rsid w:val="00CC6436"/>
    <w:rsid w:val="00CD0B6A"/>
    <w:rsid w:val="00CD2EFC"/>
    <w:rsid w:val="00CD302E"/>
    <w:rsid w:val="00CD3A8A"/>
    <w:rsid w:val="00CD4F6B"/>
    <w:rsid w:val="00CD6446"/>
    <w:rsid w:val="00CE1466"/>
    <w:rsid w:val="00CE19A3"/>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5D9"/>
    <w:rsid w:val="00D00810"/>
    <w:rsid w:val="00D02B99"/>
    <w:rsid w:val="00D0430D"/>
    <w:rsid w:val="00D04670"/>
    <w:rsid w:val="00D04D91"/>
    <w:rsid w:val="00D06026"/>
    <w:rsid w:val="00D07F5A"/>
    <w:rsid w:val="00D1180C"/>
    <w:rsid w:val="00D13A52"/>
    <w:rsid w:val="00D15319"/>
    <w:rsid w:val="00D15838"/>
    <w:rsid w:val="00D16F95"/>
    <w:rsid w:val="00D1786B"/>
    <w:rsid w:val="00D17EBD"/>
    <w:rsid w:val="00D21626"/>
    <w:rsid w:val="00D21D03"/>
    <w:rsid w:val="00D21E5B"/>
    <w:rsid w:val="00D240BD"/>
    <w:rsid w:val="00D247C0"/>
    <w:rsid w:val="00D24870"/>
    <w:rsid w:val="00D26E35"/>
    <w:rsid w:val="00D26F9D"/>
    <w:rsid w:val="00D27259"/>
    <w:rsid w:val="00D303ED"/>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302D"/>
    <w:rsid w:val="00D4557E"/>
    <w:rsid w:val="00D4583E"/>
    <w:rsid w:val="00D4614E"/>
    <w:rsid w:val="00D4745C"/>
    <w:rsid w:val="00D508A0"/>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70C7D"/>
    <w:rsid w:val="00D72087"/>
    <w:rsid w:val="00D732ED"/>
    <w:rsid w:val="00D74289"/>
    <w:rsid w:val="00D75116"/>
    <w:rsid w:val="00D75C9B"/>
    <w:rsid w:val="00D81072"/>
    <w:rsid w:val="00D826D3"/>
    <w:rsid w:val="00D82CB9"/>
    <w:rsid w:val="00D82EF4"/>
    <w:rsid w:val="00D84C89"/>
    <w:rsid w:val="00D84CC0"/>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364B"/>
    <w:rsid w:val="00DA44B8"/>
    <w:rsid w:val="00DA5773"/>
    <w:rsid w:val="00DA69AE"/>
    <w:rsid w:val="00DA6F92"/>
    <w:rsid w:val="00DA7028"/>
    <w:rsid w:val="00DB01E3"/>
    <w:rsid w:val="00DB1FDB"/>
    <w:rsid w:val="00DB4BB7"/>
    <w:rsid w:val="00DB78CF"/>
    <w:rsid w:val="00DB7E9D"/>
    <w:rsid w:val="00DC2A64"/>
    <w:rsid w:val="00DC56A6"/>
    <w:rsid w:val="00DC68C3"/>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898"/>
    <w:rsid w:val="00DE616D"/>
    <w:rsid w:val="00DE7959"/>
    <w:rsid w:val="00DF1646"/>
    <w:rsid w:val="00DF200E"/>
    <w:rsid w:val="00DF202B"/>
    <w:rsid w:val="00DF434E"/>
    <w:rsid w:val="00DF6280"/>
    <w:rsid w:val="00DF6BFB"/>
    <w:rsid w:val="00E02230"/>
    <w:rsid w:val="00E02386"/>
    <w:rsid w:val="00E02FF0"/>
    <w:rsid w:val="00E03B57"/>
    <w:rsid w:val="00E063C0"/>
    <w:rsid w:val="00E10B8A"/>
    <w:rsid w:val="00E1390D"/>
    <w:rsid w:val="00E15FE9"/>
    <w:rsid w:val="00E1728C"/>
    <w:rsid w:val="00E21468"/>
    <w:rsid w:val="00E22AD2"/>
    <w:rsid w:val="00E231BA"/>
    <w:rsid w:val="00E23359"/>
    <w:rsid w:val="00E24D51"/>
    <w:rsid w:val="00E24DB5"/>
    <w:rsid w:val="00E2794A"/>
    <w:rsid w:val="00E31D08"/>
    <w:rsid w:val="00E320D4"/>
    <w:rsid w:val="00E33387"/>
    <w:rsid w:val="00E34872"/>
    <w:rsid w:val="00E34CEF"/>
    <w:rsid w:val="00E34DCA"/>
    <w:rsid w:val="00E34E5E"/>
    <w:rsid w:val="00E3524D"/>
    <w:rsid w:val="00E358F8"/>
    <w:rsid w:val="00E3652A"/>
    <w:rsid w:val="00E37BDD"/>
    <w:rsid w:val="00E409A7"/>
    <w:rsid w:val="00E40E03"/>
    <w:rsid w:val="00E41FA2"/>
    <w:rsid w:val="00E425EE"/>
    <w:rsid w:val="00E44B03"/>
    <w:rsid w:val="00E45084"/>
    <w:rsid w:val="00E45648"/>
    <w:rsid w:val="00E45765"/>
    <w:rsid w:val="00E45B32"/>
    <w:rsid w:val="00E45D99"/>
    <w:rsid w:val="00E46C27"/>
    <w:rsid w:val="00E5113F"/>
    <w:rsid w:val="00E52A35"/>
    <w:rsid w:val="00E52FC0"/>
    <w:rsid w:val="00E5385A"/>
    <w:rsid w:val="00E5531E"/>
    <w:rsid w:val="00E56466"/>
    <w:rsid w:val="00E56E12"/>
    <w:rsid w:val="00E571DC"/>
    <w:rsid w:val="00E5726F"/>
    <w:rsid w:val="00E602D1"/>
    <w:rsid w:val="00E607A8"/>
    <w:rsid w:val="00E608DB"/>
    <w:rsid w:val="00E6166E"/>
    <w:rsid w:val="00E619AF"/>
    <w:rsid w:val="00E61A04"/>
    <w:rsid w:val="00E62183"/>
    <w:rsid w:val="00E626B1"/>
    <w:rsid w:val="00E627BF"/>
    <w:rsid w:val="00E631CD"/>
    <w:rsid w:val="00E6331A"/>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49F3"/>
    <w:rsid w:val="00E84C69"/>
    <w:rsid w:val="00E85232"/>
    <w:rsid w:val="00E854B4"/>
    <w:rsid w:val="00E85E96"/>
    <w:rsid w:val="00E8758E"/>
    <w:rsid w:val="00E8786C"/>
    <w:rsid w:val="00E91C09"/>
    <w:rsid w:val="00E91E1F"/>
    <w:rsid w:val="00E95128"/>
    <w:rsid w:val="00E95493"/>
    <w:rsid w:val="00E963F8"/>
    <w:rsid w:val="00E97810"/>
    <w:rsid w:val="00EA0B3F"/>
    <w:rsid w:val="00EA4629"/>
    <w:rsid w:val="00EA5385"/>
    <w:rsid w:val="00EA71F4"/>
    <w:rsid w:val="00EA741E"/>
    <w:rsid w:val="00EA7610"/>
    <w:rsid w:val="00EA7B8D"/>
    <w:rsid w:val="00EB0931"/>
    <w:rsid w:val="00EB1C47"/>
    <w:rsid w:val="00EB27C5"/>
    <w:rsid w:val="00EB5698"/>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7047"/>
    <w:rsid w:val="00EF04C0"/>
    <w:rsid w:val="00EF09FD"/>
    <w:rsid w:val="00EF0B01"/>
    <w:rsid w:val="00EF0F13"/>
    <w:rsid w:val="00EF34AE"/>
    <w:rsid w:val="00EF495B"/>
    <w:rsid w:val="00EF4E72"/>
    <w:rsid w:val="00EF4FC7"/>
    <w:rsid w:val="00EF5407"/>
    <w:rsid w:val="00EF578D"/>
    <w:rsid w:val="00EF5A22"/>
    <w:rsid w:val="00EF5B56"/>
    <w:rsid w:val="00EF631E"/>
    <w:rsid w:val="00EF688C"/>
    <w:rsid w:val="00EF7C50"/>
    <w:rsid w:val="00F00603"/>
    <w:rsid w:val="00F00EB3"/>
    <w:rsid w:val="00F05756"/>
    <w:rsid w:val="00F06652"/>
    <w:rsid w:val="00F06F0D"/>
    <w:rsid w:val="00F07829"/>
    <w:rsid w:val="00F10E0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3168F"/>
    <w:rsid w:val="00F31BBA"/>
    <w:rsid w:val="00F32FEC"/>
    <w:rsid w:val="00F34308"/>
    <w:rsid w:val="00F35EB3"/>
    <w:rsid w:val="00F3695C"/>
    <w:rsid w:val="00F40350"/>
    <w:rsid w:val="00F408DD"/>
    <w:rsid w:val="00F41323"/>
    <w:rsid w:val="00F4167B"/>
    <w:rsid w:val="00F42181"/>
    <w:rsid w:val="00F4385F"/>
    <w:rsid w:val="00F44AEA"/>
    <w:rsid w:val="00F4619A"/>
    <w:rsid w:val="00F46C6C"/>
    <w:rsid w:val="00F47F6D"/>
    <w:rsid w:val="00F500B6"/>
    <w:rsid w:val="00F501FB"/>
    <w:rsid w:val="00F50A27"/>
    <w:rsid w:val="00F51DF6"/>
    <w:rsid w:val="00F526BC"/>
    <w:rsid w:val="00F53D2F"/>
    <w:rsid w:val="00F542A0"/>
    <w:rsid w:val="00F544A7"/>
    <w:rsid w:val="00F546B3"/>
    <w:rsid w:val="00F54864"/>
    <w:rsid w:val="00F54FE6"/>
    <w:rsid w:val="00F609FC"/>
    <w:rsid w:val="00F60D47"/>
    <w:rsid w:val="00F6122F"/>
    <w:rsid w:val="00F612DD"/>
    <w:rsid w:val="00F61E8D"/>
    <w:rsid w:val="00F620AA"/>
    <w:rsid w:val="00F626C4"/>
    <w:rsid w:val="00F671E6"/>
    <w:rsid w:val="00F709E2"/>
    <w:rsid w:val="00F70A58"/>
    <w:rsid w:val="00F70C00"/>
    <w:rsid w:val="00F70E82"/>
    <w:rsid w:val="00F71552"/>
    <w:rsid w:val="00F71764"/>
    <w:rsid w:val="00F73EF1"/>
    <w:rsid w:val="00F74368"/>
    <w:rsid w:val="00F75DF5"/>
    <w:rsid w:val="00F77ADF"/>
    <w:rsid w:val="00F802C8"/>
    <w:rsid w:val="00F80889"/>
    <w:rsid w:val="00F80E5F"/>
    <w:rsid w:val="00F82153"/>
    <w:rsid w:val="00F830A8"/>
    <w:rsid w:val="00F838BE"/>
    <w:rsid w:val="00F83A95"/>
    <w:rsid w:val="00F8498D"/>
    <w:rsid w:val="00F85872"/>
    <w:rsid w:val="00F85895"/>
    <w:rsid w:val="00F859F1"/>
    <w:rsid w:val="00F865E8"/>
    <w:rsid w:val="00F904D5"/>
    <w:rsid w:val="00F91913"/>
    <w:rsid w:val="00F9359C"/>
    <w:rsid w:val="00F9506A"/>
    <w:rsid w:val="00FA01BC"/>
    <w:rsid w:val="00FA0B55"/>
    <w:rsid w:val="00FA1EF8"/>
    <w:rsid w:val="00FA2A9D"/>
    <w:rsid w:val="00FA2E81"/>
    <w:rsid w:val="00FA44BB"/>
    <w:rsid w:val="00FA517F"/>
    <w:rsid w:val="00FA6ADD"/>
    <w:rsid w:val="00FA6C5D"/>
    <w:rsid w:val="00FA6D0F"/>
    <w:rsid w:val="00FA704F"/>
    <w:rsid w:val="00FB0C8B"/>
    <w:rsid w:val="00FB1326"/>
    <w:rsid w:val="00FB2186"/>
    <w:rsid w:val="00FB223B"/>
    <w:rsid w:val="00FB2525"/>
    <w:rsid w:val="00FB5521"/>
    <w:rsid w:val="00FB7C67"/>
    <w:rsid w:val="00FC075C"/>
    <w:rsid w:val="00FC156B"/>
    <w:rsid w:val="00FC1D72"/>
    <w:rsid w:val="00FC4A63"/>
    <w:rsid w:val="00FC4E3E"/>
    <w:rsid w:val="00FC5C57"/>
    <w:rsid w:val="00FC603B"/>
    <w:rsid w:val="00FC7213"/>
    <w:rsid w:val="00FD085E"/>
    <w:rsid w:val="00FD0E89"/>
    <w:rsid w:val="00FD319A"/>
    <w:rsid w:val="00FD3474"/>
    <w:rsid w:val="00FD393C"/>
    <w:rsid w:val="00FD3FFE"/>
    <w:rsid w:val="00FD44E7"/>
    <w:rsid w:val="00FD4736"/>
    <w:rsid w:val="00FD477B"/>
    <w:rsid w:val="00FE0172"/>
    <w:rsid w:val="00FE057E"/>
    <w:rsid w:val="00FE0F76"/>
    <w:rsid w:val="00FE25E5"/>
    <w:rsid w:val="00FE2CC6"/>
    <w:rsid w:val="00FE335D"/>
    <w:rsid w:val="00FE3AB4"/>
    <w:rsid w:val="00FE508C"/>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7649"/>
    <o:shapelayout v:ext="edit">
      <o:idmap v:ext="edit" data="1"/>
    </o:shapelayout>
  </w:shapeDefaults>
  <w:decimalSymbol w:val=","/>
  <w:listSeparator w:val=";"/>
  <w14:docId w14:val="3F69A690"/>
  <w15:docId w15:val="{0C611A12-338F-45C8-8369-0A3432D8F9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3E32DB"/>
    <w:rPr>
      <w:rFonts w:ascii="Times New Roman" w:hAnsi="Times New Roman" w:cs="Times New Roman"/>
      <w:bCs/>
      <w:iCs/>
      <w:sz w:val="18"/>
      <w:szCs w:val="18"/>
    </w:rPr>
  </w:style>
  <w:style w:type="paragraph" w:customStyle="1" w:styleId="odstavec">
    <w:name w:val="odstavec"/>
    <w:basedOn w:val="Normlny"/>
    <w:link w:val="odstavecChar"/>
    <w:autoRedefine/>
    <w:rsid w:val="003E32DB"/>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package" Target="embeddings/Microsoft_Excel_Worksheet.xlsx"/><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package" Target="embeddings/Microsoft_Excel_Worksheet2.xlsx"/><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image" Target="media/image3.emf"/><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package" Target="embeddings/Microsoft_Excel_Worksheet1.xlsx"/></Relationships>
</file>

<file path=word/_rels/header2.xml.rels><?xml version="1.0" encoding="UTF-8" standalone="yes"?>
<Relationships xmlns="http://schemas.openxmlformats.org/package/2006/relationships"><Relationship Id="rId1" Type="http://schemas.openxmlformats.org/officeDocument/2006/relationships/image" Target="media/image4.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0BEFAEEBB1A4A4CA9A3D1E9A0E134B0" ma:contentTypeVersion="0" ma:contentTypeDescription="Create a new document." ma:contentTypeScope="" ma:versionID="9bc85e4edfa46d2a19f03cabea808b6b">
  <xsd:schema xmlns:xsd="http://www.w3.org/2001/XMLSchema" xmlns:xs="http://www.w3.org/2001/XMLSchema" xmlns:p="http://schemas.microsoft.com/office/2006/metadata/properties" targetNamespace="http://schemas.microsoft.com/office/2006/metadata/properties" ma:root="true" ma:fieldsID="1b05d82d297216baf5b26c55225140df">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80AAAC7-48FA-4A77-92D8-7920B650CDD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E9A97BDA-EC18-4EF2-817B-9D14EBB6094E}">
  <ds:schemaRefs>
    <ds:schemaRef ds:uri="http://schemas.microsoft.com/office/infopath/2007/PartnerControls"/>
    <ds:schemaRef ds:uri="http://purl.org/dc/elements/1.1/"/>
    <ds:schemaRef ds:uri="http://schemas.microsoft.com/office/2006/metadata/properties"/>
    <ds:schemaRef ds:uri="http://schemas.microsoft.com/office/2006/documentManagement/types"/>
    <ds:schemaRef ds:uri="http://purl.org/dc/terms/"/>
    <ds:schemaRef ds:uri="http://schemas.openxmlformats.org/package/2006/metadata/core-properties"/>
    <ds:schemaRef ds:uri="http://purl.org/dc/dcmitype/"/>
    <ds:schemaRef ds:uri="http://www.w3.org/XML/1998/namespace"/>
  </ds:schemaRefs>
</ds:datastoreItem>
</file>

<file path=customXml/itemProps3.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4.xml><?xml version="1.0" encoding="utf-8"?>
<ds:datastoreItem xmlns:ds="http://schemas.openxmlformats.org/officeDocument/2006/customXml" ds:itemID="{F0A2CADA-7654-46FB-BC53-C41DF9BE72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TotalTime>
  <Pages>10</Pages>
  <Words>4165</Words>
  <Characters>24575</Characters>
  <Application>Microsoft Office Word</Application>
  <DocSecurity>0</DocSecurity>
  <Lines>204</Lines>
  <Paragraphs>57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28683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lastModifiedBy>Brezovjakova Helena</cp:lastModifiedBy>
  <cp:revision>8</cp:revision>
  <cp:lastPrinted>2016-01-11T16:47:00Z</cp:lastPrinted>
  <dcterms:created xsi:type="dcterms:W3CDTF">2019-03-16T12:17:00Z</dcterms:created>
  <dcterms:modified xsi:type="dcterms:W3CDTF">2019-03-25T10:10:00Z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0x01010050BEFAEEBB1A4A4CA9A3D1E9A0E134B0</vt:lpwstr>
  </property>
</Properties>
</file>