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0" w:right="0" w:hanging="0"/>
        <w:jc w:val="center"/>
        <w:rPr/>
      </w:pPr>
      <w:r>
        <w:rPr>
          <w:b/>
        </w:rPr>
        <w:t>PREHĽAD</w:t>
      </w:r>
    </w:p>
    <w:p>
      <w:pPr>
        <w:pStyle w:val="Normal"/>
        <w:ind w:left="0" w:right="0" w:hanging="0"/>
        <w:jc w:val="center"/>
        <w:rPr/>
      </w:pPr>
      <w:r>
        <w:rPr/>
        <w:t>o daroch, príspevkoch a príjmoch za rok 2018</w:t>
      </w:r>
    </w:p>
    <w:p>
      <w:pPr>
        <w:pStyle w:val="Normal"/>
        <w:ind w:left="0" w:right="0" w:hanging="0"/>
        <w:jc w:val="center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>
          <w:u w:val="single"/>
        </w:rPr>
        <w:t>Názov:</w:t>
      </w:r>
    </w:p>
    <w:p>
      <w:pPr>
        <w:pStyle w:val="Normal"/>
        <w:ind w:left="0" w:right="0" w:hanging="0"/>
        <w:jc w:val="both"/>
        <w:rPr/>
      </w:pPr>
      <w:r>
        <w:rPr/>
      </w:r>
    </w:p>
    <w:tbl>
      <w:tblPr>
        <w:tblW w:w="9458" w:type="dxa"/>
        <w:jc w:val="left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22"/>
        <w:gridCol w:w="4825"/>
        <w:gridCol w:w="1138"/>
        <w:gridCol w:w="962"/>
        <w:gridCol w:w="1079"/>
        <w:gridCol w:w="831"/>
      </w:tblGrid>
      <w:tr>
        <w:trPr/>
        <w:tc>
          <w:tcPr>
            <w:tcW w:w="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center"/>
              <w:rPr/>
            </w:pPr>
            <w:r>
              <w:rPr>
                <w:b/>
              </w:rPr>
              <w:t>P.č.</w:t>
            </w:r>
          </w:p>
        </w:tc>
        <w:tc>
          <w:tcPr>
            <w:tcW w:w="4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center"/>
              <w:rPr/>
            </w:pPr>
            <w:r>
              <w:rPr>
                <w:b/>
              </w:rPr>
              <w:t>Zdroj</w:t>
            </w:r>
          </w:p>
        </w:tc>
        <w:tc>
          <w:tcPr>
            <w:tcW w:w="1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center"/>
              <w:rPr/>
            </w:pPr>
            <w:r>
              <w:rPr>
                <w:b/>
              </w:rPr>
              <w:t>Dar</w:t>
            </w:r>
          </w:p>
        </w:tc>
        <w:tc>
          <w:tcPr>
            <w:tcW w:w="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Príspevok</w:t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center"/>
              <w:rPr/>
            </w:pPr>
            <w:r>
              <w:rPr>
                <w:b/>
              </w:rPr>
              <w:t>Príjem</w:t>
            </w:r>
          </w:p>
        </w:tc>
        <w:tc>
          <w:tcPr>
            <w:tcW w:w="8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center"/>
              <w:rPr/>
            </w:pPr>
            <w:r>
              <w:rPr>
                <w:b/>
              </w:rPr>
              <w:t>Pozn.</w:t>
            </w:r>
          </w:p>
        </w:tc>
      </w:tr>
      <w:tr>
        <w:trPr>
          <w:trHeight w:val="12072" w:hRule="atLeast"/>
        </w:trPr>
        <w:tc>
          <w:tcPr>
            <w:tcW w:w="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  <w:t>1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2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3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4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5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6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7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8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9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10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11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12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13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14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15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16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17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18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19</w:t>
            </w:r>
          </w:p>
        </w:tc>
        <w:tc>
          <w:tcPr>
            <w:tcW w:w="4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  <w:t>Edita Szászová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SKS Estate s.r.o.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 xml:space="preserve">Smorent s.r.o. 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p. Miškovičová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Ing. Kráľ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p. Juríček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Robert Kurz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Martin Kráľ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Iveta Pratáková</w:t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  <w:t>Leonit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p. Badúrová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Ring s.r.o.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p. Csányiová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FTK invest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p. Majerčiaková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p. Borovská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Anna Kimiánová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milosrdní  bratia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>Julius Brichta</w:t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rPr/>
            </w:pPr>
            <w:r>
              <w:rPr/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right"/>
              <w:rPr/>
            </w:pPr>
            <w:r>
              <w:rPr/>
              <w:t xml:space="preserve">  </w:t>
            </w:r>
            <w:r>
              <w:rPr/>
              <w:t>50,05</w:t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  <w:t>87,87    45,-</w:t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  <w:t xml:space="preserve">    </w:t>
            </w:r>
            <w:r>
              <w:rPr/>
              <w:t>20,-</w:t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  <w:t>1000,-     200,-</w:t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  <w:t>4,50</w:t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  <w:t>200,-</w:t>
            </w:r>
          </w:p>
          <w:p>
            <w:pPr>
              <w:pStyle w:val="Normal"/>
              <w:ind w:left="0" w:right="0" w:hanging="0"/>
              <w:jc w:val="right"/>
              <w:rPr/>
            </w:pPr>
            <w:r>
              <w:rPr/>
              <w:t>10,-</w:t>
            </w:r>
          </w:p>
          <w:p>
            <w:pPr>
              <w:pStyle w:val="Normal"/>
              <w:ind w:left="0" w:right="0" w:hanging="0"/>
              <w:jc w:val="center"/>
              <w:rPr/>
            </w:pPr>
            <w:r>
              <w:rPr/>
              <w:t xml:space="preserve">        </w:t>
            </w:r>
            <w:r>
              <w:rPr/>
              <w:t>30,-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    </w:t>
            </w:r>
            <w:r>
              <w:rPr/>
              <w:t>30,-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  </w:t>
            </w:r>
            <w:r>
              <w:rPr/>
              <w:t>500,-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  </w:t>
            </w:r>
            <w:r>
              <w:rPr/>
              <w:t>100,-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</w:t>
            </w:r>
            <w:r>
              <w:rPr/>
              <w:t>3000,-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  </w:t>
            </w:r>
            <w:r>
              <w:rPr/>
              <w:t>500,-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    </w:t>
            </w:r>
            <w:r>
              <w:rPr/>
              <w:t>57,-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</w:t>
            </w:r>
            <w:r>
              <w:rPr/>
              <w:t>1000,-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    </w:t>
            </w:r>
            <w:r>
              <w:rPr/>
              <w:t>50,-</w:t>
            </w:r>
          </w:p>
          <w:p>
            <w:pPr>
              <w:pStyle w:val="Normal"/>
              <w:ind w:left="0" w:right="0" w:hanging="0"/>
              <w:rPr/>
            </w:pPr>
            <w:r>
              <w:rPr/>
              <w:t xml:space="preserve">     </w:t>
            </w:r>
            <w:r>
              <w:rPr/>
              <w:t>1000,-</w:t>
            </w:r>
          </w:p>
        </w:tc>
        <w:tc>
          <w:tcPr>
            <w:tcW w:w="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</w:tr>
      <w:tr>
        <w:trPr>
          <w:trHeight w:val="341" w:hRule="atLeast"/>
        </w:trPr>
        <w:tc>
          <w:tcPr>
            <w:tcW w:w="6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  <w:tc>
          <w:tcPr>
            <w:tcW w:w="48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rPr/>
            </w:pPr>
            <w:r>
              <w:rPr>
                <w:b/>
              </w:rPr>
              <w:t>Spolu</w:t>
            </w:r>
          </w:p>
        </w:tc>
        <w:tc>
          <w:tcPr>
            <w:tcW w:w="11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  <w:t>7884,42</w:t>
            </w:r>
          </w:p>
        </w:tc>
        <w:tc>
          <w:tcPr>
            <w:tcW w:w="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  <w:tc>
          <w:tcPr>
            <w:tcW w:w="1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ind w:left="0" w:right="0" w:hanging="0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>
          <w:sz w:val="22"/>
        </w:rPr>
        <w:t xml:space="preserve">V                                                               Pečiatka:                                              Podpis:            </w:t>
      </w:r>
    </w:p>
    <w:sectPr>
      <w:type w:val="nextPage"/>
      <w:pgSz w:w="11906" w:h="16838"/>
      <w:pgMar w:left="1134" w:right="1134" w:header="0" w:top="899" w:footer="0" w:bottom="899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ind w:left="0" w:right="0" w:hanging="0"/>
      <w:jc w:val="left"/>
      <w:textAlignment w:val="auto"/>
    </w:pPr>
    <w:rPr>
      <w:rFonts w:ascii="Times New Roman" w:hAnsi="Times New Roman" w:eastAsia="Liberation Serif" w:cs="Liberation Serif"/>
      <w:color w:val="000000"/>
      <w:sz w:val="24"/>
      <w:szCs w:val="24"/>
      <w:lang w:val="sk-SK" w:eastAsia="hi-IN" w:bidi="hi-IN"/>
    </w:rPr>
  </w:style>
  <w:style w:type="character" w:styleId="DefaultParagraphFont">
    <w:name w:val="Default Paragraph Font"/>
    <w:qFormat/>
    <w:rPr/>
  </w:style>
  <w:style w:type="character" w:styleId="BalloonTextChar">
    <w:name w:val="Balloon Text Char"/>
    <w:basedOn w:val="DefaultParagraphFont"/>
    <w:qFormat/>
    <w:rPr>
      <w:rFonts w:ascii="Tahoma" w:hAnsi="Tahoma" w:eastAsia="Tahoma"/>
      <w:sz w:val="16"/>
    </w:rPr>
  </w:style>
  <w:style w:type="paragraph" w:styleId="Nadpis">
    <w:name w:val="Nadpis"/>
    <w:basedOn w:val="Normal"/>
    <w:next w:val="Telotextu"/>
    <w:qFormat/>
    <w:pPr>
      <w:keepNext w:val="true"/>
      <w:widowControl/>
      <w:suppressAutoHyphens w:val="true"/>
      <w:bidi w:val="0"/>
      <w:spacing w:before="240" w:after="120"/>
      <w:ind w:left="0" w:right="0" w:hanging="0"/>
      <w:jc w:val="left"/>
      <w:textAlignment w:val="auto"/>
    </w:pPr>
    <w:rPr>
      <w:rFonts w:ascii="Liberation Sans" w:hAnsi="Liberation Sans" w:eastAsia="Liberation Serif"/>
      <w:color w:val="000000"/>
      <w:sz w:val="28"/>
      <w:lang w:val="sk-SK" w:eastAsia="sk-SK"/>
    </w:rPr>
  </w:style>
  <w:style w:type="paragraph" w:styleId="Telotextu">
    <w:name w:val="Body Text"/>
    <w:basedOn w:val="Normal"/>
    <w:pPr>
      <w:widowControl/>
      <w:suppressAutoHyphens w:val="true"/>
      <w:bidi w:val="0"/>
      <w:spacing w:lineRule="auto" w:line="288" w:before="0" w:after="140"/>
      <w:ind w:left="0" w:right="0" w:hanging="0"/>
      <w:jc w:val="left"/>
      <w:textAlignment w:val="auto"/>
    </w:pPr>
    <w:rPr>
      <w:rFonts w:ascii="Times New Roman" w:hAnsi="Times New Roman" w:eastAsia="Liberation Serif"/>
      <w:color w:val="000000"/>
      <w:sz w:val="24"/>
      <w:lang w:val="sk-SK" w:eastAsia="sk-SK"/>
    </w:rPr>
  </w:style>
  <w:style w:type="paragraph" w:styleId="Zoznam">
    <w:name w:val="List"/>
    <w:basedOn w:val="Telotextu"/>
    <w:pPr>
      <w:widowControl/>
      <w:suppressAutoHyphens w:val="true"/>
      <w:bidi w:val="0"/>
      <w:spacing w:lineRule="auto" w:line="288" w:before="0" w:after="140"/>
      <w:ind w:left="0" w:right="0" w:hanging="0"/>
      <w:jc w:val="left"/>
      <w:textAlignment w:val="auto"/>
    </w:pPr>
    <w:rPr>
      <w:rFonts w:ascii="Times New Roman" w:hAnsi="Times New Roman" w:eastAsia="Liberation Serif"/>
      <w:color w:val="000000"/>
      <w:sz w:val="24"/>
      <w:lang w:val="sk-SK" w:eastAsia="sk-SK"/>
    </w:rPr>
  </w:style>
  <w:style w:type="paragraph" w:styleId="Popis">
    <w:name w:val="Caption"/>
    <w:basedOn w:val="Normal"/>
    <w:qFormat/>
    <w:pPr>
      <w:widowControl/>
      <w:suppressAutoHyphens w:val="true"/>
      <w:bidi w:val="0"/>
      <w:spacing w:before="120" w:after="120"/>
      <w:ind w:left="0" w:right="0" w:hanging="0"/>
      <w:jc w:val="left"/>
      <w:textAlignment w:val="auto"/>
    </w:pPr>
    <w:rPr>
      <w:rFonts w:ascii="Times New Roman" w:hAnsi="Times New Roman" w:eastAsia="Liberation Serif"/>
      <w:i/>
      <w:color w:val="000000"/>
      <w:sz w:val="24"/>
      <w:lang w:val="sk-SK" w:eastAsia="sk-SK"/>
    </w:rPr>
  </w:style>
  <w:style w:type="paragraph" w:styleId="Index">
    <w:name w:val="Index"/>
    <w:basedOn w:val="Normal"/>
    <w:qFormat/>
    <w:pPr>
      <w:widowControl/>
      <w:suppressAutoHyphens w:val="true"/>
      <w:bidi w:val="0"/>
      <w:ind w:left="0" w:right="0" w:hanging="0"/>
      <w:jc w:val="left"/>
      <w:textAlignment w:val="auto"/>
    </w:pPr>
    <w:rPr>
      <w:rFonts w:ascii="Times New Roman" w:hAnsi="Times New Roman" w:eastAsia="Liberation Serif"/>
      <w:color w:val="000000"/>
      <w:sz w:val="24"/>
      <w:lang w:val="sk-SK" w:eastAsia="sk-SK"/>
    </w:rPr>
  </w:style>
  <w:style w:type="paragraph" w:styleId="DocumentMap">
    <w:name w:val="DocumentMap"/>
    <w:qFormat/>
    <w:pPr>
      <w:widowControl/>
      <w:suppressAutoHyphens w:val="true"/>
      <w:bidi w:val="0"/>
      <w:ind w:left="0" w:right="0" w:hanging="0"/>
      <w:jc w:val="left"/>
      <w:textAlignment w:val="auto"/>
    </w:pPr>
    <w:rPr>
      <w:rFonts w:ascii="Times New Roman" w:hAnsi="Times New Roman" w:eastAsia="Liberation Serif" w:cs="Liberation Serif"/>
      <w:color w:val="000000"/>
      <w:sz w:val="20"/>
      <w:szCs w:val="24"/>
      <w:lang w:val="sk-SK" w:eastAsia="hi-IN" w:bidi="hi-IN"/>
    </w:rPr>
  </w:style>
  <w:style w:type="paragraph" w:styleId="TableGrid">
    <w:name w:val="Table Grid"/>
    <w:basedOn w:val="DocumentMap"/>
    <w:qFormat/>
    <w:pPr>
      <w:widowControl/>
      <w:suppressAutoHyphens w:val="true"/>
      <w:bidi w:val="0"/>
      <w:ind w:left="0" w:right="0" w:hanging="0"/>
      <w:jc w:val="left"/>
      <w:textAlignment w:val="auto"/>
    </w:pPr>
    <w:rPr>
      <w:rFonts w:ascii="Times New Roman" w:hAnsi="Times New Roman" w:eastAsia="Liberation Serif"/>
      <w:color w:val="000000"/>
      <w:sz w:val="20"/>
      <w:lang w:val="sk-SK" w:eastAsia="sk-SK"/>
    </w:rPr>
  </w:style>
  <w:style w:type="paragraph" w:styleId="BalloonText">
    <w:name w:val="Balloon Text"/>
    <w:basedOn w:val="Normal"/>
    <w:qFormat/>
    <w:pPr>
      <w:widowControl/>
      <w:suppressAutoHyphens w:val="true"/>
      <w:bidi w:val="0"/>
      <w:ind w:left="0" w:right="0" w:hanging="0"/>
      <w:jc w:val="left"/>
      <w:textAlignment w:val="auto"/>
    </w:pPr>
    <w:rPr>
      <w:rFonts w:ascii="Tahoma" w:hAnsi="Tahoma" w:eastAsia="Liberation Serif"/>
      <w:color w:val="000000"/>
      <w:sz w:val="16"/>
      <w:lang w:val="sk-SK"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LibreOffice/5.3.6.1$Windows_x86 LibreOffice_project/686f202eff87ef707079aeb7f485847613344eb7</Application>
  <Pages>1</Pages>
  <Words>97</Words>
  <Characters>447</Characters>
  <CharactersWithSpaces>682</CharactersWithSpaces>
  <Paragraphs>67</Paragraphs>
  <Company>OU BA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2017-03-03T08:31:00Z</dcterms:created>
  <dc:creator>Gressova</dc:creator>
  <dc:description/>
  <dc:language>sk-SK</dc:language>
  <cp:lastModifiedBy/>
  <cp:lastPrinted>2016-01-29T10:18:00Z</cp:lastPrinted>
  <dcterms:modified xsi:type="dcterms:W3CDTF">2019-03-26T12:30:00Z</dcterms:modified>
  <cp:revision>0</cp:revision>
  <dc:subject/>
  <dc:title>PREHĽAD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OU BA</vt:lpwstr>
  </property>
  <property fmtid="{D5CDD505-2E9C-101B-9397-08002B2CF9AE}" pid="3" name="Operator">
    <vt:lpwstr>Ntb</vt:lpwstr>
  </property>
</Properties>
</file>